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ADEC" w14:textId="6601D74B" w:rsidR="00223E1E" w:rsidRPr="000A61F9" w:rsidRDefault="4804C34C" w:rsidP="29C435FE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Latn-BA"/>
        </w:rPr>
      </w:pPr>
      <w:r w:rsidRPr="000A61F9">
        <w:rPr>
          <w:rFonts w:ascii="Times New Roman" w:hAnsi="Times New Roman"/>
          <w:b/>
          <w:bCs/>
          <w:sz w:val="28"/>
          <w:szCs w:val="28"/>
          <w:lang w:val="sr-Latn-BA"/>
        </w:rPr>
        <w:t xml:space="preserve">Sporazum o stabilizaciji i pridruživanju između EU i </w:t>
      </w:r>
      <w:r w:rsidR="00223E1E" w:rsidRPr="000A61F9">
        <w:rPr>
          <w:rFonts w:ascii="Times New Roman" w:hAnsi="Times New Roman"/>
          <w:b/>
          <w:bCs/>
          <w:sz w:val="28"/>
          <w:szCs w:val="28"/>
          <w:lang w:val="sr-Latn-BA"/>
        </w:rPr>
        <w:t>Bosn</w:t>
      </w:r>
      <w:r w:rsidR="5706A6B3" w:rsidRPr="000A61F9">
        <w:rPr>
          <w:rFonts w:ascii="Times New Roman" w:hAnsi="Times New Roman"/>
          <w:b/>
          <w:bCs/>
          <w:sz w:val="28"/>
          <w:szCs w:val="28"/>
          <w:lang w:val="sr-Latn-BA"/>
        </w:rPr>
        <w:t>e i Hercegovine</w:t>
      </w:r>
    </w:p>
    <w:p w14:paraId="53723570" w14:textId="78D4D6F9" w:rsidR="00223E1E" w:rsidRPr="000A61F9" w:rsidRDefault="5706A6B3" w:rsidP="29C435FE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BA"/>
        </w:rPr>
      </w:pPr>
      <w:r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4. sastanak </w:t>
      </w:r>
      <w:r w:rsidR="00626E56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Posebne </w:t>
      </w:r>
      <w:r w:rsidRPr="000A61F9">
        <w:rPr>
          <w:rFonts w:ascii="Times New Roman" w:hAnsi="Times New Roman"/>
          <w:b/>
          <w:bCs/>
          <w:sz w:val="24"/>
          <w:szCs w:val="24"/>
          <w:lang w:val="sr-Latn-BA"/>
        </w:rPr>
        <w:t>grupe za reformu javne uprave</w:t>
      </w:r>
    </w:p>
    <w:p w14:paraId="5F78E972" w14:textId="7F0A8CC9" w:rsidR="00223E1E" w:rsidRDefault="00223E1E" w:rsidP="29C435FE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BA"/>
        </w:rPr>
      </w:pPr>
      <w:r w:rsidRPr="000A61F9">
        <w:rPr>
          <w:rFonts w:ascii="Times New Roman" w:hAnsi="Times New Roman"/>
          <w:b/>
          <w:bCs/>
          <w:sz w:val="24"/>
          <w:szCs w:val="24"/>
          <w:lang w:val="sr-Latn-BA"/>
        </w:rPr>
        <w:t>8</w:t>
      </w:r>
      <w:r w:rsidR="50EC7A14" w:rsidRPr="000A61F9">
        <w:rPr>
          <w:rFonts w:ascii="Times New Roman" w:hAnsi="Times New Roman"/>
          <w:b/>
          <w:bCs/>
          <w:sz w:val="24"/>
          <w:szCs w:val="24"/>
          <w:lang w:val="sr-Latn-BA"/>
        </w:rPr>
        <w:t>. juli 2020. godine</w:t>
      </w:r>
    </w:p>
    <w:p w14:paraId="52C80244" w14:textId="77777777" w:rsidR="0009281C" w:rsidRPr="000A61F9" w:rsidRDefault="0009281C" w:rsidP="29C435FE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BA"/>
        </w:rPr>
      </w:pPr>
      <w:bookmarkStart w:id="0" w:name="_GoBack"/>
      <w:bookmarkEnd w:id="0"/>
    </w:p>
    <w:p w14:paraId="3CA09980" w14:textId="3379F498" w:rsidR="00963B43" w:rsidRPr="000A61F9" w:rsidRDefault="00236482" w:rsidP="29C435FE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/>
          <w:b/>
          <w:bCs/>
          <w:sz w:val="24"/>
          <w:szCs w:val="24"/>
          <w:lang w:val="sr-Latn-BA"/>
        </w:rPr>
        <w:t>PREPORUKE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BA"/>
        </w:rPr>
        <w:footnoteReference w:id="1"/>
      </w:r>
    </w:p>
    <w:p w14:paraId="061CE542" w14:textId="77777777" w:rsidR="00963B43" w:rsidRPr="000A61F9" w:rsidRDefault="00963B43" w:rsidP="29C435FE">
      <w:pPr>
        <w:widowControl w:val="0"/>
        <w:spacing w:after="0" w:line="240" w:lineRule="auto"/>
        <w:jc w:val="center"/>
        <w:rPr>
          <w:rFonts w:ascii="Times" w:hAnsi="Times"/>
          <w:b/>
          <w:bCs/>
          <w:smallCaps/>
          <w:color w:val="000000" w:themeColor="text1"/>
          <w:sz w:val="24"/>
          <w:szCs w:val="24"/>
          <w:lang w:val="sr-Latn-BA"/>
        </w:rPr>
      </w:pPr>
    </w:p>
    <w:p w14:paraId="1D93D724" w14:textId="55EE2912" w:rsidR="00963B43" w:rsidRPr="000A61F9" w:rsidRDefault="71A137D9" w:rsidP="29C435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  <w:r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>Strateški okvir za reformu javne uprave</w:t>
      </w:r>
      <w:r w:rsidR="00963B43"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 xml:space="preserve"> (</w:t>
      </w:r>
      <w:r w:rsidR="70313B49"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>SO RJU</w:t>
      </w:r>
      <w:r w:rsidR="00963B43"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>)</w:t>
      </w:r>
    </w:p>
    <w:p w14:paraId="6A4FA685" w14:textId="12F982F8" w:rsidR="008C2FC7" w:rsidRPr="000A61F9" w:rsidRDefault="009A0CB9" w:rsidP="29C435FE">
      <w:pPr>
        <w:pStyle w:val="ListNumberCK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BA"/>
        </w:rPr>
        <w:t>Bosna i Hercegovina treba uspostaviti</w:t>
      </w:r>
      <w:r w:rsidR="6328D64B" w:rsidRPr="000A61F9">
        <w:rPr>
          <w:rFonts w:ascii="Times New Roman" w:hAnsi="Times New Roman"/>
          <w:sz w:val="24"/>
          <w:szCs w:val="24"/>
          <w:lang w:val="sr-Latn-BA"/>
        </w:rPr>
        <w:t xml:space="preserve"> integrisanu </w:t>
      </w:r>
      <w:r w:rsidR="6328D64B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strukturu za </w:t>
      </w:r>
      <w:r w:rsidR="247CE85E" w:rsidRPr="000A61F9">
        <w:rPr>
          <w:rFonts w:ascii="Times New Roman" w:hAnsi="Times New Roman"/>
          <w:b/>
          <w:bCs/>
          <w:sz w:val="24"/>
          <w:szCs w:val="24"/>
          <w:lang w:val="sr-Latn-BA"/>
        </w:rPr>
        <w:t>političko odlučivanje</w:t>
      </w:r>
      <w:r w:rsidR="36324E3E" w:rsidRPr="000A61F9">
        <w:rPr>
          <w:rFonts w:ascii="Times New Roman" w:hAnsi="Times New Roman"/>
          <w:sz w:val="24"/>
          <w:szCs w:val="24"/>
          <w:lang w:val="sr-Latn-BA"/>
        </w:rPr>
        <w:t xml:space="preserve">, kojoj bi podršku pružale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relevant</w:t>
      </w:r>
      <w:r w:rsidR="304FE9FC" w:rsidRPr="000A61F9">
        <w:rPr>
          <w:rFonts w:ascii="Times New Roman" w:hAnsi="Times New Roman"/>
          <w:sz w:val="24"/>
          <w:szCs w:val="24"/>
          <w:lang w:val="sr-Latn-BA"/>
        </w:rPr>
        <w:t xml:space="preserve">ne uprave, kako bi </w:t>
      </w:r>
      <w:r w:rsidR="27B7501D" w:rsidRPr="000A61F9">
        <w:rPr>
          <w:rFonts w:ascii="Times New Roman" w:hAnsi="Times New Roman"/>
          <w:sz w:val="24"/>
          <w:szCs w:val="24"/>
          <w:lang w:val="sr-Latn-BA"/>
        </w:rPr>
        <w:t xml:space="preserve">upravljanje i provedba </w:t>
      </w:r>
      <w:r w:rsidR="248B2178" w:rsidRPr="000A61F9">
        <w:rPr>
          <w:rFonts w:ascii="Times New Roman" w:hAnsi="Times New Roman"/>
          <w:sz w:val="24"/>
          <w:szCs w:val="24"/>
          <w:lang w:val="sr-Latn-BA"/>
        </w:rPr>
        <w:t>reform</w:t>
      </w:r>
      <w:r w:rsidR="074C6B0B" w:rsidRPr="000A61F9">
        <w:rPr>
          <w:rFonts w:ascii="Times New Roman" w:hAnsi="Times New Roman"/>
          <w:sz w:val="24"/>
          <w:szCs w:val="24"/>
          <w:lang w:val="sr-Latn-BA"/>
        </w:rPr>
        <w:t>e j</w:t>
      </w:r>
      <w:r w:rsidR="248B2178" w:rsidRPr="000A61F9">
        <w:rPr>
          <w:rFonts w:ascii="Times New Roman" w:hAnsi="Times New Roman"/>
          <w:sz w:val="24"/>
          <w:szCs w:val="24"/>
          <w:lang w:val="sr-Latn-BA"/>
        </w:rPr>
        <w:t xml:space="preserve">avne uprave </w:t>
      </w:r>
      <w:r w:rsidR="21D4EBDB" w:rsidRPr="000A61F9">
        <w:rPr>
          <w:rFonts w:ascii="Times New Roman" w:hAnsi="Times New Roman"/>
          <w:sz w:val="24"/>
          <w:szCs w:val="24"/>
          <w:lang w:val="sr-Latn-BA"/>
        </w:rPr>
        <w:t xml:space="preserve">bili </w:t>
      </w:r>
      <w:r w:rsidR="248B2178" w:rsidRPr="000A61F9">
        <w:rPr>
          <w:rFonts w:ascii="Times New Roman" w:hAnsi="Times New Roman"/>
          <w:sz w:val="24"/>
          <w:szCs w:val="24"/>
          <w:lang w:val="sr-Latn-BA"/>
        </w:rPr>
        <w:t>koordinisan</w:t>
      </w:r>
      <w:r w:rsidR="5CB2B050" w:rsidRPr="000A61F9">
        <w:rPr>
          <w:rFonts w:ascii="Times New Roman" w:hAnsi="Times New Roman"/>
          <w:sz w:val="24"/>
          <w:szCs w:val="24"/>
          <w:lang w:val="sr-Latn-BA"/>
        </w:rPr>
        <w:t>i</w:t>
      </w:r>
      <w:r w:rsidR="5C508E0E" w:rsidRPr="000A61F9">
        <w:rPr>
          <w:rFonts w:ascii="Times New Roman" w:hAnsi="Times New Roman"/>
          <w:sz w:val="24"/>
          <w:szCs w:val="24"/>
          <w:lang w:val="sr-Latn-BA"/>
        </w:rPr>
        <w:t>.</w:t>
      </w:r>
      <w:r w:rsidR="248B2178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5A820352" w:rsidRPr="000A61F9">
        <w:rPr>
          <w:rFonts w:ascii="Times New Roman" w:hAnsi="Times New Roman"/>
          <w:sz w:val="24"/>
          <w:szCs w:val="24"/>
          <w:lang w:val="sr-Latn-BA"/>
        </w:rPr>
        <w:t>Na političkom nivou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167EEC01" w:rsidRPr="000A61F9">
        <w:rPr>
          <w:rFonts w:ascii="Times New Roman" w:hAnsi="Times New Roman"/>
          <w:sz w:val="24"/>
          <w:szCs w:val="24"/>
          <w:lang w:val="sr-Latn-BA"/>
        </w:rPr>
        <w:t xml:space="preserve">ovo zahtijeva uspostavljanje koordinacionog tijela na ministarskom nivou koje bi </w:t>
      </w:r>
      <w:r w:rsidR="5D3F694D" w:rsidRPr="000A61F9">
        <w:rPr>
          <w:rFonts w:ascii="Times New Roman" w:hAnsi="Times New Roman"/>
          <w:sz w:val="24"/>
          <w:szCs w:val="24"/>
          <w:lang w:val="sr-Latn-BA"/>
        </w:rPr>
        <w:t>odlučivalo.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7296F6DA" w:rsidRPr="000A61F9">
        <w:rPr>
          <w:rFonts w:ascii="Times New Roman" w:hAnsi="Times New Roman"/>
          <w:sz w:val="24"/>
          <w:szCs w:val="24"/>
          <w:lang w:val="sr-Latn-BA"/>
        </w:rPr>
        <w:t>Na tehničkom nivou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203664E5" w:rsidRPr="000A61F9">
        <w:rPr>
          <w:rFonts w:ascii="Times New Roman" w:hAnsi="Times New Roman"/>
          <w:sz w:val="24"/>
          <w:szCs w:val="24"/>
          <w:lang w:val="sr-Latn-BA"/>
        </w:rPr>
        <w:t xml:space="preserve">vlasti </w:t>
      </w:r>
      <w:r w:rsidR="224AE4E3" w:rsidRPr="000A61F9">
        <w:rPr>
          <w:rFonts w:ascii="Times New Roman" w:hAnsi="Times New Roman"/>
          <w:sz w:val="24"/>
          <w:szCs w:val="24"/>
          <w:lang w:val="sr-Latn-BA"/>
        </w:rPr>
        <w:t xml:space="preserve">u </w:t>
      </w:r>
      <w:r w:rsidR="203664E5" w:rsidRPr="000A61F9">
        <w:rPr>
          <w:rFonts w:ascii="Times New Roman" w:hAnsi="Times New Roman"/>
          <w:sz w:val="24"/>
          <w:szCs w:val="24"/>
          <w:lang w:val="sr-Latn-BA"/>
        </w:rPr>
        <w:t>BiH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1B6372C7" w:rsidRPr="000A61F9">
        <w:rPr>
          <w:rFonts w:ascii="Times New Roman" w:hAnsi="Times New Roman"/>
          <w:sz w:val="24"/>
          <w:szCs w:val="24"/>
          <w:lang w:val="sr-Latn-BA"/>
        </w:rPr>
        <w:t xml:space="preserve">trebaju </w:t>
      </w:r>
      <w:r w:rsidR="4C070531" w:rsidRPr="000A61F9">
        <w:rPr>
          <w:rFonts w:ascii="Times New Roman" w:hAnsi="Times New Roman"/>
          <w:sz w:val="24"/>
          <w:szCs w:val="24"/>
          <w:lang w:val="sr-Latn-BA"/>
        </w:rPr>
        <w:t xml:space="preserve">zaposliti dodatno osoblje kod koordinatora za RJU u skladu s pravilnicima na entitetskim nivoima </w:t>
      </w:r>
      <w:r w:rsidR="54A6CF6E" w:rsidRPr="000A61F9">
        <w:rPr>
          <w:rFonts w:ascii="Times New Roman" w:hAnsi="Times New Roman"/>
          <w:sz w:val="24"/>
          <w:szCs w:val="24"/>
          <w:lang w:val="sr-Latn-BA"/>
        </w:rPr>
        <w:t>i nivou Brčko distrikta. Na državnom nivou bi se trebal</w:t>
      </w:r>
      <w:r w:rsidR="134BB4A0" w:rsidRPr="000A61F9">
        <w:rPr>
          <w:rFonts w:ascii="Times New Roman" w:hAnsi="Times New Roman"/>
          <w:sz w:val="24"/>
          <w:szCs w:val="24"/>
          <w:lang w:val="sr-Latn-BA"/>
        </w:rPr>
        <w:t>a</w:t>
      </w:r>
      <w:r w:rsidR="54A6CF6E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4FD95EF4" w:rsidRPr="000A61F9">
        <w:rPr>
          <w:rFonts w:ascii="Times New Roman" w:hAnsi="Times New Roman"/>
          <w:sz w:val="24"/>
          <w:szCs w:val="24"/>
          <w:lang w:val="sr-Latn-BA"/>
        </w:rPr>
        <w:t>bolje racionalizovati</w:t>
      </w:r>
      <w:r w:rsidR="00ED4C0D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641BF8B9" w:rsidRPr="000A61F9">
        <w:rPr>
          <w:rFonts w:ascii="Times New Roman" w:hAnsi="Times New Roman"/>
          <w:sz w:val="24"/>
          <w:szCs w:val="24"/>
          <w:lang w:val="sr-Latn-BA"/>
        </w:rPr>
        <w:t xml:space="preserve">organizacija Kancelarije koordinatora za reformu javne uprave mogućom provedbom funkcionalnih </w:t>
      </w:r>
      <w:r w:rsidR="007E7497" w:rsidRPr="000A61F9">
        <w:rPr>
          <w:rFonts w:ascii="Times New Roman" w:hAnsi="Times New Roman"/>
          <w:sz w:val="24"/>
          <w:szCs w:val="24"/>
          <w:lang w:val="sr-Latn-BA"/>
        </w:rPr>
        <w:t>analiza</w:t>
      </w:r>
      <w:r w:rsidR="00064DE5" w:rsidRPr="000A61F9">
        <w:rPr>
          <w:rFonts w:ascii="Times New Roman" w:hAnsi="Times New Roman"/>
          <w:sz w:val="24"/>
          <w:szCs w:val="24"/>
          <w:lang w:val="sr-Latn-BA"/>
        </w:rPr>
        <w:t xml:space="preserve"> tokom 2021. godine</w:t>
      </w:r>
      <w:r w:rsidR="00ED4C0D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58573035" w:rsidRPr="000A61F9">
        <w:rPr>
          <w:rFonts w:ascii="Times New Roman" w:hAnsi="Times New Roman"/>
          <w:sz w:val="24"/>
          <w:szCs w:val="24"/>
          <w:lang w:val="sr-Latn-BA"/>
        </w:rPr>
        <w:t>Potrebna je dalja reforma operativne organizacije koordinatora za RJU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6FE7F19B" w:rsidRPr="000A61F9">
        <w:rPr>
          <w:rFonts w:ascii="Times New Roman" w:hAnsi="Times New Roman"/>
          <w:sz w:val="24"/>
          <w:szCs w:val="24"/>
          <w:lang w:val="sr-Latn-BA"/>
        </w:rPr>
        <w:t xml:space="preserve">i gdje to bude neophodno, izmjena trenutnog pravnog statusa koordinatora za RJU, </w:t>
      </w:r>
      <w:r w:rsidR="67CC5980" w:rsidRPr="000A61F9">
        <w:rPr>
          <w:rFonts w:ascii="Times New Roman" w:hAnsi="Times New Roman"/>
          <w:sz w:val="24"/>
          <w:szCs w:val="24"/>
          <w:lang w:val="sr-Latn-BA"/>
        </w:rPr>
        <w:t xml:space="preserve">kako bi se </w:t>
      </w:r>
      <w:r w:rsidR="00891C4C" w:rsidRPr="000A61F9">
        <w:rPr>
          <w:rFonts w:ascii="Times New Roman" w:hAnsi="Times New Roman"/>
          <w:sz w:val="24"/>
          <w:szCs w:val="24"/>
          <w:lang w:val="sr-Latn-BA"/>
        </w:rPr>
        <w:t xml:space="preserve">uspostavila bolja koordinacija </w:t>
      </w:r>
      <w:r w:rsidR="67CC5980" w:rsidRPr="000A61F9">
        <w:rPr>
          <w:rFonts w:ascii="Times New Roman" w:hAnsi="Times New Roman"/>
          <w:sz w:val="24"/>
          <w:szCs w:val="24"/>
          <w:lang w:val="sr-Latn-BA"/>
        </w:rPr>
        <w:t>između političkog i tehničkog nivoa na svim nivoima vlasti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0CB42D9D" w14:textId="703D2AAD" w:rsidR="00963B43" w:rsidRPr="000A61F9" w:rsidRDefault="00B12AAA" w:rsidP="29C435FE">
      <w:pPr>
        <w:pStyle w:val="ListNumberCK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Bosna i Hercegovina treba </w:t>
      </w:r>
      <w:r w:rsidR="001500D1">
        <w:rPr>
          <w:rFonts w:ascii="Times New Roman" w:hAnsi="Times New Roman"/>
          <w:sz w:val="24"/>
          <w:szCs w:val="24"/>
          <w:lang w:val="sr-Latn-BA"/>
        </w:rPr>
        <w:t>usvojiti</w:t>
      </w:r>
      <w:r w:rsidR="7D598933" w:rsidRPr="000A61F9">
        <w:rPr>
          <w:rFonts w:ascii="Times New Roman" w:hAnsi="Times New Roman"/>
          <w:sz w:val="24"/>
          <w:szCs w:val="24"/>
          <w:lang w:val="sr-Latn-BA"/>
        </w:rPr>
        <w:t xml:space="preserve"> zajednički </w:t>
      </w:r>
      <w:r w:rsidR="7D598933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sistem </w:t>
      </w:r>
      <w:r w:rsidR="6BB25C6D" w:rsidRPr="000A61F9">
        <w:rPr>
          <w:rFonts w:ascii="Times New Roman" w:hAnsi="Times New Roman"/>
          <w:b/>
          <w:bCs/>
          <w:sz w:val="24"/>
          <w:szCs w:val="24"/>
          <w:lang w:val="sr-Latn-BA"/>
        </w:rPr>
        <w:t>praćenja</w:t>
      </w:r>
      <w:r w:rsidR="7D598933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zasnovan na učinku</w:t>
      </w:r>
      <w:r w:rsidR="7D598933" w:rsidRPr="000A61F9">
        <w:rPr>
          <w:rFonts w:ascii="Times New Roman" w:hAnsi="Times New Roman"/>
          <w:sz w:val="24"/>
          <w:szCs w:val="24"/>
          <w:lang w:val="sr-Latn-BA"/>
        </w:rPr>
        <w:t>,</w:t>
      </w:r>
      <w:r w:rsidR="5EE52FA5" w:rsidRPr="000A61F9">
        <w:rPr>
          <w:rFonts w:ascii="Times New Roman" w:hAnsi="Times New Roman"/>
          <w:sz w:val="24"/>
          <w:szCs w:val="24"/>
          <w:lang w:val="sr-Latn-BA"/>
        </w:rPr>
        <w:t xml:space="preserve"> tako što bi usvojile zajedničku metodologiju </w:t>
      </w:r>
      <w:r w:rsidR="517FC78B" w:rsidRPr="000A61F9">
        <w:rPr>
          <w:rFonts w:ascii="Times New Roman" w:hAnsi="Times New Roman"/>
          <w:sz w:val="24"/>
          <w:szCs w:val="24"/>
          <w:lang w:val="sr-Latn-BA"/>
        </w:rPr>
        <w:t>za praćenje RJU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9258216" w:rsidRPr="000A61F9">
        <w:rPr>
          <w:rFonts w:ascii="Times New Roman" w:hAnsi="Times New Roman"/>
          <w:sz w:val="24"/>
          <w:szCs w:val="24"/>
          <w:lang w:val="sr-Latn-BA"/>
        </w:rPr>
        <w:t>Metodologija bi trebala ukl</w:t>
      </w:r>
      <w:r w:rsidR="6AB12887" w:rsidRPr="000A61F9">
        <w:rPr>
          <w:rFonts w:ascii="Times New Roman" w:hAnsi="Times New Roman"/>
          <w:sz w:val="24"/>
          <w:szCs w:val="24"/>
          <w:lang w:val="sr-Latn-BA"/>
        </w:rPr>
        <w:t>j</w:t>
      </w:r>
      <w:r w:rsidR="09258216" w:rsidRPr="000A61F9">
        <w:rPr>
          <w:rFonts w:ascii="Times New Roman" w:hAnsi="Times New Roman"/>
          <w:sz w:val="24"/>
          <w:szCs w:val="24"/>
          <w:lang w:val="sr-Latn-BA"/>
        </w:rPr>
        <w:t>učivati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 </w:t>
      </w:r>
      <w:r w:rsidR="77ED1DF9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na svim nivoima vlasti </w:t>
      </w:r>
      <w:r w:rsidR="18A64830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zajedničke obrasce </w:t>
      </w:r>
      <w:r w:rsidR="42E15E08" w:rsidRPr="000A61F9">
        <w:rPr>
          <w:rFonts w:ascii="Times New Roman" w:eastAsia="Calibri" w:hAnsi="Times New Roman"/>
          <w:sz w:val="24"/>
          <w:szCs w:val="24"/>
          <w:lang w:val="sr-Latn-BA"/>
        </w:rPr>
        <w:t>za sakupljanje jednoobraznih podataka za praćenje u odnosu na pasoše indikatora</w:t>
      </w:r>
      <w:r w:rsidR="573F9092" w:rsidRPr="000A61F9">
        <w:rPr>
          <w:rFonts w:ascii="Times New Roman" w:eastAsia="Calibri" w:hAnsi="Times New Roman"/>
          <w:sz w:val="24"/>
          <w:szCs w:val="24"/>
          <w:lang w:val="sr-Latn-BA"/>
        </w:rPr>
        <w:t>, kao i zajedničke smjernice i rokove za praćenje i izvještavanje.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 </w:t>
      </w:r>
      <w:r w:rsidR="709ABD27" w:rsidRPr="000A61F9">
        <w:rPr>
          <w:rFonts w:ascii="Times New Roman" w:eastAsia="Calibri" w:hAnsi="Times New Roman"/>
          <w:sz w:val="24"/>
          <w:szCs w:val="24"/>
          <w:lang w:val="sr-Latn-BA"/>
        </w:rPr>
        <w:t>Do jula 2021. godine, Kancelarija koordinatora i koordinatori za RJU bi trebali bolje obuči</w:t>
      </w:r>
      <w:r w:rsidR="68EDEDB6" w:rsidRPr="000A61F9">
        <w:rPr>
          <w:rFonts w:ascii="Times New Roman" w:eastAsia="Calibri" w:hAnsi="Times New Roman"/>
          <w:sz w:val="24"/>
          <w:szCs w:val="24"/>
          <w:lang w:val="sr-Latn-BA"/>
        </w:rPr>
        <w:t>ti osoblje odgovorno za praćenje RJU i obj</w:t>
      </w:r>
      <w:r w:rsidR="54895AF5" w:rsidRPr="000A61F9">
        <w:rPr>
          <w:rFonts w:ascii="Times New Roman" w:eastAsia="Calibri" w:hAnsi="Times New Roman"/>
          <w:sz w:val="24"/>
          <w:szCs w:val="24"/>
          <w:lang w:val="sr-Latn-BA"/>
        </w:rPr>
        <w:t>a</w:t>
      </w:r>
      <w:r w:rsidR="68EDEDB6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viti izvještaj o praćenju na internet stranicama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institu</w:t>
      </w:r>
      <w:r w:rsidR="77F44E57" w:rsidRPr="000A61F9">
        <w:rPr>
          <w:rFonts w:ascii="Times New Roman" w:hAnsi="Times New Roman"/>
          <w:sz w:val="24"/>
          <w:szCs w:val="24"/>
          <w:lang w:val="sr-Latn-BA"/>
        </w:rPr>
        <w:t>cija nadležnih za RJU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.</w:t>
      </w:r>
    </w:p>
    <w:p w14:paraId="774685B9" w14:textId="7CF0DD3E" w:rsidR="00963B43" w:rsidRPr="000A61F9" w:rsidRDefault="001500D1" w:rsidP="00D741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  <w:lang w:val="sr-Latn-BA"/>
        </w:rPr>
        <w:t>Bosna i Hercegovina treba</w:t>
      </w:r>
      <w:r w:rsidR="000D5D14">
        <w:rPr>
          <w:rFonts w:ascii="Times New Roman" w:hAnsi="Times New Roman"/>
          <w:sz w:val="24"/>
          <w:szCs w:val="24"/>
          <w:lang w:val="sr-Latn-BA"/>
        </w:rPr>
        <w:t xml:space="preserve"> uspostaviti</w:t>
      </w:r>
      <w:r w:rsidR="051ADA52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91C4C" w:rsidRPr="000A61F9">
        <w:rPr>
          <w:rFonts w:ascii="Times New Roman" w:hAnsi="Times New Roman"/>
          <w:sz w:val="24"/>
          <w:szCs w:val="24"/>
          <w:lang w:val="sr-Latn-BA"/>
        </w:rPr>
        <w:t>već</w:t>
      </w:r>
      <w:r w:rsidR="000D5D14">
        <w:rPr>
          <w:rFonts w:ascii="Times New Roman" w:hAnsi="Times New Roman"/>
          <w:sz w:val="24"/>
          <w:szCs w:val="24"/>
          <w:lang w:val="sr-Latn-BA"/>
        </w:rPr>
        <w:t>u</w:t>
      </w:r>
      <w:r w:rsidR="00891C4C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finan</w:t>
      </w:r>
      <w:r w:rsidR="605553D7" w:rsidRPr="000A61F9">
        <w:rPr>
          <w:rFonts w:ascii="Times New Roman" w:hAnsi="Times New Roman"/>
          <w:b/>
          <w:bCs/>
          <w:sz w:val="24"/>
          <w:szCs w:val="24"/>
          <w:lang w:val="sr-Latn-BA"/>
        </w:rPr>
        <w:t>sijsk</w:t>
      </w:r>
      <w:r w:rsidR="000D5D14">
        <w:rPr>
          <w:rFonts w:ascii="Times New Roman" w:hAnsi="Times New Roman"/>
          <w:b/>
          <w:bCs/>
          <w:sz w:val="24"/>
          <w:szCs w:val="24"/>
          <w:lang w:val="sr-Latn-BA"/>
        </w:rPr>
        <w:t>u</w:t>
      </w:r>
      <w:r w:rsidR="00891C4C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odgovornost </w:t>
      </w:r>
      <w:r w:rsidR="794BB4C1" w:rsidRPr="000A61F9">
        <w:rPr>
          <w:rFonts w:ascii="Times New Roman" w:hAnsi="Times New Roman"/>
          <w:b/>
          <w:bCs/>
          <w:sz w:val="24"/>
          <w:szCs w:val="24"/>
          <w:lang w:val="sr-Latn-BA"/>
        </w:rPr>
        <w:t>i održivost</w:t>
      </w:r>
      <w:r w:rsidR="794BB4C1" w:rsidRPr="000A61F9">
        <w:rPr>
          <w:rFonts w:ascii="Times New Roman" w:hAnsi="Times New Roman"/>
          <w:sz w:val="24"/>
          <w:szCs w:val="24"/>
          <w:lang w:val="sr-Latn-BA"/>
        </w:rPr>
        <w:t xml:space="preserve"> provedbe Akcionog plana</w:t>
      </w:r>
      <w:r w:rsidR="00F771C0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DA0034" w:rsidRPr="000A61F9">
        <w:rPr>
          <w:rFonts w:ascii="Times New Roman" w:hAnsi="Times New Roman"/>
          <w:sz w:val="24"/>
          <w:szCs w:val="24"/>
          <w:lang w:val="sr-Latn-BA"/>
        </w:rPr>
        <w:t>ugradnjom tih troškova u budžet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1CC10530" w:rsidRPr="000A61F9">
        <w:rPr>
          <w:rFonts w:ascii="Times New Roman" w:hAnsi="Times New Roman"/>
          <w:sz w:val="24"/>
          <w:szCs w:val="24"/>
          <w:lang w:val="sr-Latn-BA"/>
        </w:rPr>
        <w:t>U tom cilju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76F0CCA4" w:rsidRPr="000A61F9">
        <w:rPr>
          <w:rFonts w:ascii="Times New Roman" w:hAnsi="Times New Roman"/>
          <w:sz w:val="24"/>
          <w:szCs w:val="24"/>
          <w:lang w:val="sr-Latn-BA"/>
        </w:rPr>
        <w:t>Evropska k</w:t>
      </w:r>
      <w:r w:rsidR="1917D4C7" w:rsidRPr="000A61F9">
        <w:rPr>
          <w:rFonts w:ascii="Times New Roman" w:hAnsi="Times New Roman"/>
          <w:sz w:val="24"/>
          <w:szCs w:val="24"/>
          <w:lang w:val="sr-Latn-BA"/>
        </w:rPr>
        <w:t xml:space="preserve">omisija je predložila da se poboljša sufinansiranje Akcionog plana RJU </w:t>
      </w:r>
      <w:r w:rsidR="06EC75DF" w:rsidRPr="000A61F9">
        <w:rPr>
          <w:rFonts w:ascii="Times New Roman" w:hAnsi="Times New Roman"/>
          <w:sz w:val="24"/>
          <w:szCs w:val="24"/>
          <w:lang w:val="sr-Latn-BA"/>
        </w:rPr>
        <w:t xml:space="preserve">smanjenjem trenutne zavisnosti od donatora koja iznosi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98%</w:t>
      </w:r>
      <w:r w:rsidR="3948606A" w:rsidRPr="000A61F9">
        <w:rPr>
          <w:rFonts w:ascii="Times New Roman" w:hAnsi="Times New Roman"/>
          <w:sz w:val="24"/>
          <w:szCs w:val="24"/>
          <w:lang w:val="sr-Latn-BA"/>
        </w:rPr>
        <w:t xml:space="preserve">, a povećanjem sopstvenog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bu</w:t>
      </w:r>
      <w:r w:rsidR="0A876D2E" w:rsidRPr="000A61F9">
        <w:rPr>
          <w:rFonts w:ascii="Times New Roman" w:hAnsi="Times New Roman"/>
          <w:sz w:val="24"/>
          <w:szCs w:val="24"/>
          <w:lang w:val="sr-Latn-BA"/>
        </w:rPr>
        <w:t xml:space="preserve">džetskog vlasništva domaćih vlasti na mogućih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5-10%</w:t>
      </w:r>
      <w:r w:rsidR="00B12848" w:rsidRPr="000A61F9">
        <w:rPr>
          <w:rFonts w:ascii="Times New Roman" w:hAnsi="Times New Roman"/>
          <w:sz w:val="24"/>
          <w:szCs w:val="24"/>
          <w:lang w:val="sr-Latn-BA"/>
        </w:rPr>
        <w:t xml:space="preserve"> tokom</w:t>
      </w:r>
      <w:r w:rsidR="003A60F2" w:rsidRPr="000A61F9">
        <w:rPr>
          <w:rFonts w:ascii="Times New Roman" w:hAnsi="Times New Roman"/>
          <w:sz w:val="24"/>
          <w:szCs w:val="24"/>
          <w:lang w:val="sr-Latn-BA"/>
        </w:rPr>
        <w:t xml:space="preserve"> 2020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3B781618" w:rsidRPr="000A61F9">
        <w:rPr>
          <w:rFonts w:ascii="Times New Roman" w:hAnsi="Times New Roman"/>
          <w:sz w:val="24"/>
          <w:szCs w:val="24"/>
          <w:lang w:val="sr-Latn-BA"/>
        </w:rPr>
        <w:t>Evropska k</w:t>
      </w:r>
      <w:r w:rsidR="573FB834" w:rsidRPr="000A61F9">
        <w:rPr>
          <w:rFonts w:ascii="Times New Roman" w:hAnsi="Times New Roman"/>
          <w:sz w:val="24"/>
          <w:szCs w:val="24"/>
          <w:lang w:val="sr-Latn-BA"/>
        </w:rPr>
        <w:t xml:space="preserve">omisija je naglasila važnost da </w:t>
      </w:r>
      <w:r w:rsidR="222D980C" w:rsidRPr="000A61F9">
        <w:rPr>
          <w:rFonts w:ascii="Times New Roman" w:hAnsi="Times New Roman"/>
          <w:sz w:val="24"/>
          <w:szCs w:val="24"/>
          <w:lang w:val="sr-Latn-BA"/>
        </w:rPr>
        <w:t xml:space="preserve">do sredine decembra 2020. godine </w:t>
      </w:r>
      <w:r w:rsidR="573FB834" w:rsidRPr="000A61F9">
        <w:rPr>
          <w:rFonts w:ascii="Times New Roman" w:hAnsi="Times New Roman"/>
          <w:sz w:val="24"/>
          <w:szCs w:val="24"/>
          <w:lang w:val="sr-Latn-BA"/>
        </w:rPr>
        <w:t>dobije razdvojene podatke o tačnom iznosu potrebn</w:t>
      </w:r>
      <w:r w:rsidR="251C9050" w:rsidRPr="000A61F9">
        <w:rPr>
          <w:rFonts w:ascii="Times New Roman" w:hAnsi="Times New Roman"/>
          <w:sz w:val="24"/>
          <w:szCs w:val="24"/>
          <w:lang w:val="sr-Latn-BA"/>
        </w:rPr>
        <w:t xml:space="preserve">ih </w:t>
      </w:r>
      <w:r w:rsidR="5A6BE6D9" w:rsidRPr="000A61F9">
        <w:rPr>
          <w:rFonts w:ascii="Times New Roman" w:hAnsi="Times New Roman"/>
          <w:sz w:val="24"/>
          <w:szCs w:val="24"/>
          <w:lang w:val="sr-Latn-BA"/>
        </w:rPr>
        <w:t xml:space="preserve">finansijskih </w:t>
      </w:r>
      <w:r w:rsidR="251C9050" w:rsidRPr="000A61F9">
        <w:rPr>
          <w:rFonts w:ascii="Times New Roman" w:hAnsi="Times New Roman"/>
          <w:sz w:val="24"/>
          <w:szCs w:val="24"/>
          <w:lang w:val="sr-Latn-BA"/>
        </w:rPr>
        <w:t xml:space="preserve">sredstava </w:t>
      </w:r>
      <w:r w:rsidR="7F26753C" w:rsidRPr="000A61F9">
        <w:rPr>
          <w:rFonts w:ascii="Times New Roman" w:hAnsi="Times New Roman"/>
          <w:sz w:val="24"/>
          <w:szCs w:val="24"/>
          <w:lang w:val="sr-Latn-BA"/>
        </w:rPr>
        <w:t xml:space="preserve">za svaki </w:t>
      </w:r>
      <w:r w:rsidR="79647289" w:rsidRPr="000A61F9">
        <w:rPr>
          <w:rFonts w:ascii="Times New Roman" w:hAnsi="Times New Roman"/>
          <w:sz w:val="24"/>
          <w:szCs w:val="24"/>
          <w:lang w:val="sr-Latn-BA"/>
        </w:rPr>
        <w:t>nivo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554D81A6" w:rsidRPr="000A61F9">
        <w:rPr>
          <w:rFonts w:ascii="Times New Roman" w:hAnsi="Times New Roman"/>
          <w:sz w:val="24"/>
          <w:szCs w:val="24"/>
          <w:lang w:val="sr-Latn-BA"/>
        </w:rPr>
        <w:t>kao i procjenu finansijskog uticaja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.</w:t>
      </w:r>
    </w:p>
    <w:p w14:paraId="6784F20E" w14:textId="77777777" w:rsidR="00963B43" w:rsidRPr="000A61F9" w:rsidRDefault="00963B43" w:rsidP="29C435F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lang w:val="sr-Latn-BA"/>
        </w:rPr>
      </w:pPr>
    </w:p>
    <w:p w14:paraId="7246F9FF" w14:textId="3EC26591" w:rsidR="00963B43" w:rsidRPr="000A61F9" w:rsidRDefault="3DEBBBFD" w:rsidP="29C435F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lang w:val="sr-Latn-BA"/>
        </w:rPr>
      </w:pPr>
      <w:r w:rsidRPr="000A61F9">
        <w:rPr>
          <w:rFonts w:ascii="Times New Roman" w:hAnsi="Times New Roman"/>
          <w:sz w:val="24"/>
          <w:szCs w:val="24"/>
          <w:lang w:val="sr-Latn-BA"/>
        </w:rPr>
        <w:t>Strateški o</w:t>
      </w:r>
      <w:r w:rsidR="3AB1543E" w:rsidRPr="000A61F9">
        <w:rPr>
          <w:rFonts w:ascii="Times New Roman" w:hAnsi="Times New Roman"/>
          <w:sz w:val="24"/>
          <w:szCs w:val="24"/>
          <w:lang w:val="sr-Latn-BA"/>
        </w:rPr>
        <w:t xml:space="preserve">kvir RJU </w:t>
      </w:r>
      <w:r w:rsidR="00F35188">
        <w:rPr>
          <w:rFonts w:ascii="Times New Roman" w:hAnsi="Times New Roman"/>
          <w:sz w:val="24"/>
          <w:szCs w:val="24"/>
          <w:lang w:val="sr-Latn-BA"/>
        </w:rPr>
        <w:t xml:space="preserve"> se treba koristiti </w:t>
      </w:r>
      <w:r w:rsidR="3AB1543E" w:rsidRPr="000A61F9">
        <w:rPr>
          <w:rFonts w:ascii="Times New Roman" w:hAnsi="Times New Roman"/>
          <w:sz w:val="24"/>
          <w:szCs w:val="24"/>
          <w:lang w:val="sr-Latn-BA"/>
        </w:rPr>
        <w:t>kao ključni dokument za definisanje i pružanje tehničke pomoći</w:t>
      </w:r>
      <w:r w:rsidR="2CB357E1" w:rsidRPr="000A61F9">
        <w:rPr>
          <w:rFonts w:ascii="Times New Roman" w:hAnsi="Times New Roman"/>
          <w:sz w:val="24"/>
          <w:szCs w:val="24"/>
          <w:lang w:val="sr-Latn-BA"/>
        </w:rPr>
        <w:t xml:space="preserve"> i tim putem uspostaviti </w:t>
      </w:r>
      <w:r w:rsidR="6B42D39A" w:rsidRPr="000A61F9">
        <w:rPr>
          <w:rFonts w:ascii="Times New Roman" w:hAnsi="Times New Roman"/>
          <w:b/>
          <w:bCs/>
          <w:sz w:val="24"/>
          <w:szCs w:val="24"/>
          <w:lang w:val="sr-Latn-BA"/>
        </w:rPr>
        <w:t>učinkovitu koordinaciju donatora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22D93CBF" w:rsidRPr="000A61F9">
        <w:rPr>
          <w:rFonts w:ascii="Times New Roman" w:hAnsi="Times New Roman"/>
          <w:sz w:val="24"/>
          <w:szCs w:val="24"/>
          <w:lang w:val="sr-Latn-BA"/>
        </w:rPr>
        <w:t>za RJU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.</w:t>
      </w:r>
    </w:p>
    <w:p w14:paraId="27F18F98" w14:textId="77777777" w:rsidR="00963B43" w:rsidRPr="000A61F9" w:rsidRDefault="00963B43" w:rsidP="29C435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lang w:val="sr-Latn-BA"/>
        </w:rPr>
      </w:pPr>
    </w:p>
    <w:p w14:paraId="791E79AE" w14:textId="76744B60" w:rsidR="00963B43" w:rsidRPr="000A61F9" w:rsidRDefault="00F35188" w:rsidP="00D741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  <w:lang w:val="sr-Latn-BA"/>
        </w:rPr>
        <w:t>Bosna i Hercegovina treba</w:t>
      </w:r>
      <w:r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664BE3AF" w:rsidRPr="000A61F9">
        <w:rPr>
          <w:rFonts w:ascii="Times New Roman" w:hAnsi="Times New Roman"/>
          <w:sz w:val="24"/>
          <w:szCs w:val="24"/>
          <w:lang w:val="sr-Latn-BA"/>
        </w:rPr>
        <w:t>da izbjegn</w:t>
      </w:r>
      <w:r>
        <w:rPr>
          <w:rFonts w:ascii="Times New Roman" w:hAnsi="Times New Roman"/>
          <w:sz w:val="24"/>
          <w:szCs w:val="24"/>
          <w:lang w:val="sr-Latn-BA"/>
        </w:rPr>
        <w:t>e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3367AB" w:rsidRPr="000A61F9">
        <w:rPr>
          <w:rFonts w:ascii="Times New Roman" w:hAnsi="Times New Roman"/>
          <w:b/>
          <w:bCs/>
          <w:sz w:val="24"/>
          <w:szCs w:val="24"/>
          <w:lang w:val="sr-Latn-BA"/>
        </w:rPr>
        <w:t>dupli</w:t>
      </w:r>
      <w:r w:rsidR="2131DDAC" w:rsidRPr="000A61F9">
        <w:rPr>
          <w:rFonts w:ascii="Times New Roman" w:hAnsi="Times New Roman"/>
          <w:b/>
          <w:bCs/>
          <w:sz w:val="24"/>
          <w:szCs w:val="24"/>
          <w:lang w:val="sr-Latn-BA"/>
        </w:rPr>
        <w:t>ranje struktura za odlučivanje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62A2B346" w:rsidRPr="000A61F9">
        <w:rPr>
          <w:rFonts w:ascii="Times New Roman" w:hAnsi="Times New Roman"/>
          <w:sz w:val="24"/>
          <w:szCs w:val="24"/>
          <w:lang w:val="sr-Latn-BA"/>
        </w:rPr>
        <w:t>za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f</w:t>
      </w:r>
      <w:r w:rsidR="5E5057D2" w:rsidRPr="000A61F9">
        <w:rPr>
          <w:rFonts w:ascii="Times New Roman" w:hAnsi="Times New Roman"/>
          <w:b/>
          <w:bCs/>
          <w:sz w:val="24"/>
          <w:szCs w:val="24"/>
          <w:lang w:val="sr-Latn-BA"/>
        </w:rPr>
        <w:t>inansiranje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</w:t>
      </w:r>
      <w:r w:rsidR="6F2D82C4" w:rsidRPr="000A61F9">
        <w:rPr>
          <w:rFonts w:ascii="Times New Roman" w:hAnsi="Times New Roman"/>
          <w:b/>
          <w:bCs/>
          <w:sz w:val="24"/>
          <w:szCs w:val="24"/>
          <w:lang w:val="sr-Latn-BA"/>
        </w:rPr>
        <w:t>sa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 xml:space="preserve">prevladavajućim </w:t>
      </w:r>
      <w:r w:rsidR="29633093" w:rsidRPr="000A61F9">
        <w:rPr>
          <w:rFonts w:ascii="Times New Roman" w:hAnsi="Times New Roman"/>
          <w:sz w:val="24"/>
          <w:szCs w:val="24"/>
          <w:lang w:val="sr-Latn-BA"/>
        </w:rPr>
        <w:t xml:space="preserve">koordinacionim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>strukturama</w:t>
      </w:r>
      <w:r w:rsidR="29633093" w:rsidRPr="000A61F9">
        <w:rPr>
          <w:rFonts w:ascii="Times New Roman" w:hAnsi="Times New Roman"/>
          <w:sz w:val="24"/>
          <w:szCs w:val="24"/>
          <w:lang w:val="sr-Latn-BA"/>
        </w:rPr>
        <w:t xml:space="preserve"> na političkom i tehničkom nivou koji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plan</w:t>
      </w:r>
      <w:r w:rsidR="7217DC91" w:rsidRPr="000A61F9">
        <w:rPr>
          <w:rFonts w:ascii="Times New Roman" w:hAnsi="Times New Roman"/>
          <w:sz w:val="24"/>
          <w:szCs w:val="24"/>
          <w:lang w:val="sr-Latn-BA"/>
        </w:rPr>
        <w:t>iraju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688B2E21" w:rsidRPr="000A61F9">
        <w:rPr>
          <w:rFonts w:ascii="Times New Roman" w:hAnsi="Times New Roman"/>
          <w:sz w:val="24"/>
          <w:szCs w:val="24"/>
          <w:lang w:val="sr-Latn-BA"/>
        </w:rPr>
        <w:t>provode i prate Akcioni plan RJU.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1582CFF4" w:rsidRPr="000A61F9">
        <w:rPr>
          <w:rFonts w:ascii="Times New Roman" w:hAnsi="Times New Roman"/>
          <w:sz w:val="24"/>
          <w:szCs w:val="24"/>
          <w:lang w:val="sr-Latn-BA"/>
        </w:rPr>
        <w:t>U tom cilju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E22A44D" w:rsidRPr="000A61F9">
        <w:rPr>
          <w:rFonts w:ascii="Times New Roman" w:hAnsi="Times New Roman"/>
          <w:sz w:val="24"/>
          <w:szCs w:val="24"/>
          <w:lang w:val="sr-Latn-BA"/>
        </w:rPr>
        <w:t>svaki budući instrument finansiranj</w:t>
      </w:r>
      <w:r w:rsidR="05FF6D8F" w:rsidRPr="000A61F9">
        <w:rPr>
          <w:rFonts w:ascii="Times New Roman" w:hAnsi="Times New Roman"/>
          <w:sz w:val="24"/>
          <w:szCs w:val="24"/>
          <w:lang w:val="sr-Latn-BA"/>
        </w:rPr>
        <w:t>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15F1989E" w:rsidRPr="000A61F9">
        <w:rPr>
          <w:rFonts w:ascii="Times New Roman" w:hAnsi="Times New Roman"/>
          <w:sz w:val="24"/>
          <w:szCs w:val="24"/>
          <w:lang w:val="sr-Latn-BA"/>
        </w:rPr>
        <w:t xml:space="preserve">treba biti u skladu sa strukturom odlučivanja </w:t>
      </w:r>
      <w:r w:rsidR="538ED2E1" w:rsidRPr="000A61F9">
        <w:rPr>
          <w:rFonts w:ascii="Times New Roman" w:hAnsi="Times New Roman"/>
          <w:sz w:val="24"/>
          <w:szCs w:val="24"/>
          <w:lang w:val="sr-Latn-BA"/>
        </w:rPr>
        <w:t>o koordinisa</w:t>
      </w:r>
      <w:r w:rsidR="0CC01C7B" w:rsidRPr="000A61F9">
        <w:rPr>
          <w:rFonts w:ascii="Times New Roman" w:hAnsi="Times New Roman"/>
          <w:sz w:val="24"/>
          <w:szCs w:val="24"/>
          <w:lang w:val="sr-Latn-BA"/>
        </w:rPr>
        <w:t>nju</w:t>
      </w:r>
      <w:r w:rsidR="538ED2E1" w:rsidRPr="000A61F9">
        <w:rPr>
          <w:rFonts w:ascii="Times New Roman" w:hAnsi="Times New Roman"/>
          <w:sz w:val="24"/>
          <w:szCs w:val="24"/>
          <w:lang w:val="sr-Latn-BA"/>
        </w:rPr>
        <w:t xml:space="preserve"> provedb</w:t>
      </w:r>
      <w:r w:rsidR="7B617497" w:rsidRPr="000A61F9">
        <w:rPr>
          <w:rFonts w:ascii="Times New Roman" w:hAnsi="Times New Roman"/>
          <w:sz w:val="24"/>
          <w:szCs w:val="24"/>
          <w:lang w:val="sr-Latn-BA"/>
        </w:rPr>
        <w:t>e</w:t>
      </w:r>
      <w:r w:rsidR="538ED2E1" w:rsidRPr="000A61F9">
        <w:rPr>
          <w:rFonts w:ascii="Times New Roman" w:hAnsi="Times New Roman"/>
          <w:sz w:val="24"/>
          <w:szCs w:val="24"/>
          <w:lang w:val="sr-Latn-BA"/>
        </w:rPr>
        <w:t xml:space="preserve"> Akcionog plana</w:t>
      </w:r>
      <w:r w:rsidR="03B18994" w:rsidRPr="000A61F9">
        <w:rPr>
          <w:rFonts w:ascii="Times New Roman" w:hAnsi="Times New Roman"/>
          <w:sz w:val="24"/>
          <w:szCs w:val="24"/>
          <w:lang w:val="sr-Latn-BA"/>
        </w:rPr>
        <w:t xml:space="preserve">, koja se odražava u reformisanom i revidiranom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 xml:space="preserve">mehanizmu </w:t>
      </w:r>
      <w:r w:rsidR="03B18994" w:rsidRPr="000A61F9">
        <w:rPr>
          <w:rFonts w:ascii="Times New Roman" w:hAnsi="Times New Roman"/>
          <w:sz w:val="24"/>
          <w:szCs w:val="24"/>
          <w:lang w:val="sr-Latn-BA"/>
        </w:rPr>
        <w:t>za koordinaciju RJU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.</w:t>
      </w:r>
    </w:p>
    <w:p w14:paraId="212F02A5" w14:textId="667C866D" w:rsidR="00963B43" w:rsidRDefault="00963B43" w:rsidP="29C435FE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</w:p>
    <w:p w14:paraId="523DFACF" w14:textId="2ECBB0AA" w:rsidR="00F35188" w:rsidRDefault="00F35188" w:rsidP="29C435FE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</w:p>
    <w:p w14:paraId="57453EF3" w14:textId="77777777" w:rsidR="00F35188" w:rsidRPr="000A61F9" w:rsidRDefault="00F35188" w:rsidP="29C435FE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</w:p>
    <w:p w14:paraId="2385464A" w14:textId="3DBBEB6B" w:rsidR="00963B43" w:rsidRPr="000A61F9" w:rsidRDefault="4D4B4D5B" w:rsidP="29C435FE">
      <w:pPr>
        <w:pStyle w:val="ListParagraph"/>
        <w:numPr>
          <w:ilvl w:val="0"/>
          <w:numId w:val="2"/>
        </w:num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  <w:r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>Upravljanje javnim finansijama</w:t>
      </w:r>
      <w:r w:rsidR="00963B43"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 xml:space="preserve"> (</w:t>
      </w:r>
      <w:r w:rsidR="4C161CFF"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>UJF</w:t>
      </w:r>
      <w:r w:rsidR="00963B43" w:rsidRPr="000A61F9"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  <w:t>)</w:t>
      </w:r>
    </w:p>
    <w:p w14:paraId="4AE65043" w14:textId="0A434DF9" w:rsidR="00963B43" w:rsidRPr="000A61F9" w:rsidRDefault="619B2FFA" w:rsidP="00D741F5">
      <w:pPr>
        <w:pStyle w:val="ListNumberCK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</w:rPr>
      </w:pPr>
      <w:r w:rsidRPr="000A61F9">
        <w:rPr>
          <w:rFonts w:ascii="Times New Roman" w:hAnsi="Times New Roman"/>
          <w:sz w:val="24"/>
          <w:szCs w:val="24"/>
          <w:lang w:val="sr-Latn-BA"/>
        </w:rPr>
        <w:t>Svi nivoi vlasti bi trebali prioritetno ubrzati usvajanje svojih pojedinačnih S</w:t>
      </w:r>
      <w:r w:rsidR="2DF90C62" w:rsidRPr="000A61F9">
        <w:rPr>
          <w:rFonts w:ascii="Times New Roman" w:hAnsi="Times New Roman"/>
          <w:sz w:val="24"/>
          <w:szCs w:val="24"/>
          <w:lang w:val="sr-Latn-BA"/>
        </w:rPr>
        <w:t>trategija UJF za period 2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>021</w:t>
      </w:r>
      <w:r w:rsidR="00C84763" w:rsidRPr="000A61F9">
        <w:rPr>
          <w:rFonts w:ascii="Times New Roman" w:eastAsia="Calibri" w:hAnsi="Times New Roman"/>
          <w:sz w:val="24"/>
          <w:szCs w:val="24"/>
          <w:lang w:val="sr-Latn-BA"/>
        </w:rPr>
        <w:t>.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>-2025</w:t>
      </w:r>
      <w:r w:rsidR="00C84763" w:rsidRPr="000A61F9">
        <w:rPr>
          <w:rFonts w:ascii="Times New Roman" w:eastAsia="Calibri" w:hAnsi="Times New Roman"/>
          <w:sz w:val="24"/>
          <w:szCs w:val="24"/>
          <w:lang w:val="sr-Latn-BA"/>
        </w:rPr>
        <w:t>.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 </w:t>
      </w:r>
      <w:r w:rsidR="38D20A78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do kraja </w:t>
      </w:r>
      <w:r w:rsidR="000D4046">
        <w:rPr>
          <w:rFonts w:ascii="Times New Roman" w:eastAsia="Calibri" w:hAnsi="Times New Roman"/>
          <w:sz w:val="24"/>
          <w:szCs w:val="24"/>
          <w:lang w:val="sr-Latn-BA"/>
        </w:rPr>
        <w:t>dece</w:t>
      </w:r>
      <w:r w:rsidR="38D20A78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mbra 2020. godine. Svi nivoi bi trebali sarađivati </w:t>
      </w:r>
      <w:r w:rsidR="3F38A0DC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kako bi razvili i usvojili </w:t>
      </w:r>
      <w:r w:rsidR="6B2DF50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k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redib</w:t>
      </w:r>
      <w:r w:rsidR="554301D9" w:rsidRPr="000A61F9">
        <w:rPr>
          <w:rFonts w:ascii="Times New Roman" w:hAnsi="Times New Roman"/>
          <w:b/>
          <w:bCs/>
          <w:sz w:val="24"/>
          <w:szCs w:val="24"/>
          <w:lang w:val="sr-Latn-BA"/>
        </w:rPr>
        <w:t>i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l</w:t>
      </w:r>
      <w:r w:rsidR="36C8C97E" w:rsidRPr="000A61F9">
        <w:rPr>
          <w:rFonts w:ascii="Times New Roman" w:hAnsi="Times New Roman"/>
          <w:b/>
          <w:bCs/>
          <w:sz w:val="24"/>
          <w:szCs w:val="24"/>
          <w:lang w:val="sr-Latn-BA"/>
        </w:rPr>
        <w:t>an i relevantan cjelodržavni Strateški okvir za upravljanje javnim finansijama</w:t>
      </w:r>
      <w:r w:rsidR="36C8C97E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67D504B" w:rsidRPr="000A61F9">
        <w:rPr>
          <w:rFonts w:ascii="Times New Roman" w:hAnsi="Times New Roman"/>
          <w:sz w:val="24"/>
          <w:szCs w:val="24"/>
          <w:lang w:val="sr-Latn-BA"/>
        </w:rPr>
        <w:t>i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68888869" w:rsidRPr="000A61F9">
        <w:rPr>
          <w:rFonts w:ascii="Times New Roman" w:hAnsi="Times New Roman"/>
          <w:sz w:val="24"/>
          <w:szCs w:val="24"/>
          <w:lang w:val="sr-Latn-BA"/>
        </w:rPr>
        <w:t>Akcioni plan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42D3982B" w:rsidRPr="000A61F9">
        <w:rPr>
          <w:rFonts w:ascii="Times New Roman" w:hAnsi="Times New Roman"/>
          <w:sz w:val="24"/>
          <w:szCs w:val="24"/>
          <w:lang w:val="sr-Latn-BA"/>
        </w:rPr>
        <w:t xml:space="preserve">u toku </w:t>
      </w:r>
      <w:r w:rsidR="51FEDAAB" w:rsidRPr="000A61F9">
        <w:rPr>
          <w:rFonts w:ascii="Times New Roman" w:hAnsi="Times New Roman"/>
          <w:sz w:val="24"/>
          <w:szCs w:val="24"/>
          <w:lang w:val="sr-Latn-BA"/>
        </w:rPr>
        <w:t>prvog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47503DE2" w:rsidRPr="000A61F9">
        <w:rPr>
          <w:rFonts w:ascii="Times New Roman" w:hAnsi="Times New Roman"/>
          <w:sz w:val="24"/>
          <w:szCs w:val="24"/>
          <w:lang w:val="sr-Latn-BA"/>
        </w:rPr>
        <w:t>kvartala 2021. godine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.</w:t>
      </w:r>
    </w:p>
    <w:p w14:paraId="00A1E9D8" w14:textId="4E6B02B6" w:rsidR="00963B43" w:rsidRPr="000A61F9" w:rsidRDefault="54DF9235" w:rsidP="29C435FE">
      <w:pPr>
        <w:pStyle w:val="ListNumberCK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Latn-BA"/>
        </w:rPr>
      </w:pPr>
      <w:r w:rsidRPr="000A61F9">
        <w:rPr>
          <w:rFonts w:ascii="Times New Roman" w:hAnsi="Times New Roman"/>
          <w:sz w:val="24"/>
          <w:szCs w:val="24"/>
          <w:lang w:val="sr-Latn-BA"/>
        </w:rPr>
        <w:t xml:space="preserve">O </w:t>
      </w:r>
      <w:r w:rsidR="4F906CFF" w:rsidRPr="000A61F9">
        <w:rPr>
          <w:rFonts w:ascii="Times New Roman" w:hAnsi="Times New Roman"/>
          <w:sz w:val="24"/>
          <w:szCs w:val="24"/>
          <w:lang w:val="sr-Latn-BA"/>
        </w:rPr>
        <w:t>cjelodržavnom Strateškom okviru za UJF se trebaju provesti široke konsulta</w:t>
      </w:r>
      <w:r w:rsidR="059587F4" w:rsidRPr="000A61F9">
        <w:rPr>
          <w:rFonts w:ascii="Times New Roman" w:hAnsi="Times New Roman"/>
          <w:sz w:val="24"/>
          <w:szCs w:val="24"/>
          <w:lang w:val="sr-Latn-BA"/>
        </w:rPr>
        <w:t xml:space="preserve">cije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>kako</w:t>
      </w:r>
      <w:r w:rsidR="059587F4" w:rsidRPr="000A61F9">
        <w:rPr>
          <w:rFonts w:ascii="Times New Roman" w:hAnsi="Times New Roman"/>
          <w:sz w:val="24"/>
          <w:szCs w:val="24"/>
          <w:lang w:val="sr-Latn-BA"/>
        </w:rPr>
        <w:t xml:space="preserve"> interno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 xml:space="preserve">tako </w:t>
      </w:r>
      <w:r w:rsidR="059587F4" w:rsidRPr="000A61F9">
        <w:rPr>
          <w:rFonts w:ascii="Times New Roman" w:hAnsi="Times New Roman"/>
          <w:sz w:val="24"/>
          <w:szCs w:val="24"/>
          <w:lang w:val="sr-Latn-BA"/>
        </w:rPr>
        <w:t>i sa vanjskim interesnim grupama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>, te</w:t>
      </w:r>
      <w:r w:rsidR="4C6B6EB8" w:rsidRPr="000A61F9">
        <w:rPr>
          <w:rFonts w:ascii="Times New Roman" w:hAnsi="Times New Roman"/>
          <w:sz w:val="24"/>
          <w:szCs w:val="24"/>
          <w:lang w:val="sr-Latn-BA"/>
        </w:rPr>
        <w:t xml:space="preserve"> na odgovarajući način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 xml:space="preserve">utvrditi troškove </w:t>
      </w:r>
      <w:r w:rsidR="4C6B6EB8" w:rsidRPr="000A61F9">
        <w:rPr>
          <w:rFonts w:ascii="Times New Roman" w:hAnsi="Times New Roman"/>
          <w:sz w:val="24"/>
          <w:szCs w:val="24"/>
          <w:lang w:val="sr-Latn-BA"/>
        </w:rPr>
        <w:t>i budžet,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 xml:space="preserve">uz uspostavljanje </w:t>
      </w:r>
      <w:r w:rsidR="70452AC4" w:rsidRPr="000A61F9">
        <w:rPr>
          <w:rFonts w:ascii="Times New Roman" w:hAnsi="Times New Roman"/>
          <w:b/>
          <w:bCs/>
          <w:sz w:val="24"/>
          <w:szCs w:val="24"/>
          <w:lang w:val="sr-Latn-BA"/>
        </w:rPr>
        <w:t>sistem</w:t>
      </w:r>
      <w:r w:rsidR="00C8476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a</w:t>
      </w:r>
      <w:r w:rsidR="70452AC4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praćenja zasnovan</w:t>
      </w:r>
      <w:r w:rsidR="00C8476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og</w:t>
      </w:r>
      <w:r w:rsidR="70452AC4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na učinku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4B88F382" w:rsidRPr="000A61F9">
        <w:rPr>
          <w:rFonts w:ascii="Times New Roman" w:hAnsi="Times New Roman"/>
          <w:sz w:val="24"/>
          <w:szCs w:val="24"/>
          <w:lang w:val="sr-Latn-BA"/>
        </w:rPr>
        <w:t xml:space="preserve">Vlasti BiH trebaju odrediti 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institu</w:t>
      </w:r>
      <w:r w:rsidR="3B247D8B" w:rsidRPr="000A61F9">
        <w:rPr>
          <w:rFonts w:ascii="Times New Roman" w:hAnsi="Times New Roman"/>
          <w:sz w:val="24"/>
          <w:szCs w:val="24"/>
          <w:lang w:val="sr-Latn-BA"/>
        </w:rPr>
        <w:t>cionalnu strukturu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1E926B75" w:rsidRPr="000A61F9">
        <w:rPr>
          <w:rFonts w:ascii="Times New Roman" w:hAnsi="Times New Roman"/>
          <w:sz w:val="24"/>
          <w:szCs w:val="24"/>
          <w:lang w:val="sr-Latn-BA"/>
        </w:rPr>
        <w:t>za koordinaciju ministarstava finansija po pitanju planiranja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C84763" w:rsidRPr="000A61F9">
        <w:rPr>
          <w:rFonts w:ascii="Times New Roman" w:hAnsi="Times New Roman"/>
          <w:sz w:val="24"/>
          <w:szCs w:val="24"/>
          <w:lang w:val="sr-Latn-BA"/>
        </w:rPr>
        <w:t>utvrđivanja troškova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45298D7C" w:rsidRPr="000A61F9">
        <w:rPr>
          <w:rFonts w:ascii="Times New Roman" w:hAnsi="Times New Roman"/>
          <w:sz w:val="24"/>
          <w:szCs w:val="24"/>
          <w:lang w:val="sr-Latn-BA"/>
        </w:rPr>
        <w:t>praćenja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79D1DCE7" w:rsidRPr="000A61F9">
        <w:rPr>
          <w:rFonts w:ascii="Times New Roman" w:hAnsi="Times New Roman"/>
          <w:sz w:val="24"/>
          <w:szCs w:val="24"/>
          <w:lang w:val="sr-Latn-BA"/>
        </w:rPr>
        <w:t>i izvještavanja</w:t>
      </w:r>
      <w:r w:rsidR="00AC5C04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573F82EC" w:rsidRPr="000A61F9">
        <w:rPr>
          <w:rFonts w:ascii="Times New Roman" w:hAnsi="Times New Roman"/>
          <w:sz w:val="24"/>
          <w:szCs w:val="24"/>
          <w:lang w:val="sr-Latn-BA"/>
        </w:rPr>
        <w:t>u cjelodržavnom pristupu UJF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4EA69334" w:rsidRPr="000A61F9">
        <w:rPr>
          <w:rFonts w:ascii="Times New Roman" w:hAnsi="Times New Roman"/>
          <w:sz w:val="24"/>
          <w:szCs w:val="24"/>
          <w:lang w:val="sr-Latn-BA"/>
        </w:rPr>
        <w:t>u skladu sa zajedničkom metodologijom i pasošima indikatora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394F5B80" w:rsidRPr="000A61F9">
        <w:rPr>
          <w:rFonts w:ascii="Times New Roman" w:hAnsi="Times New Roman"/>
          <w:sz w:val="24"/>
          <w:szCs w:val="24"/>
          <w:lang w:val="sr-Latn-BA"/>
        </w:rPr>
        <w:t xml:space="preserve">Usvajanje cjelodržavnog Strateškog okvira za UJF i određivanje </w:t>
      </w:r>
      <w:r w:rsidR="5A811B09" w:rsidRPr="000A61F9">
        <w:rPr>
          <w:rFonts w:ascii="Times New Roman" w:hAnsi="Times New Roman"/>
          <w:sz w:val="24"/>
          <w:szCs w:val="24"/>
          <w:lang w:val="sr-Latn-BA"/>
        </w:rPr>
        <w:t>tijela za koordinaciju i praćenje su i dalje ključni preduslovi za svak</w:t>
      </w:r>
      <w:r w:rsidR="008F1628" w:rsidRPr="000A61F9">
        <w:rPr>
          <w:rFonts w:ascii="Times New Roman" w:hAnsi="Times New Roman"/>
          <w:sz w:val="24"/>
          <w:szCs w:val="24"/>
          <w:lang w:val="sr-Latn-BA"/>
        </w:rPr>
        <w:t xml:space="preserve">i razgovor </w:t>
      </w:r>
      <w:r w:rsidR="33F12960" w:rsidRPr="000A61F9">
        <w:rPr>
          <w:rFonts w:ascii="Times New Roman" w:hAnsi="Times New Roman"/>
          <w:sz w:val="24"/>
          <w:szCs w:val="24"/>
          <w:lang w:val="sr-Latn-BA"/>
        </w:rPr>
        <w:t>o budućoj budžetskoj podršci i k</w:t>
      </w:r>
      <w:r w:rsidR="30B6C1A1" w:rsidRPr="000A61F9">
        <w:rPr>
          <w:rFonts w:ascii="Times New Roman" w:hAnsi="Times New Roman"/>
          <w:sz w:val="24"/>
          <w:szCs w:val="24"/>
          <w:lang w:val="sr-Latn-BA"/>
        </w:rPr>
        <w:t>ljučni su za ekonomiju i dugoročniju fiskalnu poziciju BiH.</w:t>
      </w:r>
    </w:p>
    <w:p w14:paraId="5E94AC3A" w14:textId="53130519" w:rsidR="00963B43" w:rsidRPr="000A61F9" w:rsidRDefault="371D5805" w:rsidP="29C435FE">
      <w:pPr>
        <w:pStyle w:val="ListNumberCK"/>
        <w:numPr>
          <w:ilvl w:val="0"/>
          <w:numId w:val="9"/>
        </w:numPr>
        <w:rPr>
          <w:rFonts w:asciiTheme="minorHAnsi" w:eastAsiaTheme="minorEastAsia" w:hAnsiTheme="minorHAnsi" w:cstheme="minorBidi"/>
          <w:b/>
          <w:bCs/>
          <w:sz w:val="24"/>
          <w:szCs w:val="24"/>
          <w:lang w:val="sr-Latn-BA" w:eastAsia="en-GB"/>
        </w:rPr>
      </w:pPr>
      <w:r w:rsidRPr="000A61F9">
        <w:rPr>
          <w:rFonts w:ascii="Times New Roman" w:eastAsia="Calibri" w:hAnsi="Times New Roman"/>
          <w:sz w:val="24"/>
          <w:szCs w:val="24"/>
          <w:lang w:val="sr-Latn-BA"/>
        </w:rPr>
        <w:t>Kada se Strateški okvir usvoji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, BiH </w:t>
      </w:r>
      <w:r w:rsidR="166FCA9E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treba uspostaviti </w:t>
      </w:r>
      <w:r w:rsidR="166FCA9E" w:rsidRPr="000A61F9">
        <w:rPr>
          <w:rFonts w:ascii="Times New Roman" w:eastAsia="Calibri" w:hAnsi="Times New Roman"/>
          <w:b/>
          <w:bCs/>
          <w:sz w:val="24"/>
          <w:szCs w:val="24"/>
          <w:lang w:val="sr-Latn-BA"/>
        </w:rPr>
        <w:t xml:space="preserve">forum dijaloga </w:t>
      </w:r>
      <w:r w:rsidR="40B01D0E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o </w:t>
      </w:r>
      <w:r w:rsidR="008F1628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politici u </w:t>
      </w:r>
      <w:r w:rsidR="40B01D0E" w:rsidRPr="000A61F9">
        <w:rPr>
          <w:rFonts w:ascii="Times New Roman" w:eastAsia="Calibri" w:hAnsi="Times New Roman"/>
          <w:sz w:val="24"/>
          <w:szCs w:val="24"/>
          <w:lang w:val="sr-Latn-BA"/>
        </w:rPr>
        <w:t>reformi upravljanja javnim finansijama</w:t>
      </w:r>
      <w:r w:rsidR="40B01D0E" w:rsidRPr="000A61F9">
        <w:rPr>
          <w:rFonts w:ascii="Times New Roman" w:eastAsia="Calibri" w:hAnsi="Times New Roman"/>
          <w:b/>
          <w:bCs/>
          <w:sz w:val="24"/>
          <w:szCs w:val="24"/>
          <w:lang w:val="sr-Latn-BA"/>
        </w:rPr>
        <w:t xml:space="preserve"> </w:t>
      </w:r>
      <w:r w:rsidR="166FCA9E" w:rsidRPr="000A61F9">
        <w:rPr>
          <w:rFonts w:ascii="Times New Roman" w:eastAsia="Calibri" w:hAnsi="Times New Roman"/>
          <w:b/>
          <w:bCs/>
          <w:sz w:val="24"/>
          <w:szCs w:val="24"/>
          <w:lang w:val="sr-Latn-BA"/>
        </w:rPr>
        <w:t>koji bi vodil</w:t>
      </w:r>
      <w:r w:rsidR="008F1628" w:rsidRPr="000A61F9">
        <w:rPr>
          <w:rFonts w:ascii="Times New Roman" w:eastAsia="Calibri" w:hAnsi="Times New Roman"/>
          <w:b/>
          <w:bCs/>
          <w:sz w:val="24"/>
          <w:szCs w:val="24"/>
          <w:lang w:val="sr-Latn-BA"/>
        </w:rPr>
        <w:t>e</w:t>
      </w:r>
      <w:r w:rsidR="166FCA9E" w:rsidRPr="000A61F9">
        <w:rPr>
          <w:rFonts w:ascii="Times New Roman" w:eastAsia="Calibri" w:hAnsi="Times New Roman"/>
          <w:b/>
          <w:bCs/>
          <w:sz w:val="24"/>
          <w:szCs w:val="24"/>
          <w:lang w:val="sr-Latn-BA"/>
        </w:rPr>
        <w:t xml:space="preserve"> </w:t>
      </w:r>
      <w:r w:rsidR="008F1628" w:rsidRPr="000A61F9">
        <w:rPr>
          <w:rFonts w:ascii="Times New Roman" w:eastAsia="Calibri" w:hAnsi="Times New Roman"/>
          <w:b/>
          <w:bCs/>
          <w:sz w:val="24"/>
          <w:szCs w:val="24"/>
          <w:lang w:val="sr-Latn-BA"/>
        </w:rPr>
        <w:t xml:space="preserve">domaće vlasti </w:t>
      </w:r>
      <w:r w:rsidR="605C768F" w:rsidRPr="000A61F9">
        <w:rPr>
          <w:rFonts w:ascii="Times New Roman" w:eastAsia="Calibri" w:hAnsi="Times New Roman"/>
          <w:sz w:val="24"/>
          <w:szCs w:val="24"/>
          <w:lang w:val="sr-Latn-BA"/>
        </w:rPr>
        <w:t>sa Evropskom komisijom</w:t>
      </w:r>
      <w:r w:rsidR="00963B43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, </w:t>
      </w:r>
      <w:r w:rsidR="12314289" w:rsidRPr="000A61F9">
        <w:rPr>
          <w:rFonts w:ascii="Times New Roman" w:eastAsia="Calibri" w:hAnsi="Times New Roman"/>
          <w:sz w:val="24"/>
          <w:szCs w:val="24"/>
          <w:lang w:val="sr-Latn-BA"/>
        </w:rPr>
        <w:t>razvojnim partnerima u sektoru</w:t>
      </w:r>
      <w:r w:rsidR="003367AB" w:rsidRPr="000A61F9">
        <w:rPr>
          <w:rFonts w:ascii="Times New Roman" w:eastAsia="Calibri" w:hAnsi="Times New Roman"/>
          <w:sz w:val="24"/>
          <w:szCs w:val="24"/>
          <w:lang w:val="sr-Latn-BA"/>
        </w:rPr>
        <w:t xml:space="preserve"> </w:t>
      </w:r>
      <w:r w:rsidR="730C0799" w:rsidRPr="000A61F9">
        <w:rPr>
          <w:rFonts w:ascii="Times New Roman" w:eastAsia="Calibri" w:hAnsi="Times New Roman"/>
          <w:sz w:val="24"/>
          <w:szCs w:val="24"/>
          <w:lang w:val="sr-Latn-BA"/>
        </w:rPr>
        <w:t>i međunarodnim finansijskim institucijama</w:t>
      </w:r>
      <w:r w:rsidR="12C2B73C" w:rsidRPr="000A61F9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.</w:t>
      </w:r>
    </w:p>
    <w:p w14:paraId="08A02616" w14:textId="77777777" w:rsidR="00963B43" w:rsidRPr="000A61F9" w:rsidRDefault="00963B43" w:rsidP="29C435FE">
      <w:pPr>
        <w:pStyle w:val="ListNumberCK"/>
        <w:ind w:left="0" w:firstLine="0"/>
        <w:rPr>
          <w:rFonts w:ascii="Times New Roman" w:eastAsia="Calibri" w:hAnsi="Times New Roman"/>
          <w:sz w:val="24"/>
          <w:szCs w:val="24"/>
          <w:lang w:val="sr-Latn-BA"/>
        </w:rPr>
      </w:pPr>
    </w:p>
    <w:p w14:paraId="02E1BFFC" w14:textId="2B97DB86" w:rsidR="00963B43" w:rsidRPr="000A61F9" w:rsidRDefault="12C2B73C" w:rsidP="29C435FE">
      <w:pPr>
        <w:pStyle w:val="Default"/>
        <w:numPr>
          <w:ilvl w:val="0"/>
          <w:numId w:val="2"/>
        </w:numPr>
        <w:spacing w:after="120"/>
        <w:jc w:val="both"/>
        <w:outlineLvl w:val="0"/>
        <w:rPr>
          <w:b/>
          <w:bCs/>
          <w:i/>
          <w:iCs/>
          <w:color w:val="auto"/>
          <w:lang w:val="sr-Latn-BA"/>
        </w:rPr>
      </w:pPr>
      <w:r w:rsidRPr="000A61F9">
        <w:rPr>
          <w:b/>
          <w:bCs/>
          <w:i/>
          <w:iCs/>
          <w:color w:val="auto"/>
          <w:lang w:val="sr-Latn-BA"/>
        </w:rPr>
        <w:t>Državna služba i upravljanje ljudskim potencijalima</w:t>
      </w:r>
    </w:p>
    <w:p w14:paraId="298EDD8C" w14:textId="77777777" w:rsidR="00963B43" w:rsidRPr="000A61F9" w:rsidRDefault="00963B43" w:rsidP="29C435FE">
      <w:pPr>
        <w:pStyle w:val="Default"/>
        <w:spacing w:after="120"/>
        <w:ind w:left="720"/>
        <w:jc w:val="both"/>
        <w:outlineLvl w:val="0"/>
        <w:rPr>
          <w:b/>
          <w:bCs/>
          <w:i/>
          <w:iCs/>
          <w:color w:val="auto"/>
          <w:lang w:val="sr-Latn-BA"/>
        </w:rPr>
      </w:pPr>
    </w:p>
    <w:p w14:paraId="68D603C6" w14:textId="6C52A429" w:rsidR="00963B43" w:rsidRPr="000A61F9" w:rsidRDefault="00D622B7" w:rsidP="00D741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val="sr-Latn-BA"/>
        </w:rPr>
        <w:t>Bosna i Hercegovina treba</w:t>
      </w:r>
      <w:r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7196CB10" w:rsidRPr="000A61F9">
        <w:rPr>
          <w:rFonts w:ascii="Times New Roman" w:hAnsi="Times New Roman"/>
          <w:sz w:val="24"/>
          <w:szCs w:val="24"/>
          <w:lang w:val="sr-Latn-BA" w:eastAsia="zh-CN"/>
        </w:rPr>
        <w:t>usv</w:t>
      </w:r>
      <w:r>
        <w:rPr>
          <w:rFonts w:ascii="Times New Roman" w:hAnsi="Times New Roman"/>
          <w:sz w:val="24"/>
          <w:szCs w:val="24"/>
          <w:lang w:val="sr-Latn-BA" w:eastAsia="zh-CN"/>
        </w:rPr>
        <w:t>ojiti</w:t>
      </w:r>
      <w:r w:rsidR="7196CB10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7196CB10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zajedničk</w:t>
      </w:r>
      <w:r w:rsidR="00234CCC">
        <w:rPr>
          <w:rFonts w:ascii="Times New Roman" w:hAnsi="Times New Roman"/>
          <w:b/>
          <w:bCs/>
          <w:sz w:val="24"/>
          <w:szCs w:val="24"/>
          <w:lang w:val="sr-Latn-BA" w:eastAsia="zh-CN"/>
        </w:rPr>
        <w:t>i</w:t>
      </w:r>
      <w:r w:rsidR="7196CB10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 okvira politika z</w:t>
      </w:r>
      <w:r w:rsidR="77FD6174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a</w:t>
      </w:r>
      <w:r w:rsidR="7196CB10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 državnu službu</w:t>
      </w:r>
      <w:r w:rsidR="008C2FC7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1570871D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u BD i RS i nastavak provedbe i praćenja ove politike na svim nivoima vlasti u skladu sa </w:t>
      </w:r>
      <w:r w:rsidR="53A6A3A4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Akcionim planom RJU za period 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2018-2020. </w:t>
      </w:r>
      <w:r w:rsidR="7531C25F" w:rsidRPr="000A61F9">
        <w:rPr>
          <w:rFonts w:ascii="Times New Roman" w:hAnsi="Times New Roman"/>
          <w:sz w:val="24"/>
          <w:szCs w:val="24"/>
          <w:lang w:val="sr-Latn-BA" w:eastAsia="zh-CN"/>
        </w:rPr>
        <w:t>Agencije za državnu službu bi trebale koordinisati i ministarstva nadležna za javnu upravu bi t</w:t>
      </w:r>
      <w:r w:rsidR="2B4C46CC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rebala blisko sarađivati kako bi se razvile i promovisale iste </w:t>
      </w:r>
      <w:r w:rsidR="78735A7C" w:rsidRPr="000A61F9">
        <w:rPr>
          <w:rFonts w:ascii="Times New Roman" w:hAnsi="Times New Roman"/>
          <w:sz w:val="24"/>
          <w:szCs w:val="24"/>
          <w:lang w:val="sr-Latn-BA" w:eastAsia="zh-CN"/>
        </w:rPr>
        <w:t>smjernice</w:t>
      </w:r>
      <w:r w:rsidR="2B4C46CC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za standarde</w:t>
      </w:r>
      <w:r w:rsidR="00234CCC">
        <w:rPr>
          <w:rFonts w:ascii="Times New Roman" w:hAnsi="Times New Roman"/>
          <w:sz w:val="24"/>
          <w:szCs w:val="24"/>
          <w:lang w:val="sr-Latn-BA" w:eastAsia="zh-CN"/>
        </w:rPr>
        <w:t xml:space="preserve"> Uprav</w:t>
      </w:r>
      <w:r w:rsidR="00593A83">
        <w:rPr>
          <w:rFonts w:ascii="Times New Roman" w:hAnsi="Times New Roman"/>
          <w:sz w:val="24"/>
          <w:szCs w:val="24"/>
          <w:lang w:val="sr-Latn-BA" w:eastAsia="zh-CN"/>
        </w:rPr>
        <w:t>ljanja ljudskim potencijalima</w:t>
      </w:r>
      <w:r w:rsidR="2B4C46CC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00593A83">
        <w:rPr>
          <w:rFonts w:ascii="Times New Roman" w:hAnsi="Times New Roman"/>
          <w:sz w:val="24"/>
          <w:szCs w:val="24"/>
          <w:lang w:val="sr-Latn-BA" w:eastAsia="zh-CN"/>
        </w:rPr>
        <w:t>(</w:t>
      </w:r>
      <w:r w:rsidR="2B4C46CC" w:rsidRPr="000A61F9">
        <w:rPr>
          <w:rFonts w:ascii="Times New Roman" w:hAnsi="Times New Roman"/>
          <w:sz w:val="24"/>
          <w:szCs w:val="24"/>
          <w:lang w:val="sr-Latn-BA" w:eastAsia="zh-CN"/>
        </w:rPr>
        <w:t>ULJP</w:t>
      </w:r>
      <w:r w:rsidR="00593A83">
        <w:rPr>
          <w:rFonts w:ascii="Times New Roman" w:hAnsi="Times New Roman"/>
          <w:sz w:val="24"/>
          <w:szCs w:val="24"/>
          <w:lang w:val="sr-Latn-BA" w:eastAsia="zh-CN"/>
        </w:rPr>
        <w:t>)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6E864D7A" w:rsidRPr="000A61F9">
        <w:rPr>
          <w:rFonts w:ascii="Times New Roman" w:hAnsi="Times New Roman"/>
          <w:sz w:val="24"/>
          <w:szCs w:val="24"/>
          <w:lang w:val="sr-Latn-BA" w:eastAsia="zh-CN"/>
        </w:rPr>
        <w:t>i kako bi se dalje pružile iste metodologije za praćenje ULJP na svim nivoima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>.</w:t>
      </w:r>
    </w:p>
    <w:p w14:paraId="755BB172" w14:textId="77777777" w:rsidR="00963B43" w:rsidRPr="000A61F9" w:rsidRDefault="00963B43" w:rsidP="29C435F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 w:eastAsia="zh-CN"/>
        </w:rPr>
      </w:pPr>
    </w:p>
    <w:p w14:paraId="59B35F8B" w14:textId="16E3DA02" w:rsidR="00963B43" w:rsidRPr="000A61F9" w:rsidRDefault="00464DE5" w:rsidP="29C435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 w:eastAsia="zh-CN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Vlasti u </w:t>
      </w:r>
      <w:r w:rsidR="00593A83">
        <w:rPr>
          <w:rFonts w:ascii="Times New Roman" w:hAnsi="Times New Roman"/>
          <w:sz w:val="24"/>
          <w:szCs w:val="24"/>
          <w:lang w:val="sr-Latn-BA"/>
        </w:rPr>
        <w:t>Bosn</w:t>
      </w:r>
      <w:r>
        <w:rPr>
          <w:rFonts w:ascii="Times New Roman" w:hAnsi="Times New Roman"/>
          <w:sz w:val="24"/>
          <w:szCs w:val="24"/>
          <w:lang w:val="sr-Latn-BA"/>
        </w:rPr>
        <w:t>i</w:t>
      </w:r>
      <w:r w:rsidR="00593A83">
        <w:rPr>
          <w:rFonts w:ascii="Times New Roman" w:hAnsi="Times New Roman"/>
          <w:sz w:val="24"/>
          <w:szCs w:val="24"/>
          <w:lang w:val="sr-Latn-BA"/>
        </w:rPr>
        <w:t xml:space="preserve"> i Hercegovin</w:t>
      </w:r>
      <w:r>
        <w:rPr>
          <w:rFonts w:ascii="Times New Roman" w:hAnsi="Times New Roman"/>
          <w:sz w:val="24"/>
          <w:szCs w:val="24"/>
          <w:lang w:val="sr-Latn-BA"/>
        </w:rPr>
        <w:t>i</w:t>
      </w:r>
      <w:r w:rsidR="00593A83">
        <w:rPr>
          <w:rFonts w:ascii="Times New Roman" w:hAnsi="Times New Roman"/>
          <w:sz w:val="24"/>
          <w:szCs w:val="24"/>
          <w:lang w:val="sr-Latn-BA"/>
        </w:rPr>
        <w:t xml:space="preserve"> treba</w:t>
      </w:r>
      <w:r w:rsidR="00593A8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5BA8A1BB" w:rsidRPr="000A61F9">
        <w:rPr>
          <w:rFonts w:ascii="Times New Roman" w:hAnsi="Times New Roman"/>
          <w:sz w:val="24"/>
          <w:szCs w:val="24"/>
          <w:lang w:val="sr-Latn-BA" w:eastAsia="zh-CN"/>
        </w:rPr>
        <w:t>da usklad</w:t>
      </w:r>
      <w:r>
        <w:rPr>
          <w:rFonts w:ascii="Times New Roman" w:hAnsi="Times New Roman"/>
          <w:sz w:val="24"/>
          <w:szCs w:val="24"/>
          <w:lang w:val="sr-Latn-BA" w:eastAsia="zh-CN"/>
        </w:rPr>
        <w:t>e</w:t>
      </w:r>
      <w:r w:rsidR="5BA8A1B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zakonske odredbe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5E6607B6" w:rsidRPr="000A61F9">
        <w:rPr>
          <w:rFonts w:ascii="Times New Roman" w:hAnsi="Times New Roman"/>
          <w:sz w:val="24"/>
          <w:szCs w:val="24"/>
          <w:lang w:val="sr-Latn-BA" w:eastAsia="zh-CN"/>
        </w:rPr>
        <w:t>jedanaest zakona o državnoj službi i standardi o ljudskim potencijalima na svim ni</w:t>
      </w:r>
      <w:r w:rsidR="799FF985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voima vlasti, kako bi se osigurala 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mobil</w:t>
      </w:r>
      <w:r w:rsidR="10C1F242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nost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 </w:t>
      </w:r>
      <w:r w:rsidR="1A0CB3CE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i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 </w:t>
      </w:r>
      <w:r w:rsidR="5B5E966B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zajednički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 standard</w:t>
      </w:r>
      <w:r w:rsidR="08A65A27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i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 </w:t>
      </w:r>
      <w:r w:rsidR="07BAC43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u uslovima rada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, </w:t>
      </w:r>
      <w:r w:rsidR="550EA32C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funkcijama i organizaciji državne službe</w:t>
      </w:r>
      <w:r w:rsidR="00864A73" w:rsidRPr="000A61F9">
        <w:rPr>
          <w:rFonts w:ascii="Times New Roman" w:hAnsi="Times New Roman"/>
          <w:bCs/>
          <w:sz w:val="24"/>
          <w:szCs w:val="24"/>
          <w:lang w:val="sr-Latn-BA" w:eastAsia="zh-CN"/>
        </w:rPr>
        <w:t xml:space="preserve"> u cilju 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stvaranja 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>fun</w:t>
      </w:r>
      <w:r w:rsidR="39A6F385" w:rsidRPr="000A61F9">
        <w:rPr>
          <w:rFonts w:ascii="Times New Roman" w:hAnsi="Times New Roman"/>
          <w:sz w:val="24"/>
          <w:szCs w:val="24"/>
          <w:lang w:val="sr-Latn-BA" w:eastAsia="zh-CN"/>
        </w:rPr>
        <w:t>kcionaln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>og</w:t>
      </w:r>
      <w:r w:rsidR="39A6F385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26CEA38B" w:rsidRPr="000A61F9">
        <w:rPr>
          <w:rFonts w:ascii="Times New Roman" w:hAnsi="Times New Roman"/>
          <w:sz w:val="24"/>
          <w:szCs w:val="24"/>
          <w:lang w:val="sr-Latn-BA" w:eastAsia="zh-CN"/>
        </w:rPr>
        <w:t>jedinstven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>og</w:t>
      </w:r>
      <w:r w:rsidR="26CEA38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upravn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>og</w:t>
      </w:r>
      <w:r w:rsidR="26CEA38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prostor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>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. </w:t>
      </w:r>
      <w:r w:rsidR="05F0248A" w:rsidRPr="000A61F9">
        <w:rPr>
          <w:rFonts w:ascii="Times New Roman" w:hAnsi="Times New Roman"/>
          <w:sz w:val="24"/>
          <w:szCs w:val="24"/>
          <w:lang w:val="sr-Latn-BA" w:eastAsia="zh-CN"/>
        </w:rPr>
        <w:t>Izmjene bi posebno trebale uključ</w:t>
      </w:r>
      <w:r w:rsidR="2FB37536" w:rsidRPr="000A61F9">
        <w:rPr>
          <w:rFonts w:ascii="Times New Roman" w:hAnsi="Times New Roman"/>
          <w:sz w:val="24"/>
          <w:szCs w:val="24"/>
          <w:lang w:val="sr-Latn-BA" w:eastAsia="zh-CN"/>
        </w:rPr>
        <w:t>iti</w:t>
      </w:r>
      <w:r w:rsidR="05F0248A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usklađivanje </w:t>
      </w:r>
      <w:r w:rsidR="483E3A24" w:rsidRPr="000A61F9">
        <w:rPr>
          <w:rFonts w:ascii="Times New Roman" w:hAnsi="Times New Roman"/>
          <w:sz w:val="24"/>
          <w:szCs w:val="24"/>
          <w:lang w:val="sr-Latn-BA" w:eastAsia="zh-CN"/>
        </w:rPr>
        <w:t>propisa koji se odnose na obim državne službe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, </w:t>
      </w:r>
      <w:r w:rsidR="50DE0461" w:rsidRPr="000A61F9">
        <w:rPr>
          <w:rFonts w:ascii="Times New Roman" w:hAnsi="Times New Roman"/>
          <w:sz w:val="24"/>
          <w:szCs w:val="24"/>
          <w:lang w:val="sr-Latn-BA" w:eastAsia="zh-CN"/>
        </w:rPr>
        <w:t>procedure odabira i zapošljavanja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, </w:t>
      </w:r>
      <w:r w:rsidR="538600E4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kategorije pozicija i nivoa kompetencija </w:t>
      </w:r>
      <w:r w:rsidR="76F0F446" w:rsidRPr="000A61F9">
        <w:rPr>
          <w:rFonts w:ascii="Times New Roman" w:hAnsi="Times New Roman"/>
          <w:sz w:val="24"/>
          <w:szCs w:val="24"/>
          <w:lang w:val="sr-Latn-BA" w:eastAsia="zh-CN"/>
        </w:rPr>
        <w:t>kako bi se promovisalo međusobno priznavanje kvalifikacija državnih službenika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7D578AAA" w:rsidRPr="000A61F9">
        <w:rPr>
          <w:rFonts w:ascii="Times New Roman" w:hAnsi="Times New Roman"/>
          <w:sz w:val="24"/>
          <w:szCs w:val="24"/>
          <w:lang w:val="sr-Latn-BA" w:eastAsia="zh-CN"/>
        </w:rPr>
        <w:t>i programa obuka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5CA9FD43" w:rsidRPr="000A61F9">
        <w:rPr>
          <w:rFonts w:ascii="Times New Roman" w:hAnsi="Times New Roman"/>
          <w:sz w:val="24"/>
          <w:szCs w:val="24"/>
          <w:lang w:val="sr-Latn-BA" w:eastAsia="zh-CN"/>
        </w:rPr>
        <w:t>i kako bi sistem državne službe bio učinkovitiji.</w:t>
      </w:r>
    </w:p>
    <w:p w14:paraId="51653E86" w14:textId="77777777" w:rsidR="00963B43" w:rsidRPr="000A61F9" w:rsidRDefault="00963B43" w:rsidP="29C435FE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sr-Latn-BA" w:eastAsia="zh-CN"/>
        </w:rPr>
      </w:pPr>
    </w:p>
    <w:p w14:paraId="341C6B27" w14:textId="2B291B31" w:rsidR="00963B43" w:rsidRPr="000A61F9" w:rsidRDefault="00065CD2" w:rsidP="00D741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val="sr-Latn-BA" w:eastAsia="zh-CN"/>
        </w:rPr>
        <w:t>P</w:t>
      </w:r>
      <w:r w:rsidR="058FD249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roblematične odredbe zakona o državnoj službi moraju </w:t>
      </w:r>
      <w:r w:rsidR="058FD249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 xml:space="preserve">uskladiti sa </w:t>
      </w:r>
      <w:r w:rsidR="56639F8B" w:rsidRPr="000A61F9">
        <w:rPr>
          <w:rFonts w:ascii="Times New Roman" w:hAnsi="Times New Roman"/>
          <w:b/>
          <w:bCs/>
          <w:sz w:val="24"/>
          <w:szCs w:val="24"/>
          <w:lang w:val="sr-Latn-BA" w:eastAsia="zh-CN"/>
        </w:rPr>
        <w:t>principima zasluga</w:t>
      </w:r>
      <w:r w:rsidR="56639F8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kroz reformu </w:t>
      </w:r>
      <w:r w:rsidR="56639F8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procesa odabira i zapošljavanja </w:t>
      </w:r>
      <w:r w:rsidR="004D2C6F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koji bi trebao biti </w:t>
      </w:r>
      <w:r w:rsidR="5F1EAC64" w:rsidRPr="000A61F9">
        <w:rPr>
          <w:rFonts w:ascii="Times New Roman" w:hAnsi="Times New Roman"/>
          <w:sz w:val="24"/>
          <w:szCs w:val="24"/>
          <w:lang w:val="sr-Latn-BA" w:eastAsia="zh-CN"/>
        </w:rPr>
        <w:t>objektivniji i u skladu sa zaslugama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. </w:t>
      </w:r>
      <w:r w:rsidR="0D2EB139" w:rsidRPr="000A61F9">
        <w:rPr>
          <w:rFonts w:ascii="Times New Roman" w:hAnsi="Times New Roman"/>
          <w:sz w:val="24"/>
          <w:szCs w:val="24"/>
          <w:lang w:val="sr-Latn-BA" w:eastAsia="zh-CN"/>
        </w:rPr>
        <w:t>U tom cilju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, </w:t>
      </w:r>
      <w:r w:rsidR="00241F45">
        <w:rPr>
          <w:rFonts w:ascii="Times New Roman" w:hAnsi="Times New Roman"/>
          <w:sz w:val="24"/>
          <w:szCs w:val="24"/>
          <w:lang w:val="sr-Latn-BA" w:eastAsia="zh-CN"/>
        </w:rPr>
        <w:t>vlasti u BiH trebaju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: (1) </w:t>
      </w:r>
      <w:r w:rsidR="00F2607F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izmijeniti </w:t>
      </w:r>
      <w:r w:rsidR="37CCF76F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sastav komisija za </w:t>
      </w:r>
      <w:r w:rsidR="00E5496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izbor državnih službenika </w:t>
      </w:r>
      <w:r w:rsidR="37CCF76F" w:rsidRPr="000A61F9">
        <w:rPr>
          <w:rFonts w:ascii="Times New Roman" w:hAnsi="Times New Roman"/>
          <w:sz w:val="24"/>
          <w:szCs w:val="24"/>
          <w:lang w:val="sr-Latn-BA" w:eastAsia="zh-CN"/>
        </w:rPr>
        <w:t>kako bi bile nepristrasnije i kompetentnije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; (2) </w:t>
      </w:r>
      <w:r w:rsidR="1539C31E" w:rsidRPr="000A61F9">
        <w:rPr>
          <w:rFonts w:ascii="Times New Roman" w:hAnsi="Times New Roman"/>
          <w:sz w:val="24"/>
          <w:szCs w:val="24"/>
          <w:lang w:val="sr-Latn-BA" w:eastAsia="zh-CN"/>
        </w:rPr>
        <w:t>poboljšati kvalitet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1B4CCC9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testova za </w:t>
      </w:r>
      <w:r w:rsidR="00E5496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izbor </w:t>
      </w:r>
      <w:r w:rsidR="1B4CCC9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kroz korištenje okvira za ocjenu </w:t>
      </w:r>
      <w:r w:rsidR="00E5496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kompetencija </w:t>
      </w:r>
      <w:r w:rsidR="744C0950" w:rsidRPr="000A61F9">
        <w:rPr>
          <w:rFonts w:ascii="Times New Roman" w:hAnsi="Times New Roman"/>
          <w:sz w:val="24"/>
          <w:szCs w:val="24"/>
          <w:lang w:val="sr-Latn-BA" w:eastAsia="zh-CN"/>
        </w:rPr>
        <w:t>i organizovanje bar jednog anonimnog testa za izbor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(</w:t>
      </w:r>
      <w:r w:rsidR="7C9AE334" w:rsidRPr="000A61F9">
        <w:rPr>
          <w:rFonts w:ascii="Times New Roman" w:hAnsi="Times New Roman"/>
          <w:sz w:val="24"/>
          <w:szCs w:val="24"/>
          <w:lang w:val="sr-Latn-BA" w:eastAsia="zh-CN"/>
        </w:rPr>
        <w:t>pismenog i usmenog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); (3) </w:t>
      </w:r>
      <w:r w:rsidR="02AD345D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povećati korištenje internet alata u zapošljavanju </w:t>
      </w:r>
      <w:r w:rsidR="00E5496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u cilju </w:t>
      </w:r>
      <w:r w:rsidR="02AD345D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već</w:t>
      </w:r>
      <w:r w:rsidR="00E54963" w:rsidRPr="000A61F9">
        <w:rPr>
          <w:rFonts w:ascii="Times New Roman" w:hAnsi="Times New Roman"/>
          <w:sz w:val="24"/>
          <w:szCs w:val="24"/>
          <w:lang w:val="sr-Latn-BA" w:eastAsia="zh-CN"/>
        </w:rPr>
        <w:t>e</w:t>
      </w:r>
      <w:r w:rsidR="02AD345D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transparentnost i </w:t>
      </w:r>
      <w:r w:rsidR="00DC44F8" w:rsidRPr="000A61F9">
        <w:rPr>
          <w:rFonts w:ascii="Times New Roman" w:hAnsi="Times New Roman"/>
          <w:sz w:val="24"/>
          <w:szCs w:val="24"/>
          <w:lang w:val="sr-Latn-BA" w:eastAsia="zh-CN"/>
        </w:rPr>
        <w:t>objektivnosti procesa</w:t>
      </w:r>
      <w:r w:rsidR="0AFC0E41" w:rsidRPr="000A61F9">
        <w:rPr>
          <w:rFonts w:ascii="Times New Roman" w:hAnsi="Times New Roman"/>
          <w:sz w:val="24"/>
          <w:szCs w:val="24"/>
          <w:lang w:val="sr-Latn-BA" w:eastAsia="zh-CN"/>
        </w:rPr>
        <w:t>,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(4) </w:t>
      </w:r>
      <w:r w:rsidR="6CE904D9" w:rsidRPr="000A61F9">
        <w:rPr>
          <w:rFonts w:ascii="Times New Roman" w:hAnsi="Times New Roman"/>
          <w:sz w:val="24"/>
          <w:szCs w:val="24"/>
          <w:lang w:val="sr-Latn-BA" w:eastAsia="zh-CN"/>
        </w:rPr>
        <w:t>uvijek odabrati najbolje ocijenjenog kandidata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. </w:t>
      </w:r>
      <w:r w:rsidR="3EA986D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Svi nivoi vlasti će Evropskoj komisiji </w:t>
      </w:r>
      <w:r w:rsidR="3EA986DB" w:rsidRPr="000A61F9">
        <w:rPr>
          <w:rFonts w:ascii="Times New Roman" w:hAnsi="Times New Roman"/>
          <w:sz w:val="24"/>
          <w:szCs w:val="24"/>
          <w:lang w:val="sr-Latn-BA" w:eastAsia="zh-CN"/>
        </w:rPr>
        <w:lastRenderedPageBreak/>
        <w:t>dost</w:t>
      </w:r>
      <w:r w:rsidR="091C75E1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aviti </w:t>
      </w:r>
      <w:r w:rsidR="3EA986DB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mapu puta za izmjene i dopune </w:t>
      </w:r>
      <w:r w:rsidR="00E5496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propisa </w:t>
      </w:r>
      <w:r w:rsidR="099766B3" w:rsidRPr="000A61F9">
        <w:rPr>
          <w:rFonts w:ascii="Times New Roman" w:hAnsi="Times New Roman"/>
          <w:sz w:val="24"/>
          <w:szCs w:val="24"/>
          <w:lang w:val="sr-Latn-BA" w:eastAsia="zh-CN"/>
        </w:rPr>
        <w:t>do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00F668E5" w:rsidRPr="000A61F9">
        <w:rPr>
          <w:rFonts w:ascii="Times New Roman" w:hAnsi="Times New Roman"/>
          <w:sz w:val="24"/>
          <w:szCs w:val="24"/>
          <w:lang w:val="sr-Latn-BA" w:eastAsia="zh-CN"/>
        </w:rPr>
        <w:t>marta 2021. godine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 xml:space="preserve"> </w:t>
      </w:r>
      <w:r w:rsidR="164F2A03" w:rsidRPr="000A61F9">
        <w:rPr>
          <w:rFonts w:ascii="Times New Roman" w:hAnsi="Times New Roman"/>
          <w:sz w:val="24"/>
          <w:szCs w:val="24"/>
          <w:lang w:val="sr-Latn-BA" w:eastAsia="zh-CN"/>
        </w:rPr>
        <w:t>i podijeliće sve nacrte izmjena i dopuna prije nego što se usvoje</w:t>
      </w:r>
      <w:r w:rsidR="00963B43" w:rsidRPr="000A61F9">
        <w:rPr>
          <w:rFonts w:ascii="Times New Roman" w:hAnsi="Times New Roman"/>
          <w:sz w:val="24"/>
          <w:szCs w:val="24"/>
          <w:lang w:val="sr-Latn-BA" w:eastAsia="zh-CN"/>
        </w:rPr>
        <w:t>.</w:t>
      </w:r>
    </w:p>
    <w:p w14:paraId="41479427" w14:textId="77777777" w:rsidR="00963B43" w:rsidRPr="000A61F9" w:rsidRDefault="00963B43" w:rsidP="29C43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 w:eastAsia="zh-CN"/>
        </w:rPr>
      </w:pPr>
    </w:p>
    <w:p w14:paraId="720B85F7" w14:textId="3AE5650A" w:rsidR="00963B43" w:rsidRPr="000A61F9" w:rsidRDefault="00241F45" w:rsidP="3A1765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V</w:t>
      </w:r>
      <w:r w:rsidR="3B112C1F" w:rsidRPr="000A61F9">
        <w:rPr>
          <w:rFonts w:ascii="Times New Roman" w:hAnsi="Times New Roman"/>
          <w:sz w:val="24"/>
          <w:szCs w:val="24"/>
          <w:lang w:val="sr-Latn-BA"/>
        </w:rPr>
        <w:t>lasti u B</w:t>
      </w:r>
      <w:r>
        <w:rPr>
          <w:rFonts w:ascii="Times New Roman" w:hAnsi="Times New Roman"/>
          <w:sz w:val="24"/>
          <w:szCs w:val="24"/>
          <w:lang w:val="sr-Latn-BA"/>
        </w:rPr>
        <w:t>osni i Hercegovini treba da</w:t>
      </w:r>
      <w:r w:rsidR="3B112C1F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5C42EBA8" w:rsidRPr="000A61F9">
        <w:rPr>
          <w:rFonts w:ascii="Times New Roman" w:hAnsi="Times New Roman"/>
          <w:b/>
          <w:bCs/>
          <w:sz w:val="24"/>
          <w:szCs w:val="24"/>
          <w:lang w:val="sr-Latn-BA"/>
        </w:rPr>
        <w:t>prestanu sa praksama koje narušavaju principe zasluga</w:t>
      </w:r>
      <w:r w:rsidR="14813A76" w:rsidRPr="000A61F9">
        <w:rPr>
          <w:rFonts w:ascii="Times New Roman" w:hAnsi="Times New Roman"/>
          <w:sz w:val="24"/>
          <w:szCs w:val="24"/>
          <w:lang w:val="sr-Latn-BA"/>
        </w:rPr>
        <w:t xml:space="preserve">, kako što je praksa </w:t>
      </w:r>
      <w:r w:rsidR="00E54963" w:rsidRPr="000A61F9">
        <w:rPr>
          <w:rFonts w:ascii="Times New Roman" w:hAnsi="Times New Roman"/>
          <w:sz w:val="24"/>
          <w:szCs w:val="24"/>
          <w:lang w:val="sr-Latn-BA"/>
        </w:rPr>
        <w:t xml:space="preserve">da se za vršioce </w:t>
      </w:r>
      <w:r w:rsidR="14813A76" w:rsidRPr="000A61F9">
        <w:rPr>
          <w:rFonts w:ascii="Times New Roman" w:hAnsi="Times New Roman"/>
          <w:sz w:val="24"/>
          <w:szCs w:val="24"/>
          <w:lang w:val="sr-Latn-BA"/>
        </w:rPr>
        <w:t>dužnosti rukovodilaca</w:t>
      </w:r>
      <w:r w:rsidR="00E54963" w:rsidRPr="000A61F9">
        <w:rPr>
          <w:rFonts w:ascii="Times New Roman" w:hAnsi="Times New Roman"/>
          <w:sz w:val="24"/>
          <w:szCs w:val="24"/>
          <w:lang w:val="sr-Latn-BA"/>
        </w:rPr>
        <w:t xml:space="preserve"> imenuju  kandidati koji nisu prošli javni konkurs</w:t>
      </w:r>
      <w:r w:rsidR="47615723" w:rsidRPr="000A61F9">
        <w:rPr>
          <w:rFonts w:ascii="Times New Roman" w:hAnsi="Times New Roman"/>
          <w:sz w:val="24"/>
          <w:szCs w:val="24"/>
          <w:lang w:val="sr-Latn-BA"/>
        </w:rPr>
        <w:t xml:space="preserve"> i </w:t>
      </w:r>
      <w:r w:rsidR="00E54963" w:rsidRPr="000A61F9">
        <w:rPr>
          <w:rFonts w:ascii="Times New Roman" w:hAnsi="Times New Roman"/>
          <w:sz w:val="24"/>
          <w:szCs w:val="24"/>
          <w:lang w:val="sr-Latn-BA"/>
        </w:rPr>
        <w:t xml:space="preserve">da se </w:t>
      </w:r>
      <w:r w:rsidR="47615723" w:rsidRPr="000A61F9">
        <w:rPr>
          <w:rFonts w:ascii="Times New Roman" w:hAnsi="Times New Roman"/>
          <w:sz w:val="24"/>
          <w:szCs w:val="24"/>
          <w:lang w:val="sr-Latn-BA"/>
        </w:rPr>
        <w:t xml:space="preserve"> privremeno zapošljava osoblj</w:t>
      </w:r>
      <w:r w:rsidR="00E54963" w:rsidRPr="000A61F9">
        <w:rPr>
          <w:rFonts w:ascii="Times New Roman" w:hAnsi="Times New Roman"/>
          <w:sz w:val="24"/>
          <w:szCs w:val="24"/>
          <w:lang w:val="sr-Latn-BA"/>
        </w:rPr>
        <w:t>e</w:t>
      </w:r>
      <w:r w:rsidR="47615723" w:rsidRPr="000A61F9">
        <w:rPr>
          <w:rFonts w:ascii="Times New Roman" w:hAnsi="Times New Roman"/>
          <w:sz w:val="24"/>
          <w:szCs w:val="24"/>
          <w:lang w:val="sr-Latn-BA"/>
        </w:rPr>
        <w:t xml:space="preserve"> bez transparentnih i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 xml:space="preserve">meriokratskih </w:t>
      </w:r>
      <w:r w:rsidR="47615723" w:rsidRPr="000A61F9">
        <w:rPr>
          <w:rFonts w:ascii="Times New Roman" w:hAnsi="Times New Roman"/>
          <w:sz w:val="24"/>
          <w:szCs w:val="24"/>
          <w:lang w:val="sr-Latn-BA"/>
        </w:rPr>
        <w:t>procedura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609488F8" w:rsidRPr="000A61F9">
        <w:rPr>
          <w:rFonts w:ascii="Times New Roman" w:hAnsi="Times New Roman"/>
          <w:sz w:val="24"/>
          <w:szCs w:val="24"/>
          <w:lang w:val="sr-Latn-BA"/>
        </w:rPr>
        <w:t>Poda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>tke</w:t>
      </w:r>
      <w:r w:rsidR="609488F8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 xml:space="preserve">i obrazac </w:t>
      </w:r>
      <w:r w:rsidR="609488F8" w:rsidRPr="000A61F9">
        <w:rPr>
          <w:rFonts w:ascii="Times New Roman" w:hAnsi="Times New Roman"/>
          <w:sz w:val="24"/>
          <w:szCs w:val="24"/>
          <w:lang w:val="sr-Latn-BA"/>
        </w:rPr>
        <w:t xml:space="preserve">o ULJP na svim nivoima vlasti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 xml:space="preserve">treba </w:t>
      </w:r>
      <w:r w:rsidR="609488F8" w:rsidRPr="000A61F9">
        <w:rPr>
          <w:rFonts w:ascii="Times New Roman" w:hAnsi="Times New Roman"/>
          <w:sz w:val="24"/>
          <w:szCs w:val="24"/>
          <w:lang w:val="sr-Latn-BA"/>
        </w:rPr>
        <w:t xml:space="preserve">dostaviti službama </w:t>
      </w:r>
      <w:r w:rsidR="66FB1F5C" w:rsidRPr="000A61F9">
        <w:rPr>
          <w:rFonts w:ascii="Times New Roman" w:hAnsi="Times New Roman"/>
          <w:sz w:val="24"/>
          <w:szCs w:val="24"/>
          <w:lang w:val="sr-Latn-BA"/>
        </w:rPr>
        <w:t xml:space="preserve">Evropske komisije prije sljedećeg sastanka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>P</w:t>
      </w:r>
      <w:r w:rsidR="66FB1F5C" w:rsidRPr="000A61F9">
        <w:rPr>
          <w:rFonts w:ascii="Times New Roman" w:hAnsi="Times New Roman"/>
          <w:sz w:val="24"/>
          <w:szCs w:val="24"/>
          <w:lang w:val="sr-Latn-BA"/>
        </w:rPr>
        <w:t>G za RJU.</w:t>
      </w:r>
    </w:p>
    <w:p w14:paraId="3F1F40DA" w14:textId="77777777" w:rsidR="00963B43" w:rsidRPr="000A61F9" w:rsidRDefault="00963B43" w:rsidP="29C435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 w:eastAsia="zh-CN"/>
        </w:rPr>
      </w:pPr>
    </w:p>
    <w:p w14:paraId="2D07C93B" w14:textId="6356A078" w:rsidR="00963B43" w:rsidRPr="000A61F9" w:rsidRDefault="195709E8" w:rsidP="00D741F5">
      <w:pPr>
        <w:pStyle w:val="Default"/>
        <w:numPr>
          <w:ilvl w:val="0"/>
          <w:numId w:val="10"/>
        </w:numPr>
        <w:spacing w:after="120"/>
        <w:jc w:val="both"/>
        <w:outlineLvl w:val="0"/>
        <w:rPr>
          <w:rFonts w:eastAsia="Calibri"/>
          <w:color w:val="auto"/>
          <w:lang w:eastAsia="zh-CN"/>
        </w:rPr>
      </w:pPr>
      <w:r w:rsidRPr="000A61F9">
        <w:rPr>
          <w:lang w:val="sr-Latn-BA" w:eastAsia="zh-CN"/>
        </w:rPr>
        <w:t>U skladu sa zajedničkim okvirom politika</w:t>
      </w:r>
      <w:r w:rsidR="00963B43" w:rsidRPr="000A61F9">
        <w:rPr>
          <w:lang w:val="sr-Latn-BA" w:eastAsia="zh-CN"/>
        </w:rPr>
        <w:t xml:space="preserve">, </w:t>
      </w:r>
      <w:r w:rsidR="00BC01D5">
        <w:rPr>
          <w:lang w:val="sr-Latn-BA" w:eastAsia="zh-CN"/>
        </w:rPr>
        <w:t>v</w:t>
      </w:r>
      <w:r w:rsidR="00213D54" w:rsidRPr="000A61F9">
        <w:rPr>
          <w:lang w:val="sr-Latn-BA"/>
        </w:rPr>
        <w:t>lasti u B</w:t>
      </w:r>
      <w:r w:rsidR="00213D54">
        <w:rPr>
          <w:lang w:val="sr-Latn-BA"/>
        </w:rPr>
        <w:t>osni i Hercegovini treba da</w:t>
      </w:r>
      <w:r w:rsidR="00213D54" w:rsidRPr="000A61F9">
        <w:rPr>
          <w:lang w:val="sr-Latn-BA"/>
        </w:rPr>
        <w:t xml:space="preserve"> </w:t>
      </w:r>
      <w:r w:rsidR="5DDE535B" w:rsidRPr="000A61F9">
        <w:rPr>
          <w:lang w:val="sr-Latn-BA" w:eastAsia="zh-CN"/>
        </w:rPr>
        <w:t xml:space="preserve">usvoje zajedničke </w:t>
      </w:r>
      <w:r w:rsidR="5DDE535B" w:rsidRPr="000A61F9">
        <w:rPr>
          <w:b/>
          <w:bCs/>
          <w:lang w:val="sr-Latn-BA" w:eastAsia="zh-CN"/>
        </w:rPr>
        <w:t>metodologije za praćenje ULJP</w:t>
      </w:r>
      <w:r w:rsidR="5DDE535B" w:rsidRPr="000A61F9">
        <w:rPr>
          <w:lang w:val="sr-Latn-BA" w:eastAsia="zh-CN"/>
        </w:rPr>
        <w:t xml:space="preserve"> do </w:t>
      </w:r>
      <w:r w:rsidR="001C5988" w:rsidRPr="000A61F9">
        <w:rPr>
          <w:lang w:val="sr-Latn-BA" w:eastAsia="zh-CN"/>
        </w:rPr>
        <w:t>aprila 2021. godine</w:t>
      </w:r>
      <w:r w:rsidR="00963B43" w:rsidRPr="000A61F9">
        <w:rPr>
          <w:rFonts w:eastAsia="Calibri"/>
          <w:color w:val="auto"/>
          <w:lang w:val="sr-Latn-BA" w:eastAsia="zh-CN"/>
        </w:rPr>
        <w:t xml:space="preserve">. </w:t>
      </w:r>
      <w:r w:rsidR="4C372695" w:rsidRPr="000A61F9">
        <w:rPr>
          <w:rFonts w:eastAsia="Calibri"/>
          <w:color w:val="auto"/>
          <w:lang w:val="sr-Latn-BA" w:eastAsia="zh-CN"/>
        </w:rPr>
        <w:t>Strategije ULJP</w:t>
      </w:r>
      <w:r w:rsidR="00963B43" w:rsidRPr="000A61F9">
        <w:rPr>
          <w:rFonts w:eastAsia="Calibri"/>
          <w:color w:val="auto"/>
          <w:lang w:val="sr-Latn-BA" w:eastAsia="zh-CN"/>
        </w:rPr>
        <w:t xml:space="preserve"> </w:t>
      </w:r>
      <w:r w:rsidR="79E43029" w:rsidRPr="000A61F9">
        <w:rPr>
          <w:rFonts w:eastAsia="Calibri"/>
          <w:color w:val="auto"/>
          <w:lang w:val="sr-Latn-BA" w:eastAsia="zh-CN"/>
        </w:rPr>
        <w:t>na svakom nivou vlasti se mogu izraditi tek nakon što se Zajednički okvir politika za državnu slu</w:t>
      </w:r>
      <w:r w:rsidR="5B281DBE" w:rsidRPr="000A61F9">
        <w:rPr>
          <w:rFonts w:eastAsia="Calibri"/>
          <w:color w:val="auto"/>
          <w:lang w:val="sr-Latn-BA" w:eastAsia="zh-CN"/>
        </w:rPr>
        <w:t xml:space="preserve">žbu i Akcioni plan RJU </w:t>
      </w:r>
      <w:r w:rsidR="0016003E" w:rsidRPr="000A61F9">
        <w:rPr>
          <w:rFonts w:eastAsia="Calibri"/>
          <w:color w:val="auto"/>
          <w:lang w:val="sr-Latn-BA" w:eastAsia="zh-CN"/>
        </w:rPr>
        <w:t xml:space="preserve">za period </w:t>
      </w:r>
      <w:r w:rsidR="5B281DBE" w:rsidRPr="000A61F9">
        <w:rPr>
          <w:rFonts w:eastAsia="Calibri"/>
          <w:color w:val="auto"/>
          <w:lang w:val="sr-Latn-BA" w:eastAsia="zh-CN"/>
        </w:rPr>
        <w:t>2</w:t>
      </w:r>
      <w:r w:rsidR="00963B43" w:rsidRPr="000A61F9">
        <w:rPr>
          <w:rFonts w:eastAsia="Calibri"/>
          <w:color w:val="auto"/>
          <w:lang w:val="sr-Latn-BA" w:eastAsia="zh-CN"/>
        </w:rPr>
        <w:t>018</w:t>
      </w:r>
      <w:r w:rsidR="0016003E" w:rsidRPr="000A61F9">
        <w:rPr>
          <w:rFonts w:eastAsia="Calibri"/>
          <w:color w:val="auto"/>
          <w:lang w:val="sr-Latn-BA" w:eastAsia="zh-CN"/>
        </w:rPr>
        <w:t>.</w:t>
      </w:r>
      <w:r w:rsidR="00963B43" w:rsidRPr="000A61F9">
        <w:rPr>
          <w:rFonts w:eastAsia="Calibri"/>
          <w:color w:val="auto"/>
          <w:lang w:val="sr-Latn-BA" w:eastAsia="zh-CN"/>
        </w:rPr>
        <w:t>-2020</w:t>
      </w:r>
      <w:r w:rsidR="0016003E" w:rsidRPr="000A61F9">
        <w:rPr>
          <w:rFonts w:eastAsia="Calibri"/>
          <w:color w:val="auto"/>
          <w:lang w:val="sr-Latn-BA" w:eastAsia="zh-CN"/>
        </w:rPr>
        <w:t>.</w:t>
      </w:r>
      <w:r w:rsidR="00963B43" w:rsidRPr="000A61F9">
        <w:rPr>
          <w:rFonts w:eastAsia="Calibri"/>
          <w:color w:val="auto"/>
          <w:lang w:val="sr-Latn-BA" w:eastAsia="zh-CN"/>
        </w:rPr>
        <w:t xml:space="preserve"> </w:t>
      </w:r>
      <w:r w:rsidR="3A7A9057" w:rsidRPr="000A61F9">
        <w:rPr>
          <w:rFonts w:eastAsia="Calibri"/>
          <w:color w:val="auto"/>
          <w:lang w:val="sr-Latn-BA" w:eastAsia="zh-CN"/>
        </w:rPr>
        <w:t>usvoje na svim nivoima</w:t>
      </w:r>
      <w:r w:rsidR="00963B43" w:rsidRPr="000A61F9">
        <w:rPr>
          <w:rFonts w:eastAsia="Calibri"/>
          <w:color w:val="auto"/>
          <w:lang w:val="sr-Latn-BA" w:eastAsia="zh-CN"/>
        </w:rPr>
        <w:t>.</w:t>
      </w:r>
    </w:p>
    <w:p w14:paraId="1EBFB4B4" w14:textId="067792A8" w:rsidR="00963B43" w:rsidRPr="000A61F9" w:rsidRDefault="6212E644" w:rsidP="3A176562">
      <w:pPr>
        <w:pStyle w:val="Default"/>
        <w:numPr>
          <w:ilvl w:val="0"/>
          <w:numId w:val="10"/>
        </w:numPr>
        <w:spacing w:after="120"/>
        <w:jc w:val="both"/>
        <w:outlineLvl w:val="0"/>
        <w:rPr>
          <w:rFonts w:asciiTheme="minorHAnsi" w:eastAsiaTheme="minorEastAsia" w:hAnsiTheme="minorHAnsi" w:cstheme="minorBidi"/>
          <w:color w:val="000000" w:themeColor="text1"/>
          <w:lang w:eastAsia="zh-CN"/>
        </w:rPr>
      </w:pPr>
      <w:r w:rsidRPr="000A61F9">
        <w:rPr>
          <w:lang w:val="sr-Latn-BA" w:eastAsia="zh-CN"/>
        </w:rPr>
        <w:t>U skladu sa zajedničkim okvirom politika</w:t>
      </w:r>
      <w:r w:rsidR="00963B43" w:rsidRPr="000A61F9">
        <w:rPr>
          <w:lang w:val="sr-Latn-BA" w:eastAsia="zh-CN"/>
        </w:rPr>
        <w:t xml:space="preserve">, </w:t>
      </w:r>
      <w:r w:rsidR="00BC01D5">
        <w:rPr>
          <w:lang w:val="sr-Latn-BA" w:eastAsia="zh-CN"/>
        </w:rPr>
        <w:t>v</w:t>
      </w:r>
      <w:r w:rsidR="00BC01D5" w:rsidRPr="000A61F9">
        <w:rPr>
          <w:lang w:val="sr-Latn-BA"/>
        </w:rPr>
        <w:t>lasti u B</w:t>
      </w:r>
      <w:r w:rsidR="00BC01D5">
        <w:rPr>
          <w:lang w:val="sr-Latn-BA"/>
        </w:rPr>
        <w:t>osni i Hercegovini treba da</w:t>
      </w:r>
      <w:r w:rsidR="0E083A6C" w:rsidRPr="000A61F9">
        <w:rPr>
          <w:lang w:val="sr-Latn-BA" w:eastAsia="zh-CN"/>
        </w:rPr>
        <w:t xml:space="preserve"> unaprijede i usvoje</w:t>
      </w:r>
      <w:r w:rsidR="00963B43" w:rsidRPr="000A61F9">
        <w:rPr>
          <w:lang w:val="sr-Latn-BA" w:eastAsia="zh-CN"/>
        </w:rPr>
        <w:t xml:space="preserve"> </w:t>
      </w:r>
      <w:r w:rsidR="338F30B1" w:rsidRPr="000A61F9">
        <w:rPr>
          <w:lang w:val="sr-Latn-BA" w:eastAsia="zh-CN"/>
        </w:rPr>
        <w:t xml:space="preserve">zakonsku osnovu kako bi </w:t>
      </w:r>
      <w:r w:rsidR="008348AC" w:rsidRPr="00634ADC">
        <w:rPr>
          <w:b/>
          <w:bCs/>
          <w:lang w:val="sr-Latn-BA" w:eastAsia="zh-CN"/>
        </w:rPr>
        <w:t>Informacioni sistem</w:t>
      </w:r>
      <w:r w:rsidR="00634ADC" w:rsidRPr="00634ADC">
        <w:rPr>
          <w:b/>
          <w:bCs/>
          <w:lang w:val="sr-Latn-BA" w:eastAsia="zh-CN"/>
        </w:rPr>
        <w:t xml:space="preserve"> za upravljanje ljudskim potencijalima</w:t>
      </w:r>
      <w:r w:rsidR="008348AC" w:rsidRPr="00634ADC">
        <w:rPr>
          <w:b/>
          <w:bCs/>
          <w:lang w:val="sr-Latn-BA" w:eastAsia="zh-CN"/>
        </w:rPr>
        <w:t xml:space="preserve"> </w:t>
      </w:r>
      <w:r w:rsidR="00634ADC" w:rsidRPr="00634ADC">
        <w:rPr>
          <w:b/>
          <w:bCs/>
          <w:lang w:val="sr-Latn-BA" w:eastAsia="zh-CN"/>
        </w:rPr>
        <w:t>(ISULJP)</w:t>
      </w:r>
      <w:r w:rsidR="00963B43" w:rsidRPr="00634ADC">
        <w:rPr>
          <w:b/>
          <w:bCs/>
          <w:lang w:val="sr-Latn-BA" w:eastAsia="zh-CN"/>
        </w:rPr>
        <w:t xml:space="preserve"> </w:t>
      </w:r>
      <w:r w:rsidR="4E1D1C2D" w:rsidRPr="00634ADC">
        <w:rPr>
          <w:b/>
          <w:bCs/>
          <w:lang w:val="sr-Latn-BA" w:eastAsia="zh-CN"/>
        </w:rPr>
        <w:t xml:space="preserve">postao </w:t>
      </w:r>
      <w:r w:rsidR="00963B43" w:rsidRPr="00634ADC">
        <w:rPr>
          <w:b/>
          <w:bCs/>
          <w:lang w:val="sr-Latn-BA" w:eastAsia="zh-CN"/>
        </w:rPr>
        <w:t>fun</w:t>
      </w:r>
      <w:r w:rsidR="13BE4393" w:rsidRPr="00634ADC">
        <w:rPr>
          <w:b/>
          <w:bCs/>
          <w:lang w:val="sr-Latn-BA" w:eastAsia="zh-CN"/>
        </w:rPr>
        <w:t>kcio</w:t>
      </w:r>
      <w:r w:rsidR="13BE4393" w:rsidRPr="000A61F9">
        <w:rPr>
          <w:b/>
          <w:bCs/>
          <w:lang w:val="sr-Latn-BA" w:eastAsia="zh-CN"/>
        </w:rPr>
        <w:t>nalan</w:t>
      </w:r>
      <w:r w:rsidR="00963B43" w:rsidRPr="000A61F9">
        <w:rPr>
          <w:lang w:val="sr-Latn-BA" w:eastAsia="zh-CN"/>
        </w:rPr>
        <w:t xml:space="preserve"> </w:t>
      </w:r>
      <w:r w:rsidR="5D842DED" w:rsidRPr="000A61F9">
        <w:rPr>
          <w:lang w:val="sr-Latn-BA" w:eastAsia="zh-CN"/>
        </w:rPr>
        <w:t>i integrišu</w:t>
      </w:r>
      <w:r w:rsidR="121C590A" w:rsidRPr="000A61F9">
        <w:rPr>
          <w:lang w:val="sr-Latn-BA" w:eastAsia="zh-CN"/>
        </w:rPr>
        <w:t xml:space="preserve"> u </w:t>
      </w:r>
      <w:r w:rsidR="00BF4A26">
        <w:rPr>
          <w:lang w:val="sr-Latn-BA" w:eastAsia="zh-CN"/>
        </w:rPr>
        <w:t>ISULJP</w:t>
      </w:r>
      <w:r w:rsidR="00963B43" w:rsidRPr="000A61F9">
        <w:rPr>
          <w:lang w:val="sr-Latn-BA" w:eastAsia="zh-CN"/>
        </w:rPr>
        <w:t xml:space="preserve"> </w:t>
      </w:r>
      <w:r w:rsidR="6B043327" w:rsidRPr="000A61F9">
        <w:rPr>
          <w:lang w:val="sr-Latn-BA" w:eastAsia="zh-CN"/>
        </w:rPr>
        <w:t>zajedničke metodologije za sakupljanje podataka</w:t>
      </w:r>
      <w:r w:rsidR="00963B43" w:rsidRPr="000A61F9">
        <w:rPr>
          <w:lang w:val="sr-Latn-BA" w:eastAsia="zh-CN"/>
        </w:rPr>
        <w:t xml:space="preserve">, </w:t>
      </w:r>
      <w:r w:rsidR="773EAAF0" w:rsidRPr="000A61F9">
        <w:rPr>
          <w:lang w:val="sr-Latn-BA" w:eastAsia="zh-CN"/>
        </w:rPr>
        <w:t>kao i da</w:t>
      </w:r>
      <w:r w:rsidR="7DB7C648" w:rsidRPr="000A61F9">
        <w:rPr>
          <w:lang w:val="sr-Latn-BA" w:eastAsia="zh-CN"/>
        </w:rPr>
        <w:t xml:space="preserve"> do </w:t>
      </w:r>
      <w:r w:rsidR="009074DC" w:rsidRPr="000A61F9">
        <w:rPr>
          <w:lang w:val="sr-Latn-BA" w:eastAsia="zh-CN"/>
        </w:rPr>
        <w:t>kraja 2021. godine</w:t>
      </w:r>
      <w:r w:rsidR="773EAAF0" w:rsidRPr="000A61F9">
        <w:rPr>
          <w:lang w:val="sr-Latn-BA" w:eastAsia="zh-CN"/>
        </w:rPr>
        <w:t xml:space="preserve"> osiguraju jednoobraznost</w:t>
      </w:r>
      <w:r w:rsidR="00963B43" w:rsidRPr="000A61F9">
        <w:rPr>
          <w:lang w:val="sr-Latn-BA" w:eastAsia="zh-CN"/>
        </w:rPr>
        <w:t xml:space="preserve"> </w:t>
      </w:r>
      <w:r w:rsidR="14C09F7C" w:rsidRPr="000A61F9">
        <w:rPr>
          <w:lang w:val="sr-Latn-BA" w:eastAsia="zh-CN"/>
        </w:rPr>
        <w:t>i interoperabilnost među podacima na svim nivoima</w:t>
      </w:r>
      <w:r w:rsidR="00963B43" w:rsidRPr="000A61F9">
        <w:rPr>
          <w:lang w:val="sr-Latn-BA" w:eastAsia="zh-CN"/>
        </w:rPr>
        <w:t xml:space="preserve">. </w:t>
      </w:r>
      <w:r w:rsidR="4E880A62" w:rsidRPr="000A61F9">
        <w:rPr>
          <w:lang w:val="sr-Latn-BA" w:eastAsia="zh-CN"/>
        </w:rPr>
        <w:t xml:space="preserve">Takvi podaci bi se trebali koristiti za redovno izvještavanje </w:t>
      </w:r>
      <w:r w:rsidR="00963B43" w:rsidRPr="000A61F9">
        <w:rPr>
          <w:lang w:val="sr-Latn-BA"/>
        </w:rPr>
        <w:t>o</w:t>
      </w:r>
      <w:r w:rsidR="23CAB62E" w:rsidRPr="000A61F9">
        <w:rPr>
          <w:lang w:val="sr-Latn-BA"/>
        </w:rPr>
        <w:t xml:space="preserve"> pitanjima ULJP u cijeloj zemlji</w:t>
      </w:r>
      <w:r w:rsidR="1F24397C" w:rsidRPr="000A61F9">
        <w:rPr>
          <w:lang w:val="sr-Latn-BA"/>
        </w:rPr>
        <w:t xml:space="preserve"> koje se koristi za godišnji izvještaj o praćenju pitanj</w:t>
      </w:r>
      <w:r w:rsidR="61724F16" w:rsidRPr="000A61F9">
        <w:rPr>
          <w:lang w:val="sr-Latn-BA"/>
        </w:rPr>
        <w:t>a</w:t>
      </w:r>
      <w:r w:rsidR="1F24397C" w:rsidRPr="000A61F9">
        <w:rPr>
          <w:lang w:val="sr-Latn-BA"/>
        </w:rPr>
        <w:t xml:space="preserve"> ULJP</w:t>
      </w:r>
      <w:r w:rsidR="00963B43" w:rsidRPr="000A61F9">
        <w:rPr>
          <w:lang w:val="sr-Latn-BA" w:eastAsia="zh-CN"/>
        </w:rPr>
        <w:t>.</w:t>
      </w:r>
    </w:p>
    <w:p w14:paraId="3B840FD1" w14:textId="7EDCE86F" w:rsidR="00963B43" w:rsidRPr="000A61F9" w:rsidRDefault="4732DE88" w:rsidP="29C435F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</w:pPr>
      <w:r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Vlasti u </w:t>
      </w:r>
      <w:r w:rsidR="002A4411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BiH treba</w:t>
      </w:r>
      <w:r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da unaprijede zakonsku osnovu kako bi </w:t>
      </w:r>
      <w:r w:rsidRPr="000A61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Latn-BA" w:eastAsia="zh-CN"/>
        </w:rPr>
        <w:t xml:space="preserve">godišnje praćenje </w:t>
      </w:r>
      <w:r w:rsidR="0DF35BD5" w:rsidRPr="000A61F9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Latn-BA" w:eastAsia="zh-CN"/>
        </w:rPr>
        <w:t>provedbe Zakona o državnoj službi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</w:t>
      </w:r>
      <w:r w:rsidR="4C984106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i podataka o ULJP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</w:t>
      </w:r>
      <w:r w:rsidR="6AFEB7BA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u skladu sa nivoima Akcionog plana RJU </w:t>
      </w:r>
      <w:r w:rsidR="0016003E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za period 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2018</w:t>
      </w:r>
      <w:r w:rsidR="0016003E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.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-2020</w:t>
      </w:r>
      <w:r w:rsidR="0016003E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.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</w:t>
      </w:r>
      <w:r w:rsidR="4724A56E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postalo obavezno</w:t>
      </w:r>
      <w:r w:rsidR="00F257D9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do kraja januara 2021. godine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. </w:t>
      </w:r>
      <w:r w:rsidR="0CEFE476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Takvi godišnji izvještaji bi se trebali dostaviti Evropskoj komisiji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</w:t>
      </w:r>
      <w:r w:rsidR="3D9910C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i objaviti na internet stranicama</w:t>
      </w:r>
      <w:r w:rsidR="29347E02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institucija nadležnih za javnu upravu</w:t>
      </w:r>
      <w:r w:rsidR="00963B43"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.</w:t>
      </w:r>
    </w:p>
    <w:p w14:paraId="545FA821" w14:textId="77777777" w:rsidR="00963B43" w:rsidRPr="000A61F9" w:rsidRDefault="00963B43" w:rsidP="29C435FE">
      <w:pPr>
        <w:pStyle w:val="ListParagraph"/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Latn-BA" w:eastAsia="zh-CN"/>
        </w:rPr>
      </w:pPr>
    </w:p>
    <w:p w14:paraId="57E39EEC" w14:textId="7AE0B128" w:rsidR="00963B43" w:rsidRPr="000A61F9" w:rsidRDefault="002A4411" w:rsidP="007940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Vlasti u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BiH treba</w:t>
      </w:r>
      <w:r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da </w:t>
      </w:r>
      <w:r w:rsidR="67D96333" w:rsidRPr="000A61F9">
        <w:rPr>
          <w:rFonts w:ascii="Times New Roman" w:hAnsi="Times New Roman"/>
          <w:sz w:val="24"/>
          <w:szCs w:val="24"/>
          <w:lang w:val="sr-Latn-BA"/>
        </w:rPr>
        <w:t>osigura</w:t>
      </w:r>
      <w:r>
        <w:rPr>
          <w:rFonts w:ascii="Times New Roman" w:hAnsi="Times New Roman"/>
          <w:sz w:val="24"/>
          <w:szCs w:val="24"/>
          <w:lang w:val="sr-Latn-BA"/>
        </w:rPr>
        <w:t>ju</w:t>
      </w:r>
      <w:r w:rsidR="67D96333" w:rsidRPr="000A61F9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 xml:space="preserve">propisivanje </w:t>
      </w:r>
      <w:r w:rsidR="67D96333" w:rsidRPr="000A61F9">
        <w:rPr>
          <w:rFonts w:ascii="Times New Roman" w:hAnsi="Times New Roman"/>
          <w:b/>
          <w:bCs/>
          <w:sz w:val="24"/>
          <w:szCs w:val="24"/>
          <w:lang w:val="sr-Latn-BA"/>
        </w:rPr>
        <w:t>dosljed</w:t>
      </w:r>
      <w:r w:rsidR="76CA5A5C" w:rsidRPr="000A61F9">
        <w:rPr>
          <w:rFonts w:ascii="Times New Roman" w:hAnsi="Times New Roman"/>
          <w:b/>
          <w:bCs/>
          <w:sz w:val="24"/>
          <w:szCs w:val="24"/>
          <w:lang w:val="sr-Latn-BA"/>
        </w:rPr>
        <w:t>n</w:t>
      </w:r>
      <w:r w:rsidR="0016003E" w:rsidRPr="000A61F9">
        <w:rPr>
          <w:rFonts w:ascii="Times New Roman" w:hAnsi="Times New Roman"/>
          <w:b/>
          <w:bCs/>
          <w:sz w:val="24"/>
          <w:szCs w:val="24"/>
          <w:lang w:val="sr-Latn-BA"/>
        </w:rPr>
        <w:t>e</w:t>
      </w:r>
      <w:r w:rsidR="67D96333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i učinkovit</w:t>
      </w:r>
      <w:r w:rsidR="0016003E" w:rsidRPr="000A61F9">
        <w:rPr>
          <w:rFonts w:ascii="Times New Roman" w:hAnsi="Times New Roman"/>
          <w:b/>
          <w:bCs/>
          <w:sz w:val="24"/>
          <w:szCs w:val="24"/>
          <w:lang w:val="sr-Latn-BA"/>
        </w:rPr>
        <w:t>e</w:t>
      </w:r>
      <w:r w:rsidR="00963B43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institu</w:t>
      </w:r>
      <w:r w:rsidR="6C0308BD" w:rsidRPr="000A61F9">
        <w:rPr>
          <w:rFonts w:ascii="Times New Roman" w:hAnsi="Times New Roman"/>
          <w:b/>
          <w:bCs/>
          <w:sz w:val="24"/>
          <w:szCs w:val="24"/>
          <w:lang w:val="sr-Latn-BA"/>
        </w:rPr>
        <w:t>cionaln</w:t>
      </w:r>
      <w:r w:rsidR="0016003E" w:rsidRPr="000A61F9">
        <w:rPr>
          <w:rFonts w:ascii="Times New Roman" w:hAnsi="Times New Roman"/>
          <w:b/>
          <w:bCs/>
          <w:sz w:val="24"/>
          <w:szCs w:val="24"/>
          <w:lang w:val="sr-Latn-BA"/>
        </w:rPr>
        <w:t>e</w:t>
      </w:r>
      <w:r w:rsidR="6C0308BD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organizacij</w:t>
      </w:r>
      <w:r w:rsidR="0016003E" w:rsidRPr="000A61F9">
        <w:rPr>
          <w:rFonts w:ascii="Times New Roman" w:hAnsi="Times New Roman"/>
          <w:b/>
          <w:bCs/>
          <w:sz w:val="24"/>
          <w:szCs w:val="24"/>
          <w:lang w:val="sr-Latn-BA"/>
        </w:rPr>
        <w:t>e</w:t>
      </w:r>
      <w:r w:rsidR="6C0308BD" w:rsidRPr="000A61F9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za upravljanje ljudskim potencijalima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503A68B3" w:rsidRPr="000A61F9">
        <w:rPr>
          <w:rFonts w:ascii="Times New Roman" w:hAnsi="Times New Roman"/>
          <w:sz w:val="24"/>
          <w:szCs w:val="24"/>
          <w:lang w:val="sr-Latn-BA"/>
        </w:rPr>
        <w:t xml:space="preserve">U tom pogledu, uloge i odgovornosti za </w:t>
      </w:r>
      <w:r w:rsidR="6B89C3FA" w:rsidRPr="000A61F9">
        <w:rPr>
          <w:rFonts w:ascii="Times New Roman" w:hAnsi="Times New Roman"/>
          <w:sz w:val="24"/>
          <w:szCs w:val="24"/>
          <w:lang w:val="sr-Latn-BA"/>
        </w:rPr>
        <w:t>izradu i upravljanje politikama državne službe i ULJP i upravljanje HRMIS-om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 xml:space="preserve">za </w:t>
      </w:r>
      <w:r w:rsidR="76771C1B" w:rsidRPr="000A61F9">
        <w:rPr>
          <w:rFonts w:ascii="Times New Roman" w:hAnsi="Times New Roman"/>
          <w:sz w:val="24"/>
          <w:szCs w:val="24"/>
          <w:lang w:val="sr-Latn-BA"/>
        </w:rPr>
        <w:t xml:space="preserve">provedbu i praćenje trebaju biti jasno podijeljene među </w:t>
      </w:r>
      <w:r w:rsidR="0016003E" w:rsidRPr="000A61F9">
        <w:rPr>
          <w:rFonts w:ascii="Times New Roman" w:hAnsi="Times New Roman"/>
          <w:sz w:val="24"/>
          <w:szCs w:val="24"/>
          <w:lang w:val="sr-Latn-BA"/>
        </w:rPr>
        <w:t xml:space="preserve">nadležnim </w:t>
      </w:r>
      <w:r w:rsidR="76771C1B" w:rsidRPr="000A61F9">
        <w:rPr>
          <w:rFonts w:ascii="Times New Roman" w:hAnsi="Times New Roman"/>
          <w:sz w:val="24"/>
          <w:szCs w:val="24"/>
          <w:lang w:val="sr-Latn-BA"/>
        </w:rPr>
        <w:t>institucijama na svakom nivou vlasti</w:t>
      </w:r>
      <w:r w:rsidR="00963B43" w:rsidRPr="000A61F9">
        <w:rPr>
          <w:rFonts w:ascii="Times New Roman" w:hAnsi="Times New Roman"/>
          <w:sz w:val="24"/>
          <w:szCs w:val="24"/>
          <w:lang w:val="sr-Latn-BA"/>
        </w:rPr>
        <w:t>.</w:t>
      </w:r>
    </w:p>
    <w:p w14:paraId="0265CC14" w14:textId="77777777" w:rsidR="007940A4" w:rsidRPr="000A61F9" w:rsidRDefault="007940A4" w:rsidP="007940A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254B194" w14:textId="4D5DA775" w:rsidR="00963B43" w:rsidRPr="000A61F9" w:rsidRDefault="00963B43" w:rsidP="3A176562">
      <w:pPr>
        <w:pStyle w:val="Default"/>
        <w:spacing w:after="120"/>
        <w:jc w:val="both"/>
        <w:outlineLvl w:val="0"/>
        <w:rPr>
          <w:b/>
          <w:bCs/>
          <w:i/>
          <w:iCs/>
          <w:color w:val="auto"/>
          <w:lang w:val="sr-Latn-BA"/>
        </w:rPr>
      </w:pPr>
      <w:r w:rsidRPr="000A61F9">
        <w:rPr>
          <w:b/>
          <w:bCs/>
          <w:i/>
          <w:iCs/>
          <w:color w:val="auto"/>
          <w:lang w:val="sr-Latn-BA"/>
        </w:rPr>
        <w:t xml:space="preserve">4. </w:t>
      </w:r>
      <w:r w:rsidR="27630A17" w:rsidRPr="000A61F9">
        <w:rPr>
          <w:b/>
          <w:bCs/>
          <w:i/>
          <w:iCs/>
          <w:color w:val="auto"/>
          <w:lang w:val="sr-Latn-BA"/>
        </w:rPr>
        <w:t>Izrada politika i koordinacija</w:t>
      </w:r>
    </w:p>
    <w:p w14:paraId="162D5F8C" w14:textId="77777777" w:rsidR="00963B43" w:rsidRPr="000A61F9" w:rsidRDefault="00963B43" w:rsidP="29C435FE">
      <w:pPr>
        <w:pStyle w:val="ListParagraph"/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</w:p>
    <w:p w14:paraId="65B73D19" w14:textId="6D87B0ED" w:rsidR="00963B43" w:rsidRPr="000A61F9" w:rsidRDefault="00963B43" w:rsidP="29C435FE">
      <w:pPr>
        <w:pStyle w:val="ListParagraph"/>
        <w:numPr>
          <w:ilvl w:val="0"/>
          <w:numId w:val="4"/>
        </w:num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BiH </w:t>
      </w:r>
      <w:r w:rsidR="58D728A9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treba usvojiti regulatorni okvir i detaljne smjernice </w:t>
      </w:r>
      <w:r w:rsidR="58D728A9" w:rsidRPr="000A61F9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za sek</w:t>
      </w:r>
      <w:r w:rsidR="7F671A52" w:rsidRPr="000A61F9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torsko strateško planiranje i praćenje za cijelu zemlju</w:t>
      </w:r>
      <w:r w:rsidR="0016003E" w:rsidRPr="000A61F9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,</w:t>
      </w:r>
      <w:r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16003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te</w:t>
      </w:r>
      <w:r w:rsidR="66665C5C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osigurati usklađenu metodologiju i zahtjeve za sektorski strateški razvoj za cijelu zemlju</w:t>
      </w:r>
      <w:r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43FC9CE0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Zahtjevi za praćenje i izvještavanje se trebaju revidirati na svim nivoima vlasti </w:t>
      </w:r>
      <w:r w:rsidR="49DF0122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kako bi </w:t>
      </w:r>
      <w:r w:rsidR="0016003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se </w:t>
      </w:r>
      <w:r w:rsidR="49DF0122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uključil</w:t>
      </w:r>
      <w:r w:rsidR="0016003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</w:t>
      </w:r>
      <w:r w:rsidR="49DF0122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informacije o napretku </w:t>
      </w:r>
      <w:r w:rsidR="0016003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u postizanju </w:t>
      </w:r>
      <w:r w:rsidR="49DF0122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ciljeva politika i indikatorima</w:t>
      </w:r>
      <w:r w:rsidR="0016003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Potrebno je osigurati </w:t>
      </w:r>
      <w:r w:rsidR="34877395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dovoljne resurse za provedbu</w:t>
      </w:r>
      <w:r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1AFCD9C" w14:textId="77777777" w:rsidR="003367AB" w:rsidRPr="000A61F9" w:rsidRDefault="003367AB" w:rsidP="29C435FE">
      <w:pPr>
        <w:pStyle w:val="ListParagraph"/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BA"/>
        </w:rPr>
      </w:pPr>
    </w:p>
    <w:p w14:paraId="28FB921E" w14:textId="665D156B" w:rsidR="003367AB" w:rsidRPr="000A61F9" w:rsidRDefault="002A4411" w:rsidP="3A176562">
      <w:pPr>
        <w:pStyle w:val="ListParagraph"/>
        <w:numPr>
          <w:ilvl w:val="0"/>
          <w:numId w:val="4"/>
        </w:num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Vlasti u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>BiH treba</w:t>
      </w:r>
      <w:r w:rsidRPr="000A61F9">
        <w:rPr>
          <w:rFonts w:ascii="Times New Roman" w:eastAsiaTheme="minorEastAsia" w:hAnsi="Times New Roman"/>
          <w:color w:val="000000" w:themeColor="text1"/>
          <w:sz w:val="24"/>
          <w:szCs w:val="24"/>
          <w:lang w:val="sr-Latn-BA" w:eastAsia="zh-CN"/>
        </w:rPr>
        <w:t xml:space="preserve"> da </w:t>
      </w:r>
      <w:r w:rsidR="1355B40C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uspostave 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fun</w:t>
      </w:r>
      <w:r w:rsidR="022B890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kcional</w:t>
      </w:r>
      <w:r w:rsidR="004113C7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22B890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 sistem strateškog planiranja i praćenja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54B0CED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Svi nivoi vlasti u BiH</w:t>
      </w:r>
      <w:r w:rsidR="453BA58F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u skladu sa principima javne uprave, </w:t>
      </w:r>
      <w:r w:rsidR="54B0CED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trebaju revidirati i bolje definisati smjernice i zahtjeve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u pogledu </w:t>
      </w:r>
      <w:r w:rsidR="54B0CED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kvalitet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54B0CED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kako </w:t>
      </w:r>
      <w:r w:rsidR="54B0CEDA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za </w:t>
      </w:r>
      <w:r w:rsidR="755E5C4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strateške dokumente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tako </w:t>
      </w:r>
      <w:r w:rsidR="755E5C4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 za izvještaje o praćenju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463CD975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Dodatno, treba odrediti 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institu</w:t>
      </w:r>
      <w:r w:rsidR="7477735C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cionalnu odgovornost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27444DC5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 osigurati dovoljn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</w:t>
      </w:r>
      <w:r w:rsidR="27444DC5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kapacitet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1E5066ED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 koordinaciju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3BFC50D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i kontrolu kvaliteta za sve nove prijedloge politika prije nego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što </w:t>
      </w:r>
      <w:r w:rsidR="3BFC50D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se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oni </w:t>
      </w:r>
      <w:r w:rsidR="3BFC50DE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pošalju </w:t>
      </w:r>
      <w:r w:rsidR="5A1D3A14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vladama na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odobrenje</w:t>
      </w:r>
      <w:r w:rsidR="003367AB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5BFCD86C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uključujući ovlaštenje da se </w:t>
      </w:r>
      <w:r w:rsidR="5BFCD86C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prijedlozi politika vrate nadležnim ministarstvima 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ako nisu ispunjeni minimalni </w:t>
      </w:r>
      <w:r w:rsidR="44C5AC87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standard</w:t>
      </w:r>
      <w:r w:rsidR="00E03691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44C5AC87" w:rsidRPr="000A61F9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kvaliteta.</w:t>
      </w:r>
    </w:p>
    <w:p w14:paraId="562144D7" w14:textId="062EBF40" w:rsidR="00963B43" w:rsidRPr="000A61F9" w:rsidRDefault="00963B43" w:rsidP="00D741F5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0A61F9">
        <w:rPr>
          <w:lang w:val="sr-Latn-BA"/>
        </w:rPr>
        <w:t xml:space="preserve">BiH </w:t>
      </w:r>
      <w:r w:rsidR="36201713" w:rsidRPr="000A61F9">
        <w:rPr>
          <w:lang w:val="sr-Latn-BA"/>
        </w:rPr>
        <w:t xml:space="preserve">se podstiče da poboljša </w:t>
      </w:r>
      <w:r w:rsidR="5C414012" w:rsidRPr="000A61F9">
        <w:rPr>
          <w:lang w:val="sr-Latn-BA"/>
        </w:rPr>
        <w:t xml:space="preserve">na svim nivoima vlasti </w:t>
      </w:r>
      <w:r w:rsidR="36201713" w:rsidRPr="000A61F9">
        <w:rPr>
          <w:lang w:val="sr-Latn-BA"/>
        </w:rPr>
        <w:t xml:space="preserve">provedbu smjernica </w:t>
      </w:r>
      <w:r w:rsidR="3E3BAF2E" w:rsidRPr="000A61F9">
        <w:rPr>
          <w:lang w:val="sr-Latn-BA"/>
        </w:rPr>
        <w:t xml:space="preserve">za </w:t>
      </w:r>
      <w:r w:rsidR="36201713" w:rsidRPr="000A61F9">
        <w:rPr>
          <w:b/>
          <w:bCs/>
          <w:lang w:val="sr-Latn-BA"/>
        </w:rPr>
        <w:t>procjen</w:t>
      </w:r>
      <w:r w:rsidR="27B0234F" w:rsidRPr="000A61F9">
        <w:rPr>
          <w:b/>
          <w:bCs/>
          <w:lang w:val="sr-Latn-BA"/>
        </w:rPr>
        <w:t>u</w:t>
      </w:r>
      <w:r w:rsidR="36201713" w:rsidRPr="000A61F9">
        <w:rPr>
          <w:b/>
          <w:bCs/>
          <w:lang w:val="sr-Latn-BA"/>
        </w:rPr>
        <w:t xml:space="preserve"> uticaja propisa</w:t>
      </w:r>
      <w:r w:rsidRPr="000A61F9">
        <w:rPr>
          <w:lang w:val="sr-Latn-BA"/>
        </w:rPr>
        <w:t xml:space="preserve"> (</w:t>
      </w:r>
      <w:r w:rsidR="5566966A" w:rsidRPr="000A61F9">
        <w:rPr>
          <w:lang w:val="sr-Latn-BA"/>
        </w:rPr>
        <w:t>PUP</w:t>
      </w:r>
      <w:r w:rsidRPr="000A61F9">
        <w:rPr>
          <w:lang w:val="sr-Latn-BA"/>
        </w:rPr>
        <w:t xml:space="preserve">), </w:t>
      </w:r>
      <w:r w:rsidR="05FD6061" w:rsidRPr="000A61F9">
        <w:rPr>
          <w:lang w:val="sr-Latn-BA"/>
        </w:rPr>
        <w:t>uključujući funkcije kontrole kvaliteta</w:t>
      </w:r>
      <w:r w:rsidRPr="000A61F9">
        <w:rPr>
          <w:lang w:val="sr-Latn-BA"/>
        </w:rPr>
        <w:t>.</w:t>
      </w:r>
    </w:p>
    <w:p w14:paraId="555AD1EF" w14:textId="6877B4B9" w:rsidR="00963B43" w:rsidRPr="000A61F9" w:rsidRDefault="00963B43" w:rsidP="00D741F5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0A61F9">
        <w:rPr>
          <w:lang w:val="sr-Latn-BA"/>
        </w:rPr>
        <w:t xml:space="preserve">BiH </w:t>
      </w:r>
      <w:r w:rsidR="149EF3BE" w:rsidRPr="000A61F9">
        <w:rPr>
          <w:lang w:val="sr-Latn-BA"/>
        </w:rPr>
        <w:t xml:space="preserve">treba osigurati da se </w:t>
      </w:r>
      <w:r w:rsidR="7A50CC5C" w:rsidRPr="000A61F9">
        <w:rPr>
          <w:lang w:val="sr-Latn-BA"/>
        </w:rPr>
        <w:t xml:space="preserve">na svim nivoima </w:t>
      </w:r>
      <w:r w:rsidR="149EF3BE" w:rsidRPr="000A61F9">
        <w:rPr>
          <w:lang w:val="sr-Latn-BA"/>
        </w:rPr>
        <w:t xml:space="preserve">pravni okvir za </w:t>
      </w:r>
      <w:r w:rsidR="633B6666" w:rsidRPr="000A61F9">
        <w:rPr>
          <w:b/>
          <w:bCs/>
          <w:lang w:val="sr-Latn-BA"/>
        </w:rPr>
        <w:t>javne konsultacije</w:t>
      </w:r>
      <w:r w:rsidRPr="000A61F9">
        <w:rPr>
          <w:lang w:val="sr-Latn-BA"/>
        </w:rPr>
        <w:t xml:space="preserve"> </w:t>
      </w:r>
      <w:r w:rsidR="354C8125" w:rsidRPr="000A61F9">
        <w:rPr>
          <w:lang w:val="sr-Latn-BA"/>
        </w:rPr>
        <w:t>poboljša i da se dosljedno primjenjuje u praksi</w:t>
      </w:r>
      <w:r w:rsidR="00E03691" w:rsidRPr="000A61F9">
        <w:rPr>
          <w:lang w:val="sr-Latn-BA"/>
        </w:rPr>
        <w:t>, te</w:t>
      </w:r>
      <w:r w:rsidR="354C8125" w:rsidRPr="000A61F9">
        <w:rPr>
          <w:lang w:val="sr-Latn-BA"/>
        </w:rPr>
        <w:t xml:space="preserve"> da se prijedlozi politika </w:t>
      </w:r>
      <w:r w:rsidR="328F1B2A" w:rsidRPr="000A61F9">
        <w:rPr>
          <w:lang w:val="sr-Latn-BA"/>
        </w:rPr>
        <w:t>dostavljeni na usvajanje provjeravaju u smislu usklađenosti sa standardima i zahtjevima za k</w:t>
      </w:r>
      <w:r w:rsidR="5E944959" w:rsidRPr="000A61F9">
        <w:rPr>
          <w:lang w:val="sr-Latn-BA"/>
        </w:rPr>
        <w:t>onsultacije</w:t>
      </w:r>
      <w:r w:rsidRPr="000A61F9">
        <w:rPr>
          <w:lang w:val="sr-Latn-BA"/>
        </w:rPr>
        <w:t>.</w:t>
      </w:r>
    </w:p>
    <w:p w14:paraId="183491E6" w14:textId="0215D9D3" w:rsidR="00963B43" w:rsidRPr="000A61F9" w:rsidRDefault="7F4035D2" w:rsidP="00D741F5">
      <w:pPr>
        <w:pStyle w:val="Default"/>
        <w:numPr>
          <w:ilvl w:val="0"/>
          <w:numId w:val="3"/>
        </w:numPr>
        <w:spacing w:after="120"/>
        <w:jc w:val="both"/>
        <w:rPr>
          <w:color w:val="auto"/>
        </w:rPr>
      </w:pPr>
      <w:r w:rsidRPr="000A61F9">
        <w:rPr>
          <w:lang w:val="sr-Latn-BA"/>
        </w:rPr>
        <w:t xml:space="preserve">Navodeći potpune podatke o finansijskim potrebama za njegovu dalju provedbu, </w:t>
      </w:r>
      <w:r w:rsidR="10EE92F7" w:rsidRPr="000A61F9">
        <w:rPr>
          <w:lang w:val="sr-Latn-BA"/>
        </w:rPr>
        <w:t xml:space="preserve">BiH treba ubrzati </w:t>
      </w:r>
      <w:r w:rsidR="00E03691" w:rsidRPr="000A61F9">
        <w:rPr>
          <w:lang w:val="sr-Latn-BA"/>
        </w:rPr>
        <w:t xml:space="preserve">izradu </w:t>
      </w:r>
      <w:r w:rsidR="10EE92F7" w:rsidRPr="000A61F9">
        <w:rPr>
          <w:lang w:val="sr-Latn-BA"/>
        </w:rPr>
        <w:t xml:space="preserve">i usvajanje </w:t>
      </w:r>
      <w:r w:rsidR="00963B43" w:rsidRPr="000A61F9">
        <w:rPr>
          <w:b/>
          <w:bCs/>
          <w:lang w:val="sr-Latn-BA"/>
        </w:rPr>
        <w:t>c</w:t>
      </w:r>
      <w:r w:rsidR="4A2E15AA" w:rsidRPr="000A61F9">
        <w:rPr>
          <w:b/>
          <w:bCs/>
          <w:lang w:val="sr-Latn-BA"/>
        </w:rPr>
        <w:t xml:space="preserve">jelodržavnog </w:t>
      </w:r>
      <w:r w:rsidR="00963B43" w:rsidRPr="000A61F9">
        <w:rPr>
          <w:b/>
          <w:bCs/>
          <w:lang w:val="sr-Latn-BA"/>
        </w:rPr>
        <w:t>Program</w:t>
      </w:r>
      <w:r w:rsidR="16DC5402" w:rsidRPr="000A61F9">
        <w:rPr>
          <w:b/>
          <w:bCs/>
          <w:lang w:val="sr-Latn-BA"/>
        </w:rPr>
        <w:t xml:space="preserve">a </w:t>
      </w:r>
      <w:r w:rsidR="00E03691" w:rsidRPr="000A61F9">
        <w:rPr>
          <w:b/>
          <w:bCs/>
          <w:lang w:val="sr-Latn-BA"/>
        </w:rPr>
        <w:t>integrisanja BiH u EU</w:t>
      </w:r>
      <w:r w:rsidR="00963B43" w:rsidRPr="000A61F9">
        <w:rPr>
          <w:b/>
          <w:bCs/>
          <w:lang w:val="sr-Latn-BA"/>
        </w:rPr>
        <w:t>,</w:t>
      </w:r>
      <w:r w:rsidR="00963B43" w:rsidRPr="000A61F9">
        <w:rPr>
          <w:lang w:val="sr-Latn-BA"/>
        </w:rPr>
        <w:t xml:space="preserve"> </w:t>
      </w:r>
      <w:r w:rsidR="2E92AA68" w:rsidRPr="000A61F9">
        <w:rPr>
          <w:lang w:val="sr-Latn-BA"/>
        </w:rPr>
        <w:t>u skladu sa novom metodologijom</w:t>
      </w:r>
      <w:r w:rsidR="00963B43" w:rsidRPr="000A61F9">
        <w:rPr>
          <w:lang w:val="sr-Latn-BA"/>
        </w:rPr>
        <w:t>.</w:t>
      </w:r>
    </w:p>
    <w:p w14:paraId="33CDD064" w14:textId="77777777" w:rsidR="008C2FC7" w:rsidRPr="000A61F9" w:rsidRDefault="008C2FC7" w:rsidP="29C435FE">
      <w:pPr>
        <w:pStyle w:val="Default"/>
        <w:spacing w:after="120"/>
        <w:ind w:left="720"/>
        <w:jc w:val="both"/>
        <w:rPr>
          <w:i/>
          <w:iCs/>
          <w:color w:val="auto"/>
          <w:lang w:val="sr-Latn-BA"/>
        </w:rPr>
      </w:pPr>
    </w:p>
    <w:p w14:paraId="79C049C4" w14:textId="3F608C32" w:rsidR="00963B43" w:rsidRPr="000A61F9" w:rsidRDefault="00963B43" w:rsidP="3A176562">
      <w:pPr>
        <w:pStyle w:val="Default"/>
        <w:spacing w:after="120"/>
        <w:jc w:val="both"/>
        <w:outlineLvl w:val="0"/>
        <w:rPr>
          <w:b/>
          <w:bCs/>
          <w:i/>
          <w:iCs/>
          <w:lang w:val="sr-Latn-BA"/>
        </w:rPr>
      </w:pPr>
      <w:r w:rsidRPr="000A61F9">
        <w:rPr>
          <w:b/>
          <w:bCs/>
          <w:i/>
          <w:iCs/>
          <w:lang w:val="sr-Latn-BA"/>
        </w:rPr>
        <w:t xml:space="preserve">5. </w:t>
      </w:r>
      <w:r w:rsidR="78D99F6E" w:rsidRPr="000A61F9">
        <w:rPr>
          <w:b/>
          <w:bCs/>
          <w:i/>
          <w:iCs/>
          <w:lang w:val="sr-Latn-BA"/>
        </w:rPr>
        <w:t>Odgovornost i pružanje usluga</w:t>
      </w:r>
    </w:p>
    <w:p w14:paraId="60DAE24E" w14:textId="77777777" w:rsidR="00963B43" w:rsidRPr="000A61F9" w:rsidRDefault="00963B43" w:rsidP="29C435FE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sr-Latn-BA"/>
        </w:rPr>
      </w:pPr>
    </w:p>
    <w:p w14:paraId="4828BF26" w14:textId="7F3AD162" w:rsidR="00963B43" w:rsidRPr="000A61F9" w:rsidRDefault="00963B43" w:rsidP="3A176562">
      <w:pPr>
        <w:pStyle w:val="ListNumberCK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val="sr-Latn-BA" w:eastAsia="en-US"/>
        </w:rPr>
      </w:pPr>
      <w:r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BiH </w:t>
      </w:r>
      <w:r w:rsidR="5426829A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treba uspostaviti mehanizam za učinkovitu</w:t>
      </w:r>
      <w:r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</w:t>
      </w:r>
      <w:r w:rsidR="117C5946" w:rsidRPr="000A61F9">
        <w:rPr>
          <w:rFonts w:ascii="Times New Roman" w:eastAsia="Calibri" w:hAnsi="Times New Roman"/>
          <w:b/>
          <w:bCs/>
          <w:sz w:val="24"/>
          <w:szCs w:val="24"/>
          <w:lang w:val="sr-Latn-BA" w:eastAsia="en-US"/>
        </w:rPr>
        <w:t xml:space="preserve">provedbu </w:t>
      </w:r>
      <w:r w:rsidR="00E03691" w:rsidRPr="000A61F9">
        <w:rPr>
          <w:rFonts w:ascii="Times New Roman" w:eastAsia="Calibri" w:hAnsi="Times New Roman"/>
          <w:b/>
          <w:bCs/>
          <w:sz w:val="24"/>
          <w:szCs w:val="24"/>
          <w:lang w:val="sr-Latn-BA" w:eastAsia="en-US"/>
        </w:rPr>
        <w:t xml:space="preserve">preporuka </w:t>
      </w:r>
      <w:r w:rsidR="117C5946" w:rsidRPr="000A61F9">
        <w:rPr>
          <w:rFonts w:ascii="Times New Roman" w:eastAsia="Calibri" w:hAnsi="Times New Roman"/>
          <w:b/>
          <w:bCs/>
          <w:sz w:val="24"/>
          <w:szCs w:val="24"/>
          <w:lang w:val="sr-Latn-BA" w:eastAsia="en-US"/>
        </w:rPr>
        <w:t>Ombudsman</w:t>
      </w:r>
      <w:r w:rsidR="00E03691" w:rsidRPr="000A61F9">
        <w:rPr>
          <w:rFonts w:ascii="Times New Roman" w:eastAsia="Calibri" w:hAnsi="Times New Roman"/>
          <w:b/>
          <w:bCs/>
          <w:sz w:val="24"/>
          <w:szCs w:val="24"/>
          <w:lang w:val="sr-Latn-BA" w:eastAsia="en-US"/>
        </w:rPr>
        <w:t>a</w:t>
      </w:r>
      <w:r w:rsidR="0714D862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u skladu sa najboljim međunarodnim i standardima EU</w:t>
      </w:r>
      <w:r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</w:t>
      </w:r>
      <w:r w:rsidR="362F2AD0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i podići svijest u javnim institucijama o potrebi provedbe</w:t>
      </w:r>
      <w:r w:rsidR="00E03691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ovih </w:t>
      </w:r>
      <w:r w:rsidR="362F2AD0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preporuka</w:t>
      </w:r>
      <w:r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.</w:t>
      </w:r>
    </w:p>
    <w:p w14:paraId="5E39F576" w14:textId="0F32C68D" w:rsidR="00963B43" w:rsidRPr="000A61F9" w:rsidRDefault="03D34045" w:rsidP="3A176562">
      <w:pPr>
        <w:pStyle w:val="ListNumberCK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val="sr-Latn-BA" w:eastAsia="en-US"/>
        </w:rPr>
      </w:pPr>
      <w:r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BiH treba poboljšati zakonske odredbe </w:t>
      </w:r>
      <w:r w:rsidR="00963B43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o </w:t>
      </w:r>
      <w:r w:rsidR="1A838C2D" w:rsidRPr="000A61F9">
        <w:rPr>
          <w:rFonts w:ascii="Times New Roman" w:eastAsia="Calibri" w:hAnsi="Times New Roman"/>
          <w:b/>
          <w:bCs/>
          <w:sz w:val="24"/>
          <w:szCs w:val="24"/>
          <w:lang w:val="sr-Latn-BA" w:eastAsia="en-US"/>
        </w:rPr>
        <w:t>pristupu informacijama</w:t>
      </w:r>
      <w:r w:rsidR="00963B43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, </w:t>
      </w:r>
      <w:r w:rsidR="66601A9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uključujući </w:t>
      </w:r>
      <w:r w:rsidR="00E03691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pripremu </w:t>
      </w:r>
      <w:r w:rsidR="66601A9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detaljnog kataloga informacija koje se trebaju objaviti na internet stranicama </w:t>
      </w:r>
      <w:r w:rsidR="68184A9A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javnih institucija</w:t>
      </w:r>
      <w:r w:rsidR="00963B43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, </w:t>
      </w:r>
      <w:r w:rsidR="21155792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i obezbijediti potpunu provedbu i redovno i učinkovito praćenje ovih zakona.</w:t>
      </w:r>
      <w:r w:rsidR="00963B43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</w:t>
      </w:r>
      <w:r w:rsidR="1AAEC12E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Ta</w:t>
      </w:r>
      <w:r w:rsidR="0D22026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mo gdje je potrebno, uvesti kazne za </w:t>
      </w:r>
      <w:r w:rsidR="00ED6A3B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kršenje </w:t>
      </w:r>
      <w:r w:rsidR="0D22026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obavez</w:t>
      </w:r>
      <w:r w:rsidR="00ED6A3B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e</w:t>
      </w:r>
      <w:r w:rsidR="0D22026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</w:t>
      </w:r>
      <w:r w:rsidR="00ED6A3B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u pogledu </w:t>
      </w:r>
      <w:r w:rsidR="0D22026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p</w:t>
      </w:r>
      <w:r w:rsidR="3A188A79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ristup</w:t>
      </w:r>
      <w:r w:rsidR="00ED6A3B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a</w:t>
      </w:r>
      <w:r w:rsidR="3A188A79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javnim informacijama.</w:t>
      </w:r>
    </w:p>
    <w:p w14:paraId="708A95D8" w14:textId="13A51837" w:rsidR="00963B43" w:rsidRPr="000A61F9" w:rsidRDefault="3A188A79" w:rsidP="3A176562">
      <w:pPr>
        <w:pStyle w:val="ListNumberCK"/>
        <w:numPr>
          <w:ilvl w:val="0"/>
          <w:numId w:val="8"/>
        </w:numPr>
        <w:rPr>
          <w:rFonts w:ascii="Times New Roman" w:eastAsia="Calibri" w:hAnsi="Times New Roman"/>
          <w:i/>
          <w:iCs/>
          <w:sz w:val="24"/>
          <w:szCs w:val="24"/>
          <w:lang w:val="sr-Latn-BA" w:eastAsia="en-US"/>
        </w:rPr>
      </w:pPr>
      <w:r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Svi nivoi vlasti se podstiču da usvoje usklađen pristup  svim izmjenama i dopunama </w:t>
      </w:r>
      <w:r w:rsidR="17F3D024" w:rsidRPr="000A61F9">
        <w:rPr>
          <w:rFonts w:ascii="Times New Roman" w:eastAsia="Calibri" w:hAnsi="Times New Roman"/>
          <w:b/>
          <w:bCs/>
          <w:sz w:val="24"/>
          <w:szCs w:val="24"/>
          <w:lang w:val="sr-Latn-BA" w:eastAsia="en-US"/>
        </w:rPr>
        <w:t>Zakona o opštem upravnom postupku</w:t>
      </w:r>
      <w:r w:rsidR="00963B43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 (</w:t>
      </w:r>
      <w:r w:rsidR="0BBCCAEF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ZOUP</w:t>
      </w:r>
      <w:r w:rsidR="00963B43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) </w:t>
      </w:r>
      <w:r w:rsidR="338198FC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kako bi </w:t>
      </w:r>
      <w:r w:rsidR="00ED6A3B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 xml:space="preserve">javna uprava pružala bolje i dosljednije usluge </w:t>
      </w:r>
      <w:r w:rsidR="5715B719" w:rsidRPr="000A61F9">
        <w:rPr>
          <w:rFonts w:ascii="Times New Roman" w:eastAsia="Calibri" w:hAnsi="Times New Roman"/>
          <w:sz w:val="24"/>
          <w:szCs w:val="24"/>
          <w:lang w:val="sr-Latn-BA" w:eastAsia="en-US"/>
        </w:rPr>
        <w:t>za građane i poslovne subjekte u cijeloj zemlji.</w:t>
      </w:r>
    </w:p>
    <w:sectPr w:rsidR="00963B43" w:rsidRPr="000A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C553" w14:textId="77777777" w:rsidR="00E8281A" w:rsidRDefault="00E8281A" w:rsidP="00236482">
      <w:pPr>
        <w:spacing w:after="0" w:line="240" w:lineRule="auto"/>
      </w:pPr>
      <w:r>
        <w:separator/>
      </w:r>
    </w:p>
  </w:endnote>
  <w:endnote w:type="continuationSeparator" w:id="0">
    <w:p w14:paraId="45CD0AA2" w14:textId="77777777" w:rsidR="00E8281A" w:rsidRDefault="00E8281A" w:rsidP="002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7EE1" w14:textId="77777777" w:rsidR="00E8281A" w:rsidRDefault="00E8281A" w:rsidP="00236482">
      <w:pPr>
        <w:spacing w:after="0" w:line="240" w:lineRule="auto"/>
      </w:pPr>
      <w:r>
        <w:separator/>
      </w:r>
    </w:p>
  </w:footnote>
  <w:footnote w:type="continuationSeparator" w:id="0">
    <w:p w14:paraId="047F2233" w14:textId="77777777" w:rsidR="00E8281A" w:rsidRDefault="00E8281A" w:rsidP="00236482">
      <w:pPr>
        <w:spacing w:after="0" w:line="240" w:lineRule="auto"/>
      </w:pPr>
      <w:r>
        <w:continuationSeparator/>
      </w:r>
    </w:p>
  </w:footnote>
  <w:footnote w:id="1">
    <w:p w14:paraId="68A93B51" w14:textId="03644FE2" w:rsidR="00236482" w:rsidRPr="00236482" w:rsidRDefault="0023648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</w:t>
      </w:r>
      <w:r w:rsidRPr="00236482">
        <w:t>vi</w:t>
      </w:r>
      <w:proofErr w:type="spellEnd"/>
      <w:r w:rsidRPr="00236482">
        <w:t xml:space="preserve"> </w:t>
      </w:r>
      <w:proofErr w:type="spellStart"/>
      <w:r w:rsidRPr="00236482">
        <w:t>zaključci</w:t>
      </w:r>
      <w:proofErr w:type="spellEnd"/>
      <w:r w:rsidRPr="00236482">
        <w:t xml:space="preserve"> </w:t>
      </w:r>
      <w:proofErr w:type="spellStart"/>
      <w:r w:rsidRPr="00236482">
        <w:t>sa</w:t>
      </w:r>
      <w:proofErr w:type="spellEnd"/>
      <w:r w:rsidRPr="00236482">
        <w:t xml:space="preserve"> </w:t>
      </w:r>
      <w:proofErr w:type="spellStart"/>
      <w:r w:rsidRPr="00236482">
        <w:t>sastanka</w:t>
      </w:r>
      <w:proofErr w:type="spellEnd"/>
      <w:r w:rsidRPr="00236482">
        <w:t xml:space="preserve"> </w:t>
      </w:r>
      <w:proofErr w:type="spellStart"/>
      <w:r>
        <w:t>P</w:t>
      </w:r>
      <w:r w:rsidRPr="00236482">
        <w:t>osebne</w:t>
      </w:r>
      <w:proofErr w:type="spellEnd"/>
      <w:r w:rsidRPr="00236482">
        <w:t xml:space="preserve"> </w:t>
      </w:r>
      <w:proofErr w:type="spellStart"/>
      <w:r w:rsidRPr="00236482">
        <w:t>grupe</w:t>
      </w:r>
      <w:proofErr w:type="spellEnd"/>
      <w:r w:rsidRPr="00236482">
        <w:t xml:space="preserve"> za </w:t>
      </w:r>
      <w:r>
        <w:t>RJU</w:t>
      </w:r>
      <w:r w:rsidRPr="00236482">
        <w:t xml:space="preserve"> </w:t>
      </w:r>
      <w:proofErr w:type="spellStart"/>
      <w:r w:rsidRPr="00236482">
        <w:t>održanog</w:t>
      </w:r>
      <w:proofErr w:type="spellEnd"/>
      <w:r w:rsidRPr="00236482">
        <w:t xml:space="preserve"> u </w:t>
      </w:r>
      <w:proofErr w:type="spellStart"/>
      <w:r w:rsidRPr="00236482">
        <w:t>februaru</w:t>
      </w:r>
      <w:proofErr w:type="spellEnd"/>
      <w:r w:rsidRPr="00236482">
        <w:t xml:space="preserve"> 2019. </w:t>
      </w:r>
      <w:proofErr w:type="spellStart"/>
      <w:r>
        <w:t>g</w:t>
      </w:r>
      <w:r w:rsidRPr="00236482">
        <w:t>odine</w:t>
      </w:r>
      <w:proofErr w:type="spellEnd"/>
      <w:r w:rsidRPr="00236482">
        <w:t xml:space="preserve"> </w:t>
      </w:r>
      <w:proofErr w:type="spellStart"/>
      <w:r w:rsidRPr="00236482">
        <w:t>su</w:t>
      </w:r>
      <w:proofErr w:type="spellEnd"/>
      <w:r w:rsidRPr="00236482">
        <w:t xml:space="preserve"> </w:t>
      </w:r>
      <w:proofErr w:type="spellStart"/>
      <w:r w:rsidRPr="00236482">
        <w:t>i</w:t>
      </w:r>
      <w:proofErr w:type="spellEnd"/>
      <w:r w:rsidRPr="00236482">
        <w:t xml:space="preserve"> </w:t>
      </w:r>
      <w:proofErr w:type="spellStart"/>
      <w:r w:rsidRPr="00236482">
        <w:t>dalje</w:t>
      </w:r>
      <w:proofErr w:type="spellEnd"/>
      <w:r w:rsidRPr="00236482">
        <w:t xml:space="preserve"> </w:t>
      </w:r>
      <w:proofErr w:type="spellStart"/>
      <w:r w:rsidRPr="00236482">
        <w:t>na</w:t>
      </w:r>
      <w:proofErr w:type="spellEnd"/>
      <w:r w:rsidRPr="00236482">
        <w:t xml:space="preserve"> </w:t>
      </w:r>
      <w:proofErr w:type="spellStart"/>
      <w:r w:rsidRPr="00236482">
        <w:t>snazi</w:t>
      </w:r>
      <w:proofErr w:type="spellEnd"/>
      <w:r w:rsidRPr="00236482">
        <w:t xml:space="preserve">, </w:t>
      </w:r>
      <w:proofErr w:type="spellStart"/>
      <w:r w:rsidRPr="00236482">
        <w:t>jer</w:t>
      </w:r>
      <w:proofErr w:type="spellEnd"/>
      <w:r w:rsidRPr="00236482">
        <w:t xml:space="preserve"> </w:t>
      </w:r>
      <w:proofErr w:type="spellStart"/>
      <w:r w:rsidRPr="00236482">
        <w:t>nije</w:t>
      </w:r>
      <w:proofErr w:type="spellEnd"/>
      <w:r w:rsidRPr="00236482">
        <w:t xml:space="preserve"> </w:t>
      </w:r>
      <w:proofErr w:type="spellStart"/>
      <w:r w:rsidRPr="00236482">
        <w:t>postignut</w:t>
      </w:r>
      <w:proofErr w:type="spellEnd"/>
      <w:r w:rsidRPr="00236482">
        <w:t xml:space="preserve"> </w:t>
      </w:r>
      <w:proofErr w:type="spellStart"/>
      <w:r w:rsidRPr="00236482">
        <w:t>nikakav</w:t>
      </w:r>
      <w:proofErr w:type="spellEnd"/>
      <w:r w:rsidRPr="00236482">
        <w:t xml:space="preserve"> </w:t>
      </w:r>
      <w:proofErr w:type="spellStart"/>
      <w:r w:rsidRPr="00236482">
        <w:t>napredak</w:t>
      </w:r>
      <w:proofErr w:type="spellEnd"/>
      <w:r w:rsidRPr="00236482">
        <w:t xml:space="preserve"> u </w:t>
      </w:r>
      <w:proofErr w:type="spellStart"/>
      <w:r w:rsidRPr="00236482">
        <w:t>njihovom</w:t>
      </w:r>
      <w:proofErr w:type="spellEnd"/>
      <w:r w:rsidRPr="00236482">
        <w:t xml:space="preserve"> </w:t>
      </w:r>
      <w:proofErr w:type="spellStart"/>
      <w:r w:rsidRPr="00236482">
        <w:t>ispunjavanju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935"/>
    <w:multiLevelType w:val="hybridMultilevel"/>
    <w:tmpl w:val="5B287770"/>
    <w:lvl w:ilvl="0" w:tplc="F81E244C">
      <w:start w:val="6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F1A30"/>
    <w:multiLevelType w:val="hybridMultilevel"/>
    <w:tmpl w:val="89BA1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2087"/>
    <w:multiLevelType w:val="hybridMultilevel"/>
    <w:tmpl w:val="0F88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67F8"/>
    <w:multiLevelType w:val="hybridMultilevel"/>
    <w:tmpl w:val="AC9C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61D4">
      <w:start w:val="1"/>
      <w:numFmt w:val="decimal"/>
      <w:lvlText w:val="%2."/>
      <w:lvlJc w:val="left"/>
      <w:pPr>
        <w:ind w:left="9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4" w15:restartNumberingAfterBreak="0">
    <w:nsid w:val="3505419E"/>
    <w:multiLevelType w:val="hybridMultilevel"/>
    <w:tmpl w:val="3B0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164"/>
    <w:multiLevelType w:val="hybridMultilevel"/>
    <w:tmpl w:val="B242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006E"/>
    <w:multiLevelType w:val="hybridMultilevel"/>
    <w:tmpl w:val="7904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398F"/>
    <w:multiLevelType w:val="hybridMultilevel"/>
    <w:tmpl w:val="64489FFC"/>
    <w:numStyleLink w:val="ImportedStyle7"/>
  </w:abstractNum>
  <w:abstractNum w:abstractNumId="8" w15:restartNumberingAfterBreak="0">
    <w:nsid w:val="457B44EA"/>
    <w:multiLevelType w:val="hybridMultilevel"/>
    <w:tmpl w:val="DC9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06D9"/>
    <w:multiLevelType w:val="hybridMultilevel"/>
    <w:tmpl w:val="A6F6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5A6F"/>
    <w:multiLevelType w:val="hybridMultilevel"/>
    <w:tmpl w:val="0FD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4A64"/>
    <w:multiLevelType w:val="hybridMultilevel"/>
    <w:tmpl w:val="49E0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10F28"/>
    <w:multiLevelType w:val="hybridMultilevel"/>
    <w:tmpl w:val="64489FFC"/>
    <w:styleLink w:val="ImportedStyle7"/>
    <w:lvl w:ilvl="0" w:tplc="F372ED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C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F44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466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2CFE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72C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870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EE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43"/>
    <w:rsid w:val="000246FB"/>
    <w:rsid w:val="00064DE5"/>
    <w:rsid w:val="00065CD2"/>
    <w:rsid w:val="0009281C"/>
    <w:rsid w:val="000A61F9"/>
    <w:rsid w:val="000D4046"/>
    <w:rsid w:val="000D5D14"/>
    <w:rsid w:val="001500D1"/>
    <w:rsid w:val="0016003E"/>
    <w:rsid w:val="001C5988"/>
    <w:rsid w:val="00213D54"/>
    <w:rsid w:val="00223E1E"/>
    <w:rsid w:val="00234CCC"/>
    <w:rsid w:val="00236482"/>
    <w:rsid w:val="00241F45"/>
    <w:rsid w:val="002A4411"/>
    <w:rsid w:val="002E098E"/>
    <w:rsid w:val="003274B1"/>
    <w:rsid w:val="003367AB"/>
    <w:rsid w:val="00367299"/>
    <w:rsid w:val="003A60F2"/>
    <w:rsid w:val="004113C7"/>
    <w:rsid w:val="00464DE5"/>
    <w:rsid w:val="004D2C6F"/>
    <w:rsid w:val="00593A83"/>
    <w:rsid w:val="00626E56"/>
    <w:rsid w:val="00630BA9"/>
    <w:rsid w:val="00634ADC"/>
    <w:rsid w:val="006B4339"/>
    <w:rsid w:val="007940A4"/>
    <w:rsid w:val="007D23DB"/>
    <w:rsid w:val="007E1625"/>
    <w:rsid w:val="007E7497"/>
    <w:rsid w:val="008348AC"/>
    <w:rsid w:val="00840215"/>
    <w:rsid w:val="00864A73"/>
    <w:rsid w:val="00891C4C"/>
    <w:rsid w:val="008A6C2F"/>
    <w:rsid w:val="008C2FC7"/>
    <w:rsid w:val="008D50F0"/>
    <w:rsid w:val="008F1628"/>
    <w:rsid w:val="009074DC"/>
    <w:rsid w:val="00963B43"/>
    <w:rsid w:val="009A0CB9"/>
    <w:rsid w:val="00AC5C04"/>
    <w:rsid w:val="00B12848"/>
    <w:rsid w:val="00B12AAA"/>
    <w:rsid w:val="00B241EF"/>
    <w:rsid w:val="00BC01D5"/>
    <w:rsid w:val="00BF4A26"/>
    <w:rsid w:val="00C84763"/>
    <w:rsid w:val="00D43F5F"/>
    <w:rsid w:val="00D622B7"/>
    <w:rsid w:val="00D741F5"/>
    <w:rsid w:val="00D88C6E"/>
    <w:rsid w:val="00DA0034"/>
    <w:rsid w:val="00DC44F8"/>
    <w:rsid w:val="00E03691"/>
    <w:rsid w:val="00E54963"/>
    <w:rsid w:val="00E670AE"/>
    <w:rsid w:val="00E8281A"/>
    <w:rsid w:val="00E946DB"/>
    <w:rsid w:val="00EA4600"/>
    <w:rsid w:val="00ED4C0D"/>
    <w:rsid w:val="00ED6A3B"/>
    <w:rsid w:val="00F257D9"/>
    <w:rsid w:val="00F2607F"/>
    <w:rsid w:val="00F318DF"/>
    <w:rsid w:val="00F35188"/>
    <w:rsid w:val="00F668E5"/>
    <w:rsid w:val="00F771C0"/>
    <w:rsid w:val="0170A325"/>
    <w:rsid w:val="0177D880"/>
    <w:rsid w:val="0183FE73"/>
    <w:rsid w:val="02209E19"/>
    <w:rsid w:val="022B890A"/>
    <w:rsid w:val="024DFCDD"/>
    <w:rsid w:val="026F3D63"/>
    <w:rsid w:val="0270D0FA"/>
    <w:rsid w:val="02AD345D"/>
    <w:rsid w:val="032FBC29"/>
    <w:rsid w:val="03B18994"/>
    <w:rsid w:val="03D34045"/>
    <w:rsid w:val="0424728F"/>
    <w:rsid w:val="048CCCBD"/>
    <w:rsid w:val="04CB8C8A"/>
    <w:rsid w:val="04E5A85A"/>
    <w:rsid w:val="051ADA52"/>
    <w:rsid w:val="05292858"/>
    <w:rsid w:val="058FD249"/>
    <w:rsid w:val="059587F4"/>
    <w:rsid w:val="059701F1"/>
    <w:rsid w:val="05F0248A"/>
    <w:rsid w:val="05FD6061"/>
    <w:rsid w:val="05FF6D8F"/>
    <w:rsid w:val="06562214"/>
    <w:rsid w:val="067D504B"/>
    <w:rsid w:val="069DAE25"/>
    <w:rsid w:val="06E31453"/>
    <w:rsid w:val="06EC75DF"/>
    <w:rsid w:val="06F55AD2"/>
    <w:rsid w:val="0714D862"/>
    <w:rsid w:val="074C6B0B"/>
    <w:rsid w:val="076BAFF9"/>
    <w:rsid w:val="07BAC433"/>
    <w:rsid w:val="07C5699E"/>
    <w:rsid w:val="07DFE4A9"/>
    <w:rsid w:val="07EA04EF"/>
    <w:rsid w:val="0803EEE9"/>
    <w:rsid w:val="08155B96"/>
    <w:rsid w:val="08274281"/>
    <w:rsid w:val="08366D7D"/>
    <w:rsid w:val="08A65A27"/>
    <w:rsid w:val="091C75E1"/>
    <w:rsid w:val="09258216"/>
    <w:rsid w:val="0985D550"/>
    <w:rsid w:val="099766B3"/>
    <w:rsid w:val="099FF120"/>
    <w:rsid w:val="0A13D337"/>
    <w:rsid w:val="0A245AEB"/>
    <w:rsid w:val="0A2BAFFE"/>
    <w:rsid w:val="0A876D2E"/>
    <w:rsid w:val="0AFC0E41"/>
    <w:rsid w:val="0B9EE52F"/>
    <w:rsid w:val="0BBCCAEF"/>
    <w:rsid w:val="0BC96A2E"/>
    <w:rsid w:val="0BD1A0A5"/>
    <w:rsid w:val="0C4D9C50"/>
    <w:rsid w:val="0C56F787"/>
    <w:rsid w:val="0CAA4869"/>
    <w:rsid w:val="0CC01C7B"/>
    <w:rsid w:val="0CEFE476"/>
    <w:rsid w:val="0D22026C"/>
    <w:rsid w:val="0D2EB139"/>
    <w:rsid w:val="0D5A435D"/>
    <w:rsid w:val="0DF35BD5"/>
    <w:rsid w:val="0DFCF690"/>
    <w:rsid w:val="0E083A6C"/>
    <w:rsid w:val="0E22A44D"/>
    <w:rsid w:val="0EDEA3B1"/>
    <w:rsid w:val="0EDF75AB"/>
    <w:rsid w:val="0EEE9A68"/>
    <w:rsid w:val="0F2C9558"/>
    <w:rsid w:val="0FA870C3"/>
    <w:rsid w:val="1046A2CA"/>
    <w:rsid w:val="107B460C"/>
    <w:rsid w:val="10A3B66E"/>
    <w:rsid w:val="10A5D365"/>
    <w:rsid w:val="10AC3F9D"/>
    <w:rsid w:val="10C1F242"/>
    <w:rsid w:val="10E99B64"/>
    <w:rsid w:val="10EE92F7"/>
    <w:rsid w:val="10F214CF"/>
    <w:rsid w:val="117C5946"/>
    <w:rsid w:val="118EB475"/>
    <w:rsid w:val="1198D4BB"/>
    <w:rsid w:val="11999658"/>
    <w:rsid w:val="11CF25F5"/>
    <w:rsid w:val="121C590A"/>
    <w:rsid w:val="12314289"/>
    <w:rsid w:val="128DE530"/>
    <w:rsid w:val="12C2B73C"/>
    <w:rsid w:val="1334A51C"/>
    <w:rsid w:val="134BB4A0"/>
    <w:rsid w:val="1355B40C"/>
    <w:rsid w:val="13BAB57D"/>
    <w:rsid w:val="13BE4393"/>
    <w:rsid w:val="13DD7427"/>
    <w:rsid w:val="14813A76"/>
    <w:rsid w:val="149EF3BE"/>
    <w:rsid w:val="14C09F7C"/>
    <w:rsid w:val="1539C31E"/>
    <w:rsid w:val="1553E79A"/>
    <w:rsid w:val="1570871D"/>
    <w:rsid w:val="1582CFF4"/>
    <w:rsid w:val="15F1989E"/>
    <w:rsid w:val="164F2A03"/>
    <w:rsid w:val="166C45DE"/>
    <w:rsid w:val="166FCA9E"/>
    <w:rsid w:val="167EEC01"/>
    <w:rsid w:val="168661AE"/>
    <w:rsid w:val="16DC5402"/>
    <w:rsid w:val="17AE3D63"/>
    <w:rsid w:val="17F3D024"/>
    <w:rsid w:val="17F4E896"/>
    <w:rsid w:val="1822320F"/>
    <w:rsid w:val="18A64830"/>
    <w:rsid w:val="18A7459B"/>
    <w:rsid w:val="18D8908F"/>
    <w:rsid w:val="1917D4C7"/>
    <w:rsid w:val="1920D5EA"/>
    <w:rsid w:val="195709E8"/>
    <w:rsid w:val="19809DFD"/>
    <w:rsid w:val="198B7FE0"/>
    <w:rsid w:val="1A014B13"/>
    <w:rsid w:val="1A0CB3CE"/>
    <w:rsid w:val="1A265C9E"/>
    <w:rsid w:val="1A354DBF"/>
    <w:rsid w:val="1A38C665"/>
    <w:rsid w:val="1A4315FC"/>
    <w:rsid w:val="1A838C2D"/>
    <w:rsid w:val="1A86E75D"/>
    <w:rsid w:val="1AAEC12E"/>
    <w:rsid w:val="1AFBEF02"/>
    <w:rsid w:val="1B4CCC93"/>
    <w:rsid w:val="1B51E54B"/>
    <w:rsid w:val="1B6372C7"/>
    <w:rsid w:val="1B79993C"/>
    <w:rsid w:val="1BC5C762"/>
    <w:rsid w:val="1BE8860C"/>
    <w:rsid w:val="1C1D0C98"/>
    <w:rsid w:val="1CC10530"/>
    <w:rsid w:val="1D2FDF7C"/>
    <w:rsid w:val="1D6197C3"/>
    <w:rsid w:val="1D706727"/>
    <w:rsid w:val="1DB6E395"/>
    <w:rsid w:val="1E1D3DE8"/>
    <w:rsid w:val="1E5066ED"/>
    <w:rsid w:val="1E642A1A"/>
    <w:rsid w:val="1E676A6E"/>
    <w:rsid w:val="1E926B75"/>
    <w:rsid w:val="1EADA8FD"/>
    <w:rsid w:val="1F24397C"/>
    <w:rsid w:val="203664E5"/>
    <w:rsid w:val="20A807E9"/>
    <w:rsid w:val="20E479DA"/>
    <w:rsid w:val="21155792"/>
    <w:rsid w:val="2131DDAC"/>
    <w:rsid w:val="2150B9B9"/>
    <w:rsid w:val="2173D31B"/>
    <w:rsid w:val="21D4EBDB"/>
    <w:rsid w:val="21E549BF"/>
    <w:rsid w:val="222D980C"/>
    <w:rsid w:val="224AE4E3"/>
    <w:rsid w:val="22D93CBF"/>
    <w:rsid w:val="2328CBD9"/>
    <w:rsid w:val="2331A089"/>
    <w:rsid w:val="234F0F79"/>
    <w:rsid w:val="23AB551B"/>
    <w:rsid w:val="23CAB62E"/>
    <w:rsid w:val="247CE85E"/>
    <w:rsid w:val="248B2178"/>
    <w:rsid w:val="24CC1590"/>
    <w:rsid w:val="24D36B9E"/>
    <w:rsid w:val="24F0C4DB"/>
    <w:rsid w:val="251C9050"/>
    <w:rsid w:val="25348CDA"/>
    <w:rsid w:val="256CA9A8"/>
    <w:rsid w:val="25EC8A84"/>
    <w:rsid w:val="262EB454"/>
    <w:rsid w:val="265DCE57"/>
    <w:rsid w:val="266A02E8"/>
    <w:rsid w:val="266F3BFF"/>
    <w:rsid w:val="268C953C"/>
    <w:rsid w:val="26A2E904"/>
    <w:rsid w:val="26CEA38B"/>
    <w:rsid w:val="26E04D77"/>
    <w:rsid w:val="270870A7"/>
    <w:rsid w:val="27087A09"/>
    <w:rsid w:val="27444DC5"/>
    <w:rsid w:val="2749B252"/>
    <w:rsid w:val="27630A17"/>
    <w:rsid w:val="27AC7DD5"/>
    <w:rsid w:val="27B0234F"/>
    <w:rsid w:val="27B7501D"/>
    <w:rsid w:val="2875C3E9"/>
    <w:rsid w:val="28A67579"/>
    <w:rsid w:val="29327C58"/>
    <w:rsid w:val="29347E02"/>
    <w:rsid w:val="29633093"/>
    <w:rsid w:val="29A8CF93"/>
    <w:rsid w:val="29C435FE"/>
    <w:rsid w:val="29C7F0AE"/>
    <w:rsid w:val="29CC2384"/>
    <w:rsid w:val="2A0FEB83"/>
    <w:rsid w:val="2A6ED553"/>
    <w:rsid w:val="2A9F3636"/>
    <w:rsid w:val="2B2E1B47"/>
    <w:rsid w:val="2B4C46CC"/>
    <w:rsid w:val="2B7303A8"/>
    <w:rsid w:val="2B765A27"/>
    <w:rsid w:val="2BBA0CF6"/>
    <w:rsid w:val="2C8E5930"/>
    <w:rsid w:val="2CA41D00"/>
    <w:rsid w:val="2CB357E1"/>
    <w:rsid w:val="2D6F5566"/>
    <w:rsid w:val="2DF90C62"/>
    <w:rsid w:val="2E169986"/>
    <w:rsid w:val="2E7C40B6"/>
    <w:rsid w:val="2E92AA68"/>
    <w:rsid w:val="2EE35CA6"/>
    <w:rsid w:val="2F4EEDC6"/>
    <w:rsid w:val="2FB37536"/>
    <w:rsid w:val="2FEB8840"/>
    <w:rsid w:val="304FE9FC"/>
    <w:rsid w:val="30B6C1A1"/>
    <w:rsid w:val="31028B2A"/>
    <w:rsid w:val="3189F6E5"/>
    <w:rsid w:val="31DF381F"/>
    <w:rsid w:val="3275EB2C"/>
    <w:rsid w:val="328F1B2A"/>
    <w:rsid w:val="32988AFC"/>
    <w:rsid w:val="334C56A3"/>
    <w:rsid w:val="338198FC"/>
    <w:rsid w:val="33860313"/>
    <w:rsid w:val="338F30B1"/>
    <w:rsid w:val="33D088C5"/>
    <w:rsid w:val="33F12960"/>
    <w:rsid w:val="34316700"/>
    <w:rsid w:val="34877395"/>
    <w:rsid w:val="350C0196"/>
    <w:rsid w:val="3516E379"/>
    <w:rsid w:val="354550C7"/>
    <w:rsid w:val="35496609"/>
    <w:rsid w:val="354C8125"/>
    <w:rsid w:val="35D81944"/>
    <w:rsid w:val="36201713"/>
    <w:rsid w:val="362F2AD0"/>
    <w:rsid w:val="36324E3E"/>
    <w:rsid w:val="365D86DF"/>
    <w:rsid w:val="36B2A942"/>
    <w:rsid w:val="36B7C8AE"/>
    <w:rsid w:val="36C8C97E"/>
    <w:rsid w:val="36EE83BB"/>
    <w:rsid w:val="37016BD4"/>
    <w:rsid w:val="371D5805"/>
    <w:rsid w:val="374E8CB7"/>
    <w:rsid w:val="37CCF76F"/>
    <w:rsid w:val="38BC9943"/>
    <w:rsid w:val="38C25BBA"/>
    <w:rsid w:val="38D20A78"/>
    <w:rsid w:val="38F5D00C"/>
    <w:rsid w:val="3948606A"/>
    <w:rsid w:val="394F5B80"/>
    <w:rsid w:val="396CDC38"/>
    <w:rsid w:val="399508CA"/>
    <w:rsid w:val="39A6F385"/>
    <w:rsid w:val="39EBDD9B"/>
    <w:rsid w:val="3A037CF9"/>
    <w:rsid w:val="3A176562"/>
    <w:rsid w:val="3A188A79"/>
    <w:rsid w:val="3A7A9057"/>
    <w:rsid w:val="3AB1543E"/>
    <w:rsid w:val="3B08AC99"/>
    <w:rsid w:val="3B112C1F"/>
    <w:rsid w:val="3B247D8B"/>
    <w:rsid w:val="3B30D92B"/>
    <w:rsid w:val="3B42E8E3"/>
    <w:rsid w:val="3B781618"/>
    <w:rsid w:val="3B8BEF25"/>
    <w:rsid w:val="3B9114F8"/>
    <w:rsid w:val="3BEBF36B"/>
    <w:rsid w:val="3BFC50DE"/>
    <w:rsid w:val="3D10AFEF"/>
    <w:rsid w:val="3D5DB00F"/>
    <w:rsid w:val="3D95CCDD"/>
    <w:rsid w:val="3D9910C3"/>
    <w:rsid w:val="3DEBBBFD"/>
    <w:rsid w:val="3DF482A6"/>
    <w:rsid w:val="3E18BAC6"/>
    <w:rsid w:val="3E3BAF2E"/>
    <w:rsid w:val="3EA986DB"/>
    <w:rsid w:val="3EB08F97"/>
    <w:rsid w:val="3F38A0DC"/>
    <w:rsid w:val="3F63B636"/>
    <w:rsid w:val="3F697856"/>
    <w:rsid w:val="3F7E39ED"/>
    <w:rsid w:val="3F905307"/>
    <w:rsid w:val="3FC2AD5E"/>
    <w:rsid w:val="401E478C"/>
    <w:rsid w:val="40B01D0E"/>
    <w:rsid w:val="416E91BA"/>
    <w:rsid w:val="4177EE1D"/>
    <w:rsid w:val="41E9533B"/>
    <w:rsid w:val="41F6EF80"/>
    <w:rsid w:val="41FBAA8D"/>
    <w:rsid w:val="41FE4720"/>
    <w:rsid w:val="4278AC51"/>
    <w:rsid w:val="42D3982B"/>
    <w:rsid w:val="42DAF112"/>
    <w:rsid w:val="42E15E08"/>
    <w:rsid w:val="43403E33"/>
    <w:rsid w:val="43C95C5C"/>
    <w:rsid w:val="43FC9CE0"/>
    <w:rsid w:val="442136DE"/>
    <w:rsid w:val="444131D6"/>
    <w:rsid w:val="4476C173"/>
    <w:rsid w:val="44864805"/>
    <w:rsid w:val="44C5AC87"/>
    <w:rsid w:val="45298D7C"/>
    <w:rsid w:val="453BA58F"/>
    <w:rsid w:val="45579C4D"/>
    <w:rsid w:val="45652CBD"/>
    <w:rsid w:val="45DC409A"/>
    <w:rsid w:val="45DD0237"/>
    <w:rsid w:val="45E66C2E"/>
    <w:rsid w:val="45EE3D0E"/>
    <w:rsid w:val="461291D4"/>
    <w:rsid w:val="463CD975"/>
    <w:rsid w:val="465A824C"/>
    <w:rsid w:val="46890A76"/>
    <w:rsid w:val="46DFE30A"/>
    <w:rsid w:val="470EB18C"/>
    <w:rsid w:val="4724A56E"/>
    <w:rsid w:val="4732DE88"/>
    <w:rsid w:val="47503DE2"/>
    <w:rsid w:val="475059D4"/>
    <w:rsid w:val="47615723"/>
    <w:rsid w:val="47A367A2"/>
    <w:rsid w:val="4804C34C"/>
    <w:rsid w:val="481749B9"/>
    <w:rsid w:val="483E3A24"/>
    <w:rsid w:val="48A8656C"/>
    <w:rsid w:val="48F098B9"/>
    <w:rsid w:val="499C285F"/>
    <w:rsid w:val="49D5EB0D"/>
    <w:rsid w:val="49DF0122"/>
    <w:rsid w:val="4A0E52BF"/>
    <w:rsid w:val="4A2E15AA"/>
    <w:rsid w:val="4A389DE0"/>
    <w:rsid w:val="4A85E601"/>
    <w:rsid w:val="4AFA0581"/>
    <w:rsid w:val="4B0B4AF0"/>
    <w:rsid w:val="4B18768E"/>
    <w:rsid w:val="4B4EE119"/>
    <w:rsid w:val="4B88F382"/>
    <w:rsid w:val="4BC8FA52"/>
    <w:rsid w:val="4C070531"/>
    <w:rsid w:val="4C161CFF"/>
    <w:rsid w:val="4C3259C1"/>
    <w:rsid w:val="4C372695"/>
    <w:rsid w:val="4C4161D8"/>
    <w:rsid w:val="4C6B6EB8"/>
    <w:rsid w:val="4C7E6695"/>
    <w:rsid w:val="4C984106"/>
    <w:rsid w:val="4CBF8943"/>
    <w:rsid w:val="4D37578B"/>
    <w:rsid w:val="4D4B4D5B"/>
    <w:rsid w:val="4DCEEBBF"/>
    <w:rsid w:val="4E1D1C2D"/>
    <w:rsid w:val="4E1DA3B9"/>
    <w:rsid w:val="4E7C3244"/>
    <w:rsid w:val="4E80C8C6"/>
    <w:rsid w:val="4E880A62"/>
    <w:rsid w:val="4EA69334"/>
    <w:rsid w:val="4EE3B807"/>
    <w:rsid w:val="4F00122A"/>
    <w:rsid w:val="4F7BF6F7"/>
    <w:rsid w:val="4F83E47D"/>
    <w:rsid w:val="4F906CFF"/>
    <w:rsid w:val="4FD95EF4"/>
    <w:rsid w:val="4FE056FE"/>
    <w:rsid w:val="4FF0A357"/>
    <w:rsid w:val="5007E004"/>
    <w:rsid w:val="50093341"/>
    <w:rsid w:val="5022523C"/>
    <w:rsid w:val="503A68B3"/>
    <w:rsid w:val="509A4EF4"/>
    <w:rsid w:val="50CC941B"/>
    <w:rsid w:val="50DE0461"/>
    <w:rsid w:val="50EC7A14"/>
    <w:rsid w:val="51291ED5"/>
    <w:rsid w:val="51424732"/>
    <w:rsid w:val="5155447B"/>
    <w:rsid w:val="517FC78B"/>
    <w:rsid w:val="51FEDAAB"/>
    <w:rsid w:val="52A0D763"/>
    <w:rsid w:val="52E61A49"/>
    <w:rsid w:val="5318A771"/>
    <w:rsid w:val="538600E4"/>
    <w:rsid w:val="538ED2E1"/>
    <w:rsid w:val="53A6A3A4"/>
    <w:rsid w:val="540434DD"/>
    <w:rsid w:val="5426829A"/>
    <w:rsid w:val="543E2D43"/>
    <w:rsid w:val="54895AF5"/>
    <w:rsid w:val="54A6CF6E"/>
    <w:rsid w:val="54B0CEDA"/>
    <w:rsid w:val="54DF9235"/>
    <w:rsid w:val="550EA32C"/>
    <w:rsid w:val="554301D9"/>
    <w:rsid w:val="554D81A6"/>
    <w:rsid w:val="555C8540"/>
    <w:rsid w:val="555E7D7E"/>
    <w:rsid w:val="5566966A"/>
    <w:rsid w:val="55984A89"/>
    <w:rsid w:val="55A5BE53"/>
    <w:rsid w:val="55CD6DD7"/>
    <w:rsid w:val="55DF36BB"/>
    <w:rsid w:val="56639F8B"/>
    <w:rsid w:val="56C057AA"/>
    <w:rsid w:val="5706A6B3"/>
    <w:rsid w:val="5715B719"/>
    <w:rsid w:val="573F82EC"/>
    <w:rsid w:val="573F9092"/>
    <w:rsid w:val="573FB834"/>
    <w:rsid w:val="57B6E195"/>
    <w:rsid w:val="585472C2"/>
    <w:rsid w:val="58573035"/>
    <w:rsid w:val="585EAF15"/>
    <w:rsid w:val="586990F8"/>
    <w:rsid w:val="58D728A9"/>
    <w:rsid w:val="5916D77D"/>
    <w:rsid w:val="592AC6C3"/>
    <w:rsid w:val="593C1E40"/>
    <w:rsid w:val="59B8030D"/>
    <w:rsid w:val="5A056159"/>
    <w:rsid w:val="5A1D3A14"/>
    <w:rsid w:val="5A6BE6D9"/>
    <w:rsid w:val="5A811B09"/>
    <w:rsid w:val="5A820352"/>
    <w:rsid w:val="5AAB51D0"/>
    <w:rsid w:val="5AD0AEBE"/>
    <w:rsid w:val="5B281DBE"/>
    <w:rsid w:val="5B295C40"/>
    <w:rsid w:val="5B5E966B"/>
    <w:rsid w:val="5BA8A1BB"/>
    <w:rsid w:val="5BC5E9E4"/>
    <w:rsid w:val="5BD3B44A"/>
    <w:rsid w:val="5BFCD86C"/>
    <w:rsid w:val="5C414012"/>
    <w:rsid w:val="5C42EBA8"/>
    <w:rsid w:val="5C506B11"/>
    <w:rsid w:val="5C508E0E"/>
    <w:rsid w:val="5C8CFC8F"/>
    <w:rsid w:val="5CA6615A"/>
    <w:rsid w:val="5CA9FD43"/>
    <w:rsid w:val="5CB2B050"/>
    <w:rsid w:val="5CF4E77E"/>
    <w:rsid w:val="5D3F694D"/>
    <w:rsid w:val="5D5F946F"/>
    <w:rsid w:val="5D842DED"/>
    <w:rsid w:val="5DDE535B"/>
    <w:rsid w:val="5E5057D2"/>
    <w:rsid w:val="5E6607B6"/>
    <w:rsid w:val="5E6EB170"/>
    <w:rsid w:val="5E944959"/>
    <w:rsid w:val="5ECDF099"/>
    <w:rsid w:val="5EE52FA5"/>
    <w:rsid w:val="5F1EAC64"/>
    <w:rsid w:val="605553D7"/>
    <w:rsid w:val="605C768F"/>
    <w:rsid w:val="60686E4C"/>
    <w:rsid w:val="609488F8"/>
    <w:rsid w:val="60AA327A"/>
    <w:rsid w:val="615443B9"/>
    <w:rsid w:val="61724F16"/>
    <w:rsid w:val="619B2FFA"/>
    <w:rsid w:val="6201260D"/>
    <w:rsid w:val="6212E644"/>
    <w:rsid w:val="62A2B346"/>
    <w:rsid w:val="62E4A94D"/>
    <w:rsid w:val="62F2D135"/>
    <w:rsid w:val="6328D64B"/>
    <w:rsid w:val="633B6666"/>
    <w:rsid w:val="63CED5F3"/>
    <w:rsid w:val="63FAFB99"/>
    <w:rsid w:val="6403A7AA"/>
    <w:rsid w:val="641AA0A8"/>
    <w:rsid w:val="641BF8B9"/>
    <w:rsid w:val="64B71629"/>
    <w:rsid w:val="65110C01"/>
    <w:rsid w:val="6552E8C1"/>
    <w:rsid w:val="65E681BF"/>
    <w:rsid w:val="664BE3AF"/>
    <w:rsid w:val="66601A9C"/>
    <w:rsid w:val="66665C5C"/>
    <w:rsid w:val="6684B3C6"/>
    <w:rsid w:val="66B95708"/>
    <w:rsid w:val="66D7AFD0"/>
    <w:rsid w:val="66FB1F5C"/>
    <w:rsid w:val="677D4C06"/>
    <w:rsid w:val="67CC5980"/>
    <w:rsid w:val="67D96333"/>
    <w:rsid w:val="67FC6B59"/>
    <w:rsid w:val="68009E2F"/>
    <w:rsid w:val="68023C5E"/>
    <w:rsid w:val="68184A9A"/>
    <w:rsid w:val="68888869"/>
    <w:rsid w:val="688B2E21"/>
    <w:rsid w:val="68EDEDB6"/>
    <w:rsid w:val="69B2E8F2"/>
    <w:rsid w:val="69B4FE7A"/>
    <w:rsid w:val="6A00D747"/>
    <w:rsid w:val="6A461A2D"/>
    <w:rsid w:val="6A47ADC4"/>
    <w:rsid w:val="6AB12887"/>
    <w:rsid w:val="6AC39291"/>
    <w:rsid w:val="6AFEB7BA"/>
    <w:rsid w:val="6B043327"/>
    <w:rsid w:val="6B0698F3"/>
    <w:rsid w:val="6B2DF503"/>
    <w:rsid w:val="6B42D39A"/>
    <w:rsid w:val="6B89C3FA"/>
    <w:rsid w:val="6BA3663E"/>
    <w:rsid w:val="6BB25C6D"/>
    <w:rsid w:val="6C0308BD"/>
    <w:rsid w:val="6CAB65A6"/>
    <w:rsid w:val="6CE904D9"/>
    <w:rsid w:val="6E429CFD"/>
    <w:rsid w:val="6E864D7A"/>
    <w:rsid w:val="6E9EE5C1"/>
    <w:rsid w:val="6EE2C1B5"/>
    <w:rsid w:val="6F2D82C4"/>
    <w:rsid w:val="6F78982D"/>
    <w:rsid w:val="6FD922EC"/>
    <w:rsid w:val="6FE7F19B"/>
    <w:rsid w:val="70054B8D"/>
    <w:rsid w:val="70313B49"/>
    <w:rsid w:val="70452AC4"/>
    <w:rsid w:val="709ABD27"/>
    <w:rsid w:val="70DE5D24"/>
    <w:rsid w:val="712B3ED1"/>
    <w:rsid w:val="716A7611"/>
    <w:rsid w:val="7196CB10"/>
    <w:rsid w:val="71A137D9"/>
    <w:rsid w:val="71E30CEF"/>
    <w:rsid w:val="7217DC91"/>
    <w:rsid w:val="7223A2AB"/>
    <w:rsid w:val="7296F6DA"/>
    <w:rsid w:val="72C73938"/>
    <w:rsid w:val="72D71DE1"/>
    <w:rsid w:val="72EFCCA2"/>
    <w:rsid w:val="730C0799"/>
    <w:rsid w:val="7336C13B"/>
    <w:rsid w:val="73E19C10"/>
    <w:rsid w:val="744C0950"/>
    <w:rsid w:val="7477735C"/>
    <w:rsid w:val="74C79709"/>
    <w:rsid w:val="74E2DBE7"/>
    <w:rsid w:val="7531C25F"/>
    <w:rsid w:val="755AEE65"/>
    <w:rsid w:val="755E37CA"/>
    <w:rsid w:val="755E5C41"/>
    <w:rsid w:val="75EB7414"/>
    <w:rsid w:val="76771C1B"/>
    <w:rsid w:val="76CA5A5C"/>
    <w:rsid w:val="76D76858"/>
    <w:rsid w:val="76F0CCA4"/>
    <w:rsid w:val="76F0F446"/>
    <w:rsid w:val="773EAAF0"/>
    <w:rsid w:val="77ED1DF9"/>
    <w:rsid w:val="77F44E57"/>
    <w:rsid w:val="77FD6174"/>
    <w:rsid w:val="78735A7C"/>
    <w:rsid w:val="78D99F6E"/>
    <w:rsid w:val="79043595"/>
    <w:rsid w:val="794BB4C1"/>
    <w:rsid w:val="795F0E26"/>
    <w:rsid w:val="79647289"/>
    <w:rsid w:val="79899B7F"/>
    <w:rsid w:val="799FF985"/>
    <w:rsid w:val="79C40052"/>
    <w:rsid w:val="79D1DCE7"/>
    <w:rsid w:val="79E43029"/>
    <w:rsid w:val="7A50CC5C"/>
    <w:rsid w:val="7A83289A"/>
    <w:rsid w:val="7B000EF2"/>
    <w:rsid w:val="7B617497"/>
    <w:rsid w:val="7C54F321"/>
    <w:rsid w:val="7C9AE334"/>
    <w:rsid w:val="7CFE6811"/>
    <w:rsid w:val="7D339426"/>
    <w:rsid w:val="7D578AAA"/>
    <w:rsid w:val="7D598933"/>
    <w:rsid w:val="7DA6C6D2"/>
    <w:rsid w:val="7DAD11AE"/>
    <w:rsid w:val="7DB7C648"/>
    <w:rsid w:val="7DCE5967"/>
    <w:rsid w:val="7EBFD1BE"/>
    <w:rsid w:val="7F0AEED0"/>
    <w:rsid w:val="7F26753C"/>
    <w:rsid w:val="7F4035D2"/>
    <w:rsid w:val="7F671A52"/>
    <w:rsid w:val="7FDF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ABD2"/>
  <w15:chartTrackingRefBased/>
  <w15:docId w15:val="{029BEF27-18B6-4651-A187-DDF53470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CK">
    <w:name w:val="List Number CK"/>
    <w:basedOn w:val="Normal"/>
    <w:link w:val="ListNumberCKChar"/>
    <w:uiPriority w:val="6"/>
    <w:qFormat/>
    <w:rsid w:val="00963B43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  <w:lang w:eastAsia="zh-CN"/>
    </w:rPr>
  </w:style>
  <w:style w:type="character" w:customStyle="1" w:styleId="ListNumberCKChar">
    <w:name w:val="List Number CK Char"/>
    <w:link w:val="ListNumberCK"/>
    <w:uiPriority w:val="6"/>
    <w:rsid w:val="00963B43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963B43"/>
    <w:pPr>
      <w:ind w:left="720"/>
      <w:contextualSpacing/>
    </w:pPr>
  </w:style>
  <w:style w:type="paragraph" w:customStyle="1" w:styleId="Default">
    <w:name w:val="Default"/>
    <w:rsid w:val="00963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63B43"/>
    <w:rPr>
      <w:rFonts w:ascii="Calibri" w:eastAsia="Calibri" w:hAnsi="Calibri" w:cs="Times New Roman"/>
    </w:rPr>
  </w:style>
  <w:style w:type="numbering" w:customStyle="1" w:styleId="ImportedStyle7">
    <w:name w:val="Imported Style 7"/>
    <w:rsid w:val="00963B4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63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B4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4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41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56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48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C76B-81E3-469E-A6BD-92C60D5B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GJOKSI Nisida (NEAR)</dc:creator>
  <cp:keywords/>
  <dc:description/>
  <cp:lastModifiedBy>Kerim Hodžić</cp:lastModifiedBy>
  <cp:revision>41</cp:revision>
  <dcterms:created xsi:type="dcterms:W3CDTF">2020-11-27T11:35:00Z</dcterms:created>
  <dcterms:modified xsi:type="dcterms:W3CDTF">2021-01-04T09:28:00Z</dcterms:modified>
</cp:coreProperties>
</file>