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D3370" w14:textId="77777777" w:rsidR="00A41BDA" w:rsidRPr="00BB7BDF" w:rsidRDefault="00A41BDA" w:rsidP="00BB7BD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ind w:left="-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EVROPSKA UNIJA – BOSNA I HERCEGOVINA</w:t>
      </w:r>
    </w:p>
    <w:p w14:paraId="449B2C86" w14:textId="1909C7B4" w:rsidR="00A41BDA" w:rsidRPr="00BB7BDF" w:rsidRDefault="00A41BDA" w:rsidP="00BB7BD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ind w:left="-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PRVI SASTANAK POSEBNE </w:t>
      </w:r>
      <w:r w:rsidR="00976010">
        <w:rPr>
          <w:rFonts w:ascii="Times New Roman" w:hAnsi="Times New Roman"/>
          <w:b/>
          <w:sz w:val="28"/>
        </w:rPr>
        <w:t>SKUPINE</w:t>
      </w:r>
      <w:r>
        <w:rPr>
          <w:rFonts w:ascii="Times New Roman" w:hAnsi="Times New Roman"/>
          <w:b/>
          <w:sz w:val="28"/>
        </w:rPr>
        <w:t xml:space="preserve"> ZA REFORMU JAVNE UPRAVE </w:t>
      </w:r>
    </w:p>
    <w:p w14:paraId="1007EC8C" w14:textId="38D9CD3D" w:rsidR="00A41BDA" w:rsidRPr="00BB7BDF" w:rsidRDefault="00A41BDA" w:rsidP="00BB7BD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ind w:left="-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Mostar, 1. </w:t>
      </w:r>
      <w:r w:rsidR="00976010">
        <w:rPr>
          <w:rFonts w:ascii="Times New Roman" w:hAnsi="Times New Roman"/>
          <w:b/>
          <w:sz w:val="28"/>
        </w:rPr>
        <w:t>veljače</w:t>
      </w:r>
      <w:r>
        <w:rPr>
          <w:rFonts w:ascii="Times New Roman" w:hAnsi="Times New Roman"/>
          <w:b/>
          <w:sz w:val="28"/>
        </w:rPr>
        <w:t xml:space="preserve"> 2017. godine</w:t>
      </w:r>
    </w:p>
    <w:p w14:paraId="1B0A5E80" w14:textId="77777777" w:rsidR="00A41BDA" w:rsidRPr="00BB7BDF" w:rsidRDefault="00A41BDA" w:rsidP="00BB7BD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D80B58" w14:textId="77777777" w:rsidR="00C957A5" w:rsidRPr="0017107A" w:rsidRDefault="00A41BDA" w:rsidP="0017107A">
      <w:pPr>
        <w:spacing w:after="12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</w:rPr>
        <w:t xml:space="preserve">Preporuke </w:t>
      </w:r>
    </w:p>
    <w:p w14:paraId="36382DAC" w14:textId="77777777" w:rsidR="00C957A5" w:rsidRPr="00BB7BDF" w:rsidRDefault="00C957A5" w:rsidP="00BB7B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u w:val="single"/>
        </w:rPr>
        <w:t>Strateški okvir za reformu javne uprave (RJU) i reformu upravljanja javnim finansijama (RUJF)</w:t>
      </w:r>
    </w:p>
    <w:p w14:paraId="243CFF52" w14:textId="0A8C46FB" w:rsidR="008F622F" w:rsidRPr="00BB7BDF" w:rsidRDefault="00C957A5" w:rsidP="00BB7BDF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Osigurati stalnu političku podršku na svim nivoima vlasti kako bi se završio i usvojio relevantni i vjerodostojni cjelodržavni strateški okvir za RJU, u kojem će biti navedeni jasni ciljevi reforme, koji je prošao opsežne unutrašnje konsultacije i konsultacije sa vanjskim učesnicima i za koji su pravilno utvrđeni troškovi i budžet.</w:t>
      </w:r>
    </w:p>
    <w:p w14:paraId="531BAC7A" w14:textId="77777777" w:rsidR="008F622F" w:rsidRPr="00BB7BDF" w:rsidRDefault="00EC4F4B" w:rsidP="00BB7BDF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Osigurati instituciju koja će biti glavni koordinator provedbe novog cjelodržavnog strateškog okvira za RJU, te ojačati njen kapacitet. </w:t>
      </w:r>
    </w:p>
    <w:p w14:paraId="67B4AD4B" w14:textId="77777777" w:rsidR="00876786" w:rsidRPr="00BB7BDF" w:rsidRDefault="00876786" w:rsidP="00876786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Postići dogovor o efikasnom i funkcionalnom mehanizmu za koordinaciju provedbe novog cjelodržavnog strateškog okvira za RJU među svim nivoima vlasti, uključujući i redovnu koordinaciju donatora pod vodstvom države. </w:t>
      </w:r>
    </w:p>
    <w:p w14:paraId="19690272" w14:textId="77777777" w:rsidR="00C0363F" w:rsidRPr="00BB7BDF" w:rsidRDefault="00C957A5" w:rsidP="00BB7BDF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Osigurati uvođenje sistema za praćenje i izvještavanje zasnovanog na učinku, za potrebe provedbe novog strateškog okvira za RJU, koji omogućava ocjenjivanje napretka u odnosu na ciljeve. </w:t>
      </w:r>
    </w:p>
    <w:p w14:paraId="6C8F8DFA" w14:textId="094BA679" w:rsidR="00587984" w:rsidRPr="00BB7BDF" w:rsidRDefault="00DD355A" w:rsidP="00BB7BDF">
      <w:pPr>
        <w:pStyle w:val="ListParagraph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Osigurati političku podršku na svim nivoima vlasti za objedinjavanje vjerodostojnog i relevantnog cjelodržavnog strateškog okvira za UJF, u kojem će biti navedeni jasni ciljevi reforme, koji je prošao opsežne unutrašnje konsultacije i konsultacije sa vanjskim učesnicima i za koji su pravilno utvrđeni troškovi i budžet. Osigurati da strateški okvir za UJF jasno navodi u čemu je on povezan sa novim strateškim okvirom za RJU. </w:t>
      </w:r>
    </w:p>
    <w:p w14:paraId="5A46A35C" w14:textId="77777777" w:rsidR="00DD355A" w:rsidRPr="00BB7BDF" w:rsidRDefault="00DD355A" w:rsidP="00BB7BDF">
      <w:pPr>
        <w:pStyle w:val="Default"/>
        <w:numPr>
          <w:ilvl w:val="0"/>
          <w:numId w:val="9"/>
        </w:numPr>
        <w:spacing w:after="120"/>
        <w:jc w:val="both"/>
        <w:rPr>
          <w:color w:val="auto"/>
        </w:rPr>
      </w:pPr>
      <w:r>
        <w:rPr>
          <w:color w:val="auto"/>
        </w:rPr>
        <w:t>Otvoriti forum pod vodstvom države za dijalog o politikama RUJF sa Komisijom i međunarodnim finansijskim institucijama.</w:t>
      </w:r>
    </w:p>
    <w:p w14:paraId="62F5DDDB" w14:textId="77777777" w:rsidR="00C957A5" w:rsidRPr="00BB7BDF" w:rsidRDefault="00DD355A" w:rsidP="00BB7BDF">
      <w:pPr>
        <w:pStyle w:val="Default"/>
        <w:numPr>
          <w:ilvl w:val="0"/>
          <w:numId w:val="9"/>
        </w:numPr>
        <w:spacing w:after="120"/>
        <w:jc w:val="both"/>
        <w:rPr>
          <w:color w:val="auto"/>
        </w:rPr>
      </w:pPr>
      <w:r>
        <w:rPr>
          <w:color w:val="auto"/>
        </w:rPr>
        <w:t>Konsultovati se sa Komisijom o nacrtu cjelodržavnog strateškog okvira za RJU i nacrtu cjelodržavnog strateškog okvira za UJF (između ostalog kako bi se procijenila podobnost navedenih za sektorsku budžetsku podršku u sklopu instrumenta IPA II).</w:t>
      </w:r>
    </w:p>
    <w:p w14:paraId="0D4D07CF" w14:textId="77777777" w:rsidR="00C957A5" w:rsidRPr="00BB7BDF" w:rsidRDefault="00C957A5" w:rsidP="00BB7BDF">
      <w:pPr>
        <w:pStyle w:val="Default"/>
        <w:spacing w:after="120"/>
        <w:ind w:left="720"/>
        <w:jc w:val="both"/>
        <w:rPr>
          <w:color w:val="auto"/>
        </w:rPr>
      </w:pPr>
    </w:p>
    <w:p w14:paraId="5F313D3B" w14:textId="77777777" w:rsidR="00FD22E5" w:rsidRPr="00BB7BDF" w:rsidRDefault="00C957A5" w:rsidP="00BB7B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u w:val="single"/>
        </w:rPr>
        <w:t>Izrada politika i koordinacija</w:t>
      </w:r>
    </w:p>
    <w:p w14:paraId="7F06E0A3" w14:textId="77777777" w:rsidR="00C957A5" w:rsidRPr="00BB7BDF" w:rsidRDefault="00F31F51" w:rsidP="00BB7BD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Unaprijediti usklađivanje sektorskih politika na nivou države kroz daljnji razvoj cjelodržavnih sektorskih strategija, te osigurati procjenu troškova provedbe i dodjelu potrebnih finansijskih resursa.</w:t>
      </w:r>
    </w:p>
    <w:p w14:paraId="45E4D61C" w14:textId="77777777" w:rsidR="00D7414D" w:rsidRPr="00BB7BDF" w:rsidRDefault="00222432" w:rsidP="00BB7BDF">
      <w:pPr>
        <w:pStyle w:val="Default"/>
        <w:numPr>
          <w:ilvl w:val="0"/>
          <w:numId w:val="10"/>
        </w:numPr>
        <w:spacing w:after="120"/>
        <w:jc w:val="both"/>
        <w:rPr>
          <w:color w:val="auto"/>
        </w:rPr>
      </w:pPr>
      <w:r>
        <w:rPr>
          <w:color w:val="auto"/>
        </w:rPr>
        <w:t xml:space="preserve">Osigurati opšte standarde i pravila za praćenje i izvještavanje o provedbi svake cjelodržavne strategije. </w:t>
      </w:r>
    </w:p>
    <w:p w14:paraId="76F6C49D" w14:textId="77777777" w:rsidR="003C7E01" w:rsidRPr="00BB7BDF" w:rsidRDefault="003C7E01" w:rsidP="00BB7BDF">
      <w:pPr>
        <w:pStyle w:val="Default"/>
        <w:numPr>
          <w:ilvl w:val="0"/>
          <w:numId w:val="10"/>
        </w:numPr>
        <w:spacing w:after="120"/>
        <w:jc w:val="both"/>
        <w:rPr>
          <w:color w:val="auto"/>
        </w:rPr>
      </w:pPr>
      <w:r>
        <w:rPr>
          <w:color w:val="auto"/>
        </w:rPr>
        <w:t xml:space="preserve">Unaprijediti praksu javnih konsultacija na svim nivoima vlasti, sa ciljem unapređenja kvaliteta pravnih propisa i politika, te promocije transparentnosti javne uprave. </w:t>
      </w:r>
    </w:p>
    <w:p w14:paraId="73E1B012" w14:textId="77777777" w:rsidR="00A35BB5" w:rsidRPr="00BB7BDF" w:rsidRDefault="00A35BB5" w:rsidP="00BB7BDF">
      <w:pPr>
        <w:pStyle w:val="ListParagraph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Hitno dovršiti uspostavu radnih grupa u okviru mehanizma koordinacije za evropske integracije. Postići dogovor o pravilima i postupcima potrebnim za ostvarenje pune funkcionalnosti svih tijela u sklopu mehanizma.</w:t>
      </w:r>
    </w:p>
    <w:p w14:paraId="342C9841" w14:textId="77777777" w:rsidR="002531F8" w:rsidRPr="00BB7BDF" w:rsidRDefault="00587984" w:rsidP="00BB7BDF">
      <w:pPr>
        <w:pStyle w:val="ListParagraph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Kroz sveobuhvatan proces izraditi i usvojiti program integracije u EU, uključujući i konsolidovani plan pravnog usklađivanja, koji će obuhvatiti sve nivoe vlasti.</w:t>
      </w:r>
    </w:p>
    <w:p w14:paraId="2DD9B6E1" w14:textId="038F0B1A" w:rsidR="00FD22E5" w:rsidRDefault="002D0732" w:rsidP="00BB7BDF">
      <w:pPr>
        <w:pStyle w:val="ListParagraph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Osigurati redovno praćenje i izvještavanje o korištenju hitnih postupaka u zakonodavnom procesu sa ciljem da se njihovo korištenje svede samo na stvarno hitne slučajeve. Prije sljedećeg sastanka Posebne grupe za RJU, Komisiji podnijeti odgovarajući izvještaj.</w:t>
      </w:r>
    </w:p>
    <w:p w14:paraId="1449913C" w14:textId="77777777" w:rsidR="00C957A5" w:rsidRPr="00BB7BDF" w:rsidRDefault="00C957A5" w:rsidP="00BB7BDF">
      <w:pPr>
        <w:pStyle w:val="Default"/>
        <w:spacing w:after="120"/>
        <w:ind w:left="720"/>
        <w:jc w:val="both"/>
        <w:rPr>
          <w:color w:val="auto"/>
        </w:rPr>
      </w:pPr>
    </w:p>
    <w:p w14:paraId="655566D0" w14:textId="77777777" w:rsidR="00C957A5" w:rsidRPr="00BB7BDF" w:rsidRDefault="00C957A5" w:rsidP="00BB7BDF">
      <w:pPr>
        <w:pStyle w:val="Heading1"/>
        <w:spacing w:before="0" w:after="120" w:line="240" w:lineRule="auto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u w:val="single"/>
        </w:rPr>
        <w:t>Državna služba i upravljanje ljudskim resursima</w:t>
      </w:r>
    </w:p>
    <w:p w14:paraId="1856265C" w14:textId="21A989FD" w:rsidR="00C957A5" w:rsidRPr="00BB7BDF" w:rsidRDefault="00430028" w:rsidP="00BB7BDF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Osigurati da ni na jednom nivou vlasti promjene propisa o državnoj službi, ukoliko budu potrebne, ne povećaju opasnost od politizacije državne službe. Nadležni organi vlasti se podstiču da Komisiju, za potrebe konsultacija, pravovremeno upoznaju sa svim novim nacrtima zakona i da se uključe u daljnji dijalog sa ciljem osiguravanja poštovanja principa javne uprave u ovoj oblasti.</w:t>
      </w:r>
    </w:p>
    <w:p w14:paraId="3C0A675F" w14:textId="77777777" w:rsidR="00C957A5" w:rsidRPr="00BB7BDF" w:rsidRDefault="0086672D" w:rsidP="00BB7BDF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U mjeri u kojoj je to moguće, poduzeti korake ka većoj usklađenosti propisa o državnoj službi i upravljanju ljudskim resursima na svim nivoima vlasti. </w:t>
      </w:r>
    </w:p>
    <w:p w14:paraId="762C7A14" w14:textId="001F6277" w:rsidR="00C957A5" w:rsidRPr="00B53810" w:rsidRDefault="007975A7" w:rsidP="00BB7BDF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Prije sljedećeg sastanka Posebne grupe za RJU, pružiti Komisiji podatke o državnoj službi, u cilju ocjenjivanja provedbe važećih propisa (koristiti format dat u Upitniku).</w:t>
      </w:r>
    </w:p>
    <w:p w14:paraId="235457EA" w14:textId="77777777" w:rsidR="00C957A5" w:rsidRPr="00BB7BDF" w:rsidRDefault="00C957A5" w:rsidP="00BB7BDF">
      <w:pPr>
        <w:pStyle w:val="Heading1"/>
        <w:spacing w:before="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BD6F37" w14:textId="77777777" w:rsidR="00C957A5" w:rsidRPr="00BB7BDF" w:rsidRDefault="00C957A5" w:rsidP="00BB7BDF">
      <w:pPr>
        <w:pStyle w:val="Heading1"/>
        <w:spacing w:before="0" w:after="120" w:line="240" w:lineRule="auto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u w:val="single"/>
        </w:rPr>
        <w:t xml:space="preserve">Odgovornost </w:t>
      </w:r>
    </w:p>
    <w:p w14:paraId="7F608E8F" w14:textId="77777777" w:rsidR="00C957A5" w:rsidRPr="00BB7BDF" w:rsidRDefault="00430028" w:rsidP="00BB7BDF">
      <w:pPr>
        <w:pStyle w:val="ListParagraph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Poduzeti korake ka usklađivanju propisa o pristupu informacijama u državi i ka njihovom boljem usklađivanju sa principima državne službe (u smislu vrsta informacija koje se mogu proaktivno objaviti, neutralnosti zahtjeva za informacije i postupanja po žalbama), te osigurati prikladno i nezavisno praćenje njihove provedbe. </w:t>
      </w:r>
    </w:p>
    <w:p w14:paraId="3649EE46" w14:textId="77777777" w:rsidR="00DF1659" w:rsidRPr="00DF1659" w:rsidRDefault="00DF1659" w:rsidP="00DF1659">
      <w:pPr>
        <w:spacing w:after="120" w:line="240" w:lineRule="auto"/>
        <w:jc w:val="both"/>
      </w:pPr>
    </w:p>
    <w:p w14:paraId="4D46C3AD" w14:textId="77777777" w:rsidR="00E43848" w:rsidRPr="00BB7BDF" w:rsidRDefault="00B57D07" w:rsidP="00E43848">
      <w:pPr>
        <w:spacing w:after="12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</w:rPr>
        <w:t>Daljnje aktivnosti</w:t>
      </w:r>
    </w:p>
    <w:p w14:paraId="2ECDB24B" w14:textId="77777777" w:rsidR="008F622F" w:rsidRPr="00627117" w:rsidRDefault="00495E52" w:rsidP="00880464">
      <w:pPr>
        <w:pStyle w:val="ListParagraph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Do polovine februara potvrditi Komisiji i OECD-u/SIGMA-i koja je institucija određena kao centralno koordinacijsko tijelo za potrebe ocjenjivanja SIGMA-e 2017.</w:t>
      </w:r>
    </w:p>
    <w:p w14:paraId="243DB70C" w14:textId="77777777" w:rsidR="009A5CF0" w:rsidRPr="00BB7BDF" w:rsidRDefault="00627117" w:rsidP="00880464">
      <w:pPr>
        <w:pStyle w:val="ListParagraph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Pružiti Komisiji pregled svih tekućih i planiranih donatorskih projekata podrške za razne oblasti RJU (u vezi sa provedbom starog i novog strateškog okvira).</w:t>
      </w:r>
    </w:p>
    <w:p w14:paraId="6EA40BFE" w14:textId="77777777" w:rsidR="009A5CF0" w:rsidRPr="00BB7BDF" w:rsidRDefault="009A5CF0" w:rsidP="00880464">
      <w:pPr>
        <w:pStyle w:val="ListParagraph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Prije usvajanja novog cjelodržavnog strateškog okvira za RJU, upoznati Komisiju sa navedenim radi eventualnih komentara. </w:t>
      </w:r>
    </w:p>
    <w:p w14:paraId="266CF7CD" w14:textId="77777777" w:rsidR="008F622F" w:rsidRPr="00BB7BDF" w:rsidRDefault="00DD355A" w:rsidP="00880464">
      <w:pPr>
        <w:pStyle w:val="ListParagraph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Prije usvajanja nove strategije za UJF na državnom nivou i nacrta cjelodržavnog strateškog okvira za UJF, upoznati Komisiju sa navedenim (na engleskom jeziku).</w:t>
      </w:r>
    </w:p>
    <w:p w14:paraId="3D6B35EF" w14:textId="4F112182" w:rsidR="008F622F" w:rsidRPr="00E044CF" w:rsidRDefault="007F6195" w:rsidP="00880464">
      <w:pPr>
        <w:pStyle w:val="ListParagraph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Prije sljedećeg sastanka Posebne grupe za RJU, izvijestiti o napretku u provedbi gore navedenih preporuka.</w:t>
      </w:r>
    </w:p>
    <w:sectPr w:rsidR="008F622F" w:rsidRPr="00E044CF" w:rsidSect="0097601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D88DF" w14:textId="77777777" w:rsidR="003440E0" w:rsidRDefault="003440E0" w:rsidP="00C957A5">
      <w:pPr>
        <w:spacing w:after="0" w:line="240" w:lineRule="auto"/>
      </w:pPr>
      <w:r>
        <w:separator/>
      </w:r>
    </w:p>
  </w:endnote>
  <w:endnote w:type="continuationSeparator" w:id="0">
    <w:p w14:paraId="0B46456E" w14:textId="77777777" w:rsidR="003440E0" w:rsidRDefault="003440E0" w:rsidP="00C95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0663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00F015" w14:textId="77777777" w:rsidR="00C957A5" w:rsidRDefault="00C957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5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0742CD" w14:textId="77777777" w:rsidR="00C957A5" w:rsidRDefault="00C957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1EB62" w14:textId="77777777" w:rsidR="003440E0" w:rsidRDefault="003440E0" w:rsidP="00C957A5">
      <w:pPr>
        <w:spacing w:after="0" w:line="240" w:lineRule="auto"/>
      </w:pPr>
      <w:r>
        <w:separator/>
      </w:r>
    </w:p>
  </w:footnote>
  <w:footnote w:type="continuationSeparator" w:id="0">
    <w:p w14:paraId="5C03B4B1" w14:textId="77777777" w:rsidR="003440E0" w:rsidRDefault="003440E0" w:rsidP="00C95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35E18" w14:textId="34CEABDE" w:rsidR="00976010" w:rsidRPr="00976010" w:rsidRDefault="00976010" w:rsidP="00976010">
    <w:pPr>
      <w:pStyle w:val="Header"/>
      <w:jc w:val="right"/>
      <w:rPr>
        <w:b/>
        <w:i/>
        <w:sz w:val="28"/>
        <w:szCs w:val="28"/>
        <w:lang w:val="hr-HR"/>
      </w:rPr>
    </w:pPr>
    <w:r w:rsidRPr="00976010">
      <w:rPr>
        <w:b/>
        <w:i/>
        <w:sz w:val="28"/>
        <w:szCs w:val="28"/>
        <w:lang w:val="hr-HR"/>
      </w:rPr>
      <w:t>Prilog 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26ADA"/>
    <w:multiLevelType w:val="hybridMultilevel"/>
    <w:tmpl w:val="FF4E14EC"/>
    <w:lvl w:ilvl="0" w:tplc="040C990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6E2BC3"/>
    <w:multiLevelType w:val="hybridMultilevel"/>
    <w:tmpl w:val="0484A23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C0019"/>
    <w:multiLevelType w:val="hybridMultilevel"/>
    <w:tmpl w:val="64C42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60248"/>
    <w:multiLevelType w:val="hybridMultilevel"/>
    <w:tmpl w:val="E0743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B2022"/>
    <w:multiLevelType w:val="hybridMultilevel"/>
    <w:tmpl w:val="E27C5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62950"/>
    <w:multiLevelType w:val="hybridMultilevel"/>
    <w:tmpl w:val="81A886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C1C86"/>
    <w:multiLevelType w:val="hybridMultilevel"/>
    <w:tmpl w:val="05B65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E7143"/>
    <w:multiLevelType w:val="hybridMultilevel"/>
    <w:tmpl w:val="B26C61C8"/>
    <w:lvl w:ilvl="0" w:tplc="040C990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77893"/>
    <w:multiLevelType w:val="hybridMultilevel"/>
    <w:tmpl w:val="E37CC1D6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>
    <w:nsid w:val="4F070113"/>
    <w:multiLevelType w:val="hybridMultilevel"/>
    <w:tmpl w:val="EC541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752F8"/>
    <w:multiLevelType w:val="hybridMultilevel"/>
    <w:tmpl w:val="67E2A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F5367"/>
    <w:multiLevelType w:val="hybridMultilevel"/>
    <w:tmpl w:val="B37AF33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A19728C"/>
    <w:multiLevelType w:val="hybridMultilevel"/>
    <w:tmpl w:val="618A8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12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D22E5"/>
    <w:rsid w:val="00005F9A"/>
    <w:rsid w:val="00041DC5"/>
    <w:rsid w:val="00076ED8"/>
    <w:rsid w:val="000C2BCD"/>
    <w:rsid w:val="000F2D59"/>
    <w:rsid w:val="00132BAF"/>
    <w:rsid w:val="0017107A"/>
    <w:rsid w:val="00171E95"/>
    <w:rsid w:val="00182382"/>
    <w:rsid w:val="001C3541"/>
    <w:rsid w:val="001F7808"/>
    <w:rsid w:val="00210468"/>
    <w:rsid w:val="00222432"/>
    <w:rsid w:val="00230254"/>
    <w:rsid w:val="002317C1"/>
    <w:rsid w:val="002531F8"/>
    <w:rsid w:val="00263D62"/>
    <w:rsid w:val="002A4C1C"/>
    <w:rsid w:val="002A7ABC"/>
    <w:rsid w:val="002D0732"/>
    <w:rsid w:val="002D302F"/>
    <w:rsid w:val="003440E0"/>
    <w:rsid w:val="00397367"/>
    <w:rsid w:val="003A1C48"/>
    <w:rsid w:val="003C7E01"/>
    <w:rsid w:val="004113D4"/>
    <w:rsid w:val="00426B41"/>
    <w:rsid w:val="00430028"/>
    <w:rsid w:val="0043585F"/>
    <w:rsid w:val="004506AF"/>
    <w:rsid w:val="00495E52"/>
    <w:rsid w:val="004B5247"/>
    <w:rsid w:val="00511ADE"/>
    <w:rsid w:val="00521A25"/>
    <w:rsid w:val="00525F81"/>
    <w:rsid w:val="00551718"/>
    <w:rsid w:val="00576F1D"/>
    <w:rsid w:val="00584332"/>
    <w:rsid w:val="00584BF8"/>
    <w:rsid w:val="00587984"/>
    <w:rsid w:val="00627117"/>
    <w:rsid w:val="006461F0"/>
    <w:rsid w:val="00655C9F"/>
    <w:rsid w:val="00670F4C"/>
    <w:rsid w:val="006A1252"/>
    <w:rsid w:val="006D497A"/>
    <w:rsid w:val="00711DE8"/>
    <w:rsid w:val="00722D2E"/>
    <w:rsid w:val="00727E58"/>
    <w:rsid w:val="00735A5B"/>
    <w:rsid w:val="00766E0C"/>
    <w:rsid w:val="00774FBE"/>
    <w:rsid w:val="007975A7"/>
    <w:rsid w:val="007A1A10"/>
    <w:rsid w:val="007D454F"/>
    <w:rsid w:val="007F6195"/>
    <w:rsid w:val="008265CA"/>
    <w:rsid w:val="0086672D"/>
    <w:rsid w:val="00876786"/>
    <w:rsid w:val="00880464"/>
    <w:rsid w:val="008F622F"/>
    <w:rsid w:val="00961884"/>
    <w:rsid w:val="00976010"/>
    <w:rsid w:val="00991F00"/>
    <w:rsid w:val="009A5CF0"/>
    <w:rsid w:val="009B3D98"/>
    <w:rsid w:val="009C1AB1"/>
    <w:rsid w:val="00A16EAA"/>
    <w:rsid w:val="00A31023"/>
    <w:rsid w:val="00A35BB5"/>
    <w:rsid w:val="00A41BDA"/>
    <w:rsid w:val="00A57680"/>
    <w:rsid w:val="00A90D12"/>
    <w:rsid w:val="00B015B8"/>
    <w:rsid w:val="00B53810"/>
    <w:rsid w:val="00B539E9"/>
    <w:rsid w:val="00B57D07"/>
    <w:rsid w:val="00BB7BDF"/>
    <w:rsid w:val="00BF12B1"/>
    <w:rsid w:val="00BF2588"/>
    <w:rsid w:val="00C0363F"/>
    <w:rsid w:val="00C42312"/>
    <w:rsid w:val="00C957A5"/>
    <w:rsid w:val="00D57B1F"/>
    <w:rsid w:val="00D7414D"/>
    <w:rsid w:val="00DC0748"/>
    <w:rsid w:val="00DD355A"/>
    <w:rsid w:val="00DE7BD5"/>
    <w:rsid w:val="00DF1659"/>
    <w:rsid w:val="00E044CF"/>
    <w:rsid w:val="00E04E05"/>
    <w:rsid w:val="00E0654B"/>
    <w:rsid w:val="00E43848"/>
    <w:rsid w:val="00E61533"/>
    <w:rsid w:val="00EC4F4B"/>
    <w:rsid w:val="00F31F51"/>
    <w:rsid w:val="00F45184"/>
    <w:rsid w:val="00F8251F"/>
    <w:rsid w:val="00F9138F"/>
    <w:rsid w:val="00FD22E5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bs-Latn-BA" w:bidi="bs-Latn-B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57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MAIN CONTENT,List Paragraph12,List Paragraph2,Normal numbered,Recommendatio"/>
    <w:basedOn w:val="Normal"/>
    <w:link w:val="ListParagraphChar"/>
    <w:uiPriority w:val="34"/>
    <w:qFormat/>
    <w:rsid w:val="00C957A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C957A5"/>
    <w:rPr>
      <w:rFonts w:ascii="Calibri" w:eastAsia="Calibri" w:hAnsi="Calibri" w:cs="Times New Roman"/>
    </w:rPr>
  </w:style>
  <w:style w:type="paragraph" w:customStyle="1" w:styleId="Default">
    <w:name w:val="Default"/>
    <w:rsid w:val="00C957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957A5"/>
    <w:rPr>
      <w:rFonts w:ascii="Cambria" w:eastAsia="Times New Roman" w:hAnsi="Cambria" w:cs="Times New Roman"/>
      <w:b/>
      <w:bCs/>
      <w:kern w:val="32"/>
      <w:sz w:val="32"/>
      <w:szCs w:val="32"/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C95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7A5"/>
  </w:style>
  <w:style w:type="paragraph" w:styleId="Footer">
    <w:name w:val="footer"/>
    <w:basedOn w:val="Normal"/>
    <w:link w:val="FooterChar"/>
    <w:uiPriority w:val="99"/>
    <w:unhideWhenUsed/>
    <w:rsid w:val="00C95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7A5"/>
  </w:style>
  <w:style w:type="character" w:styleId="CommentReference">
    <w:name w:val="annotation reference"/>
    <w:basedOn w:val="DefaultParagraphFont"/>
    <w:uiPriority w:val="99"/>
    <w:semiHidden/>
    <w:unhideWhenUsed/>
    <w:rsid w:val="008F62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2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2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2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2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bs-Latn-BA" w:bidi="bs-Latn-B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57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MAIN CONTENT,List Paragraph12,List Paragraph2,Normal numbered,Recommendatio"/>
    <w:basedOn w:val="Normal"/>
    <w:link w:val="ListParagraphChar"/>
    <w:uiPriority w:val="34"/>
    <w:qFormat/>
    <w:rsid w:val="00C957A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C957A5"/>
    <w:rPr>
      <w:rFonts w:ascii="Calibri" w:eastAsia="Calibri" w:hAnsi="Calibri" w:cs="Times New Roman"/>
    </w:rPr>
  </w:style>
  <w:style w:type="paragraph" w:customStyle="1" w:styleId="Default">
    <w:name w:val="Default"/>
    <w:rsid w:val="00C957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957A5"/>
    <w:rPr>
      <w:rFonts w:ascii="Cambria" w:eastAsia="Times New Roman" w:hAnsi="Cambria" w:cs="Times New Roman"/>
      <w:b/>
      <w:bCs/>
      <w:kern w:val="32"/>
      <w:sz w:val="32"/>
      <w:szCs w:val="32"/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C95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7A5"/>
  </w:style>
  <w:style w:type="paragraph" w:styleId="Footer">
    <w:name w:val="footer"/>
    <w:basedOn w:val="Normal"/>
    <w:link w:val="FooterChar"/>
    <w:uiPriority w:val="99"/>
    <w:unhideWhenUsed/>
    <w:rsid w:val="00C95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7A5"/>
  </w:style>
  <w:style w:type="character" w:styleId="CommentReference">
    <w:name w:val="annotation reference"/>
    <w:basedOn w:val="DefaultParagraphFont"/>
    <w:uiPriority w:val="99"/>
    <w:semiHidden/>
    <w:unhideWhenUsed/>
    <w:rsid w:val="008F62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2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2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2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2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5D9F9-7D15-4DB0-A975-4DA672A5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RUNGULE Zane (ELARG)</dc:creator>
  <cp:lastModifiedBy>Marko Buha</cp:lastModifiedBy>
  <cp:revision>2</cp:revision>
  <cp:lastPrinted>2017-01-30T16:52:00Z</cp:lastPrinted>
  <dcterms:created xsi:type="dcterms:W3CDTF">2019-03-12T12:04:00Z</dcterms:created>
  <dcterms:modified xsi:type="dcterms:W3CDTF">2019-03-12T12:04:00Z</dcterms:modified>
</cp:coreProperties>
</file>