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7E99" w14:textId="3ED06727" w:rsidR="00FC6DF2" w:rsidRPr="006F4C40" w:rsidRDefault="00751014" w:rsidP="0013065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4C40">
        <w:rPr>
          <w:rFonts w:ascii="Times New Roman" w:hAnsi="Times New Roman"/>
          <w:b/>
          <w:sz w:val="24"/>
          <w:szCs w:val="24"/>
        </w:rPr>
        <w:t>Prvi dijalog o javnoj upravi - rezultati u cilju provedbe preporuka Posebne grupe za reformu javne uprave</w:t>
      </w:r>
    </w:p>
    <w:p w14:paraId="65F7BBBA" w14:textId="77777777" w:rsidR="0068465B" w:rsidRPr="006F4C40" w:rsidRDefault="0030027B" w:rsidP="001306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6265"/>
      </w:tblGrid>
      <w:tr w:rsidR="0068465B" w:rsidRPr="006F4C40" w14:paraId="3F0365E9" w14:textId="77777777" w:rsidTr="007E3B71">
        <w:tc>
          <w:tcPr>
            <w:tcW w:w="5926" w:type="dxa"/>
            <w:shd w:val="clear" w:color="auto" w:fill="auto"/>
          </w:tcPr>
          <w:p w14:paraId="6BE9AA0E" w14:textId="77777777" w:rsidR="0068465B" w:rsidRPr="006F4C40" w:rsidRDefault="00751014" w:rsidP="007E3B7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4C40">
              <w:rPr>
                <w:rFonts w:ascii="Times New Roman" w:hAnsi="Times New Roman"/>
                <w:b/>
                <w:sz w:val="24"/>
                <w:szCs w:val="24"/>
              </w:rPr>
              <w:t xml:space="preserve">Preporuke sa sastanka Posebne grupe za reformu javne uprave  </w:t>
            </w:r>
          </w:p>
        </w:tc>
        <w:tc>
          <w:tcPr>
            <w:tcW w:w="6265" w:type="dxa"/>
            <w:shd w:val="clear" w:color="auto" w:fill="auto"/>
          </w:tcPr>
          <w:p w14:paraId="7E2DD2F8" w14:textId="77777777" w:rsidR="0068465B" w:rsidRPr="006F4C40" w:rsidRDefault="00751014" w:rsidP="007E3B7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4C40">
              <w:rPr>
                <w:rFonts w:ascii="Times New Roman" w:hAnsi="Times New Roman"/>
                <w:b/>
                <w:sz w:val="24"/>
                <w:szCs w:val="24"/>
              </w:rPr>
              <w:t xml:space="preserve">Očekivani rezultati sukladno dogovoru sa sastanka Posebne grupe za reformu javne uprave  </w:t>
            </w:r>
          </w:p>
        </w:tc>
      </w:tr>
      <w:tr w:rsidR="004B3022" w:rsidRPr="006F4C40" w14:paraId="684E6D68" w14:textId="77777777" w:rsidTr="007E3B71">
        <w:tc>
          <w:tcPr>
            <w:tcW w:w="12191" w:type="dxa"/>
            <w:gridSpan w:val="2"/>
            <w:shd w:val="clear" w:color="auto" w:fill="auto"/>
          </w:tcPr>
          <w:p w14:paraId="00697231" w14:textId="77777777" w:rsidR="004B3022" w:rsidRPr="006F4C40" w:rsidRDefault="00751014" w:rsidP="007E3B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40">
              <w:rPr>
                <w:rFonts w:ascii="Times New Roman" w:hAnsi="Times New Roman"/>
                <w:b/>
                <w:sz w:val="24"/>
                <w:szCs w:val="24"/>
              </w:rPr>
              <w:t>Strateški okvir za reformu javne uprave</w:t>
            </w:r>
          </w:p>
        </w:tc>
      </w:tr>
      <w:tr w:rsidR="0068465B" w:rsidRPr="006F4C40" w14:paraId="4AC8B3ED" w14:textId="77777777" w:rsidTr="007E3B71">
        <w:tc>
          <w:tcPr>
            <w:tcW w:w="5926" w:type="dxa"/>
            <w:shd w:val="clear" w:color="auto" w:fill="auto"/>
          </w:tcPr>
          <w:p w14:paraId="23C8240C" w14:textId="5C122686" w:rsidR="0068465B" w:rsidRPr="006F4C40" w:rsidRDefault="00751014" w:rsidP="006F4C40">
            <w:pPr>
              <w:pStyle w:val="ListNumberCK"/>
              <w:ind w:left="34" w:right="75" w:firstLine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 xml:space="preserve">Bosna i Hercegovina treba hitno finalizirati </w:t>
            </w:r>
            <w:r w:rsidRPr="006F4C40">
              <w:rPr>
                <w:rFonts w:ascii="Times New Roman" w:hAnsi="Times New Roman"/>
                <w:b/>
                <w:i/>
                <w:sz w:val="24"/>
                <w:szCs w:val="24"/>
              </w:rPr>
              <w:t>cjelodržavni strateški okvir za reformu javne uprave</w:t>
            </w: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 xml:space="preserve"> kojeg trebaju usaglasiti svi nivoi vlasti i utvrditi pokazatelje učinka, polazne osnove i ciljeve. </w:t>
            </w:r>
          </w:p>
          <w:p w14:paraId="501BAC7C" w14:textId="77777777" w:rsidR="0068465B" w:rsidRPr="006F4C40" w:rsidRDefault="0030027B" w:rsidP="006F4C40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14:paraId="50B4FFDD" w14:textId="3F5CB6F9" w:rsidR="0068465B" w:rsidRPr="006F4C40" w:rsidRDefault="00751014" w:rsidP="007E3B71">
            <w:pPr>
              <w:pStyle w:val="ListParagraph"/>
              <w:numPr>
                <w:ilvl w:val="0"/>
                <w:numId w:val="5"/>
              </w:numPr>
              <w:ind w:left="317" w:right="1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Vlada Republike Srpske i Vijeće ministara BiH se pozivaju na usvajanje Strateškog okvira za reformu javne uprave u najkraćem mogućem roku (po mogućnosti prije izbora).    </w:t>
            </w:r>
          </w:p>
        </w:tc>
      </w:tr>
      <w:tr w:rsidR="0068465B" w:rsidRPr="006F4C40" w14:paraId="2454F658" w14:textId="77777777" w:rsidTr="007E3B71">
        <w:tc>
          <w:tcPr>
            <w:tcW w:w="5926" w:type="dxa"/>
            <w:shd w:val="clear" w:color="auto" w:fill="auto"/>
          </w:tcPr>
          <w:p w14:paraId="10AB617E" w14:textId="0E49536A" w:rsidR="0068465B" w:rsidRPr="006F4C40" w:rsidRDefault="00751014" w:rsidP="006F4C40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 xml:space="preserve">BiH treba izraditi </w:t>
            </w:r>
            <w:r w:rsidRPr="00AE5AFA">
              <w:rPr>
                <w:rFonts w:ascii="Times New Roman" w:hAnsi="Times New Roman"/>
                <w:b/>
                <w:i/>
                <w:sz w:val="24"/>
                <w:szCs w:val="24"/>
              </w:rPr>
              <w:t>zajednički akcioni plan</w:t>
            </w: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 xml:space="preserve"> u roku od 6 mjeseci od usvajanja Starteškog okvira za reformu javne uprave.  Tek nakon usvajanja zajedničkog akcionog plana potrebno je razmotriti mogućnost izrade posebnih akcionih planova imajući u vidu različite učinke u oblastima koje se vezuju uz reformu javne uprave i to po nivoima vlasti.</w:t>
            </w:r>
          </w:p>
        </w:tc>
        <w:tc>
          <w:tcPr>
            <w:tcW w:w="6265" w:type="dxa"/>
            <w:shd w:val="clear" w:color="auto" w:fill="auto"/>
          </w:tcPr>
          <w:p w14:paraId="19C7E2D0" w14:textId="2FF29488" w:rsidR="0068465B" w:rsidRPr="006F4C40" w:rsidRDefault="00751014" w:rsidP="007E3B71">
            <w:pPr>
              <w:pStyle w:val="ListParagraph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Svi nivoi vlasti bi trebali početi surađivati na izradi nacrta Zajedničkog akcionog plana i, po potrebi, iskoristiti podršku RESPA-e, čak i prije nego što ostali nivoi vlasti usvoje Strateški okvir za reformu javne uprave.  Nakon usvajanja Starteškog okvira za reformu javne uprave potrebno je usvojiti i Zajednički akcioni plan. </w:t>
            </w:r>
          </w:p>
        </w:tc>
      </w:tr>
      <w:tr w:rsidR="0068465B" w:rsidRPr="006F4C40" w14:paraId="570582FE" w14:textId="77777777" w:rsidTr="007E3B71">
        <w:tc>
          <w:tcPr>
            <w:tcW w:w="5926" w:type="dxa"/>
            <w:shd w:val="clear" w:color="auto" w:fill="auto"/>
          </w:tcPr>
          <w:p w14:paraId="6A7B4AF5" w14:textId="7B8D4C2D" w:rsidR="0068465B" w:rsidRPr="006F4C40" w:rsidRDefault="00751014" w:rsidP="006F4C40">
            <w:pPr>
              <w:pStyle w:val="ListNumberCK"/>
              <w:ind w:left="34" w:firstLine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 xml:space="preserve">BiH treba osigurati </w:t>
            </w:r>
            <w:r w:rsidRPr="006F4C40">
              <w:rPr>
                <w:rFonts w:ascii="Times New Roman" w:hAnsi="Times New Roman"/>
                <w:b/>
                <w:i/>
                <w:sz w:val="24"/>
                <w:szCs w:val="24"/>
              </w:rPr>
              <w:t>redovne i efikasne koordinacijske</w:t>
            </w: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 xml:space="preserve"> sastanke kako na političkom tako i na administrativnom nivou u okviru utvrđenih koordinacionih struktura za reformu javne uprave (kako je definisano u Strateškom okviru za RJU), kao i redovno uključivanje organizacija civilnog društva u praćenje provedbe Strateškog okvira.</w:t>
            </w:r>
          </w:p>
          <w:p w14:paraId="16F793AA" w14:textId="77777777" w:rsidR="0068465B" w:rsidRPr="006F4C40" w:rsidRDefault="0030027B" w:rsidP="006F4C40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14:paraId="32E8A17F" w14:textId="77617074" w:rsidR="0011451B" w:rsidRPr="006F4C40" w:rsidRDefault="00751014" w:rsidP="007E3B71">
            <w:pPr>
              <w:pStyle w:val="ListParagraph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Započeti održavanje redovitih sastanaka na političkom nivou kao i sastanaka između svih koordinatora za RJU i ostalih ključnih ministara i zainteresiranih strana vezano za RJU s jasno utvrđenom vodećom institucijom i metodama suradnje (npr. Zajedničkim akcionim planom  se može predvidjeti organiziranje ministarskih konferencija). </w:t>
            </w:r>
          </w:p>
          <w:p w14:paraId="21885C95" w14:textId="6373498F" w:rsidR="00FE48D1" w:rsidRPr="006F4C40" w:rsidRDefault="00751014" w:rsidP="007E3B71">
            <w:pPr>
              <w:pStyle w:val="ListParagraph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Uspostaviti bolju koordinaciju između tehničkog i političkog nivoa kako bi reformske aktivnosti bile efikasnije. </w:t>
            </w:r>
          </w:p>
          <w:p w14:paraId="075472A2" w14:textId="39881F03" w:rsidR="0068465B" w:rsidRPr="006F4C40" w:rsidRDefault="00751014" w:rsidP="007E3B71">
            <w:pPr>
              <w:pStyle w:val="ListParagraph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nivou Federaciji Bosne i Hercegovine (FBiH) formirati formalne i neformalne dijaloške forume za podršku provedbe Strateškog okvira za RJU između federalnog i kantonalnog nivoa vlasti i javne uprave.  </w:t>
            </w:r>
          </w:p>
          <w:p w14:paraId="4DBE74A9" w14:textId="77777777" w:rsidR="0068465B" w:rsidRPr="006F4C40" w:rsidRDefault="0030027B" w:rsidP="007E3B7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E5FFF" w14:textId="77777777" w:rsidR="0068465B" w:rsidRPr="006F4C40" w:rsidRDefault="0030027B" w:rsidP="007E3B7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5B" w:rsidRPr="006F4C40" w14:paraId="43BE6D2E" w14:textId="77777777" w:rsidTr="007E3B71">
        <w:trPr>
          <w:trHeight w:val="2573"/>
        </w:trPr>
        <w:tc>
          <w:tcPr>
            <w:tcW w:w="5926" w:type="dxa"/>
            <w:shd w:val="clear" w:color="auto" w:fill="auto"/>
          </w:tcPr>
          <w:p w14:paraId="097F1D73" w14:textId="5EDF2C0E" w:rsidR="0068465B" w:rsidRPr="006F4C40" w:rsidRDefault="00751014" w:rsidP="006F4C40">
            <w:pPr>
              <w:pStyle w:val="ListNumberCK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BiH treba obavijestiti Evropsku komisiju o predstojećim odlukama o narednim koracima u pravcu izrade vjerodostojnog i relevantnog </w:t>
            </w:r>
            <w:r w:rsidRPr="006F4C40">
              <w:rPr>
                <w:rFonts w:ascii="Times New Roman" w:hAnsi="Times New Roman"/>
                <w:b/>
                <w:i/>
                <w:sz w:val="24"/>
                <w:szCs w:val="24"/>
              </w:rPr>
              <w:t>cjelodržavnog strateškog okvira za upravljanje javnim finansijama</w:t>
            </w: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 xml:space="preserve"> budući da je to i dalje ključni preduvjet za bilo kakvu diskusiju o budućim aktivnostima u smislu budžetske podrške i od ključnog značaja za privredu i dugoročnu fiskalnu poziciju BiH.</w:t>
            </w:r>
          </w:p>
          <w:p w14:paraId="6C9969B7" w14:textId="77777777" w:rsidR="0068465B" w:rsidRPr="006F4C40" w:rsidRDefault="0030027B" w:rsidP="006F4C40">
            <w:pPr>
              <w:pStyle w:val="ListNumberCK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14:paraId="54798060" w14:textId="3C8D6847" w:rsidR="0068465B" w:rsidRPr="006F4C40" w:rsidRDefault="00751014" w:rsidP="007E3B7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>Utvrditi konkretne korake i izazove, kao i vremensk okvir za usvajanje Strateškog okvira za upravljanje javnim finansijama u cijeloj zemlji, koji će biti dostavljeni uoči sljedećeg dijaloga o RJU.</w:t>
            </w:r>
          </w:p>
          <w:p w14:paraId="543EB61F" w14:textId="77777777" w:rsidR="0068465B" w:rsidRPr="006F4C40" w:rsidRDefault="0030027B" w:rsidP="007E3B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DD9589" w14:textId="77777777" w:rsidR="0068465B" w:rsidRPr="006F4C40" w:rsidRDefault="0030027B" w:rsidP="007E3B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5B" w:rsidRPr="006F4C40" w14:paraId="6F3BF878" w14:textId="77777777" w:rsidTr="007E3B71">
        <w:tc>
          <w:tcPr>
            <w:tcW w:w="5926" w:type="dxa"/>
            <w:shd w:val="clear" w:color="auto" w:fill="auto"/>
          </w:tcPr>
          <w:p w14:paraId="7B6F5154" w14:textId="28E2F14E" w:rsidR="0068465B" w:rsidRPr="006F4C40" w:rsidRDefault="00751014" w:rsidP="006F4C40">
            <w:pPr>
              <w:pStyle w:val="ListNumberCK"/>
              <w:ind w:left="34" w:hanging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>BiH se treba konsultovati s Evropskom komisijom o nacrtu Strategije Republike Srpske za upravljanje javnim finansijama s obzirom da Republika Srpska treba pod hitno ubrzati aktivnosti na završetku Strategije.</w:t>
            </w:r>
          </w:p>
          <w:p w14:paraId="788FF8A0" w14:textId="77777777" w:rsidR="0068465B" w:rsidRPr="006F4C40" w:rsidRDefault="0030027B" w:rsidP="006F4C40">
            <w:pPr>
              <w:pStyle w:val="ListNumberCK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14:paraId="46420EBB" w14:textId="254FFA8E" w:rsidR="0068465B" w:rsidRPr="006F4C40" w:rsidRDefault="00751014" w:rsidP="007E3B7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Dostaviti na vrijeme nacrt o upravljanju javnim financijama Delegaciji EU kako bi dali komentare prije usvajanja. </w:t>
            </w:r>
          </w:p>
        </w:tc>
      </w:tr>
      <w:tr w:rsidR="0068465B" w:rsidRPr="006F4C40" w14:paraId="32B447B2" w14:textId="77777777" w:rsidTr="007E3B71">
        <w:tc>
          <w:tcPr>
            <w:tcW w:w="5926" w:type="dxa"/>
            <w:shd w:val="clear" w:color="auto" w:fill="auto"/>
          </w:tcPr>
          <w:p w14:paraId="6AB7F9F2" w14:textId="692598A9" w:rsidR="0068465B" w:rsidRPr="006F4C40" w:rsidRDefault="00AE5AFA" w:rsidP="006F4C40">
            <w:pPr>
              <w:pStyle w:val="ListNumberCK"/>
              <w:ind w:left="34" w:hanging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>FOND ZA REFORMU JAVNE UPRAVE</w:t>
            </w:r>
          </w:p>
          <w:p w14:paraId="2EFC978D" w14:textId="6D102A05" w:rsidR="0068465B" w:rsidRPr="006F4C40" w:rsidRDefault="00751014" w:rsidP="006F4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i/>
                <w:sz w:val="24"/>
                <w:szCs w:val="24"/>
              </w:rPr>
              <w:t>Obavijestiti Evropsku komisiju o produženju Fonda za reformu javne uprave nakon 31.03.2018. Pored toga, obavijestiti Evropsku komisiju, zajedno s drugim donatorima u zemlji, o planiranim i poduzetim mjerama s ciljem jačanja efikasnosti Fonda za reformu javne uprave.</w:t>
            </w:r>
          </w:p>
          <w:p w14:paraId="2B4EBF83" w14:textId="77777777" w:rsidR="0068465B" w:rsidRPr="006F4C40" w:rsidRDefault="0030027B" w:rsidP="006F4C40">
            <w:pPr>
              <w:pStyle w:val="ListNumberCK"/>
              <w:ind w:left="34" w:hanging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14:paraId="0715BC6A" w14:textId="20E70083" w:rsidR="000535A8" w:rsidRPr="006F4C40" w:rsidRDefault="00751014" w:rsidP="007E3B71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Svi relevantni nivoi vlasti trebali bi potpisati produženje Memoranduma o razumijevanju o Fondu za reformu javne uprave (Prilog VI) kako bi se osigurala provedba projekata vezanih za RJU. </w:t>
            </w:r>
          </w:p>
          <w:p w14:paraId="67E9EE58" w14:textId="5E511769" w:rsidR="000535A8" w:rsidRPr="006F4C40" w:rsidRDefault="00751014" w:rsidP="007E3B71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Ured koordinatora za reformu javne uprave BiH treba odmah provesti analizu o tome kako unaprijediti funkcioniranje Fonda za RJU i koordinirati s drugim </w:t>
            </w:r>
            <w:r w:rsidRPr="006F4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nivoima vlasti po tom pitanju. RS, FBiH i BD se pozivaju da daju svoj doprinos ovoj procjeni.  </w:t>
            </w:r>
          </w:p>
          <w:p w14:paraId="14699CE2" w14:textId="3373B1A1" w:rsidR="0068465B" w:rsidRPr="006F4C40" w:rsidRDefault="00751014" w:rsidP="007E3B71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>Ured bi trebao obavijestiti Evropsku komisiju o vremenskom okviru za dovršetak analize o unapređenju Fonda za RJU.</w:t>
            </w:r>
          </w:p>
        </w:tc>
      </w:tr>
      <w:tr w:rsidR="004B3022" w:rsidRPr="006F4C40" w14:paraId="335D0151" w14:textId="77777777" w:rsidTr="007E3B71">
        <w:tc>
          <w:tcPr>
            <w:tcW w:w="12191" w:type="dxa"/>
            <w:gridSpan w:val="2"/>
            <w:shd w:val="clear" w:color="auto" w:fill="auto"/>
          </w:tcPr>
          <w:p w14:paraId="492F36FA" w14:textId="77777777" w:rsidR="004B3022" w:rsidRPr="006F4C40" w:rsidRDefault="00751014" w:rsidP="007E3B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Državna služba i upravljanje ljudskim resursima</w:t>
            </w:r>
          </w:p>
        </w:tc>
      </w:tr>
      <w:tr w:rsidR="00127089" w:rsidRPr="006F4C40" w14:paraId="46F7F85E" w14:textId="77777777" w:rsidTr="007E3B71">
        <w:tc>
          <w:tcPr>
            <w:tcW w:w="5926" w:type="dxa"/>
            <w:shd w:val="clear" w:color="auto" w:fill="auto"/>
          </w:tcPr>
          <w:p w14:paraId="12085ADE" w14:textId="4FD21B38" w:rsidR="00127089" w:rsidRPr="006F4C40" w:rsidRDefault="00751014" w:rsidP="006F4C40">
            <w:pPr>
              <w:pStyle w:val="Default"/>
              <w:jc w:val="both"/>
              <w:rPr>
                <w:i/>
              </w:rPr>
            </w:pPr>
            <w:r w:rsidRPr="006F4C40">
              <w:rPr>
                <w:i/>
              </w:rPr>
              <w:t xml:space="preserve">BiH će osigurati </w:t>
            </w:r>
            <w:r w:rsidRPr="006F4C40">
              <w:rPr>
                <w:b/>
                <w:i/>
              </w:rPr>
              <w:t>usklađivanje politika državne službe</w:t>
            </w:r>
            <w:r w:rsidRPr="006F4C40">
              <w:rPr>
                <w:i/>
              </w:rPr>
              <w:t xml:space="preserve"> u pogledu zakonskih i institucionalnih aspekata, kao i alata za upravljanje ljudskim resursima na svim nivoima vlasti, uključujući i na nivou Federacije i kantona. BiH treba obavijestiti Komisiju o narednim koracima koji namjerava poduzeti u tom pogledu. </w:t>
            </w:r>
          </w:p>
          <w:p w14:paraId="6592B357" w14:textId="77777777" w:rsidR="00127089" w:rsidRPr="006F4C40" w:rsidRDefault="0030027B" w:rsidP="006F4C40">
            <w:pPr>
              <w:pStyle w:val="ListNumberCK"/>
              <w:ind w:left="34" w:hanging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14:paraId="47F6EF64" w14:textId="77777777" w:rsidR="000535A8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>Usvojiti zajednički okvir politike upravljanja ljudskim resursima Vlada RS i BD BiH što je prije moguće</w:t>
            </w:r>
          </w:p>
          <w:p w14:paraId="674AA08C" w14:textId="09F39E15" w:rsidR="00283A67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BiH i FBiH bi trebale poduzeti sve potrebne korake kako bi osigurali propisnu provedbu nedavno usvojenog Zajedničkog okvira politike upravljanja ljudskim resursima. </w:t>
            </w:r>
          </w:p>
          <w:p w14:paraId="34FE172B" w14:textId="62044BC4" w:rsidR="00FE48D1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Osigurati standardizaciju politika državne službe i alata za upravljanje ljudskim resursima u skladu s načelima javne uprave, što u konačnici dovodi do standardizacije u cijeloj zemlji uz poštivanje nadležnosti svih nivoa vlasti. </w:t>
            </w:r>
          </w:p>
          <w:p w14:paraId="12CB8D36" w14:textId="59DB8AA0" w:rsidR="000535A8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>Pripremiti opću politiku konkretne koordinacije upravljanja ljudskim resursima u cijeloj zemlji, a naročito u FBiH uključivanjem kantonalnog nivoa.</w:t>
            </w:r>
          </w:p>
          <w:p w14:paraId="25F51A20" w14:textId="77777777" w:rsidR="00127089" w:rsidRPr="006F4C40" w:rsidRDefault="0030027B" w:rsidP="007E3B71">
            <w:pPr>
              <w:pStyle w:val="ListParagraph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89" w:rsidRPr="006F4C40" w14:paraId="2B4D82D8" w14:textId="77777777" w:rsidTr="007E3B71">
        <w:tc>
          <w:tcPr>
            <w:tcW w:w="5926" w:type="dxa"/>
            <w:shd w:val="clear" w:color="auto" w:fill="auto"/>
          </w:tcPr>
          <w:p w14:paraId="32001793" w14:textId="06318166" w:rsidR="00127089" w:rsidRPr="006F4C40" w:rsidRDefault="00751014" w:rsidP="006F4C40">
            <w:pPr>
              <w:pStyle w:val="Default"/>
              <w:jc w:val="both"/>
              <w:rPr>
                <w:i/>
              </w:rPr>
            </w:pPr>
            <w:r w:rsidRPr="006F4C40">
              <w:rPr>
                <w:i/>
              </w:rPr>
              <w:t xml:space="preserve">BiH treba osigurati dosljednost između </w:t>
            </w:r>
            <w:r w:rsidRPr="00AE5AFA">
              <w:rPr>
                <w:b/>
                <w:i/>
              </w:rPr>
              <w:t>zajedničkog okvira politike</w:t>
            </w:r>
            <w:r w:rsidRPr="006F4C40">
              <w:rPr>
                <w:i/>
              </w:rPr>
              <w:t xml:space="preserve"> i Akcionog plana za provedbu Strateškog okvira za RJU u svrhu usklađivanja aktivnosti na različitim nivoima vlasti. </w:t>
            </w:r>
          </w:p>
          <w:p w14:paraId="48952BAF" w14:textId="77777777" w:rsidR="00127089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  <w:p w14:paraId="1DB9A4C7" w14:textId="77777777" w:rsidR="00972FF6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6265" w:type="dxa"/>
            <w:shd w:val="clear" w:color="auto" w:fill="auto"/>
          </w:tcPr>
          <w:p w14:paraId="75F335B7" w14:textId="343DDE1A" w:rsidR="004B3022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>Pripremiti opću politiku koordinacije upravljanja ljudskim resursima u cijeloj zemlji, a naročito u FBiH uključivanjem kantonalnog nivoa.</w:t>
            </w:r>
          </w:p>
          <w:p w14:paraId="0E609C01" w14:textId="77777777" w:rsidR="00127089" w:rsidRPr="006F4C40" w:rsidRDefault="0030027B" w:rsidP="007E3B71">
            <w:pPr>
              <w:pStyle w:val="ListParagraph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F6" w:rsidRPr="006F4C40" w14:paraId="70B66D76" w14:textId="77777777" w:rsidTr="007E3B71">
        <w:tc>
          <w:tcPr>
            <w:tcW w:w="5926" w:type="dxa"/>
            <w:shd w:val="clear" w:color="auto" w:fill="auto"/>
          </w:tcPr>
          <w:p w14:paraId="57A15FF3" w14:textId="3F3CFBFC" w:rsidR="00972FF6" w:rsidRPr="006F4C40" w:rsidRDefault="00751014" w:rsidP="006F4C40">
            <w:pPr>
              <w:pStyle w:val="Default"/>
              <w:jc w:val="both"/>
              <w:rPr>
                <w:i/>
              </w:rPr>
            </w:pPr>
            <w:r w:rsidRPr="006F4C40">
              <w:rPr>
                <w:i/>
              </w:rPr>
              <w:lastRenderedPageBreak/>
              <w:t xml:space="preserve">BiH treba na adekvatan način regulisati </w:t>
            </w:r>
            <w:r w:rsidRPr="00AE5AFA">
              <w:rPr>
                <w:b/>
                <w:i/>
              </w:rPr>
              <w:t>dosljedan i efikasan institucionalni okvir</w:t>
            </w:r>
            <w:r w:rsidRPr="006F4C40">
              <w:rPr>
                <w:i/>
              </w:rPr>
              <w:t xml:space="preserve">. U tom smislu, uloge i odgovornosti za državnu službu i razvoj politike upravljanja ljudskim resursima, provedba i praćenje trebaju biti jasno podijeljene između nadležnih institucija. O ovome bi trebalo naročito povesti računa na nivou Federacije u smislu razjašnjavanja uloge između ministarstava pravde i Agencije za državnu službu. </w:t>
            </w:r>
          </w:p>
          <w:p w14:paraId="64EAD20E" w14:textId="77777777" w:rsidR="00972FF6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6265" w:type="dxa"/>
            <w:shd w:val="clear" w:color="auto" w:fill="auto"/>
          </w:tcPr>
          <w:p w14:paraId="1F8948B1" w14:textId="219BD7A1" w:rsidR="00FE48D1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Izraditi metode formalne i neformalne suradnje između svih institucija na svim nivoima vlasti zaduženih za upravljanje ljudskim resursima i politiku državne službe kako bi se omogućio zajednički pristup razvoju, provedbi i praćenju politika upravljanja ljudskim resursima i državne službe. </w:t>
            </w:r>
          </w:p>
        </w:tc>
      </w:tr>
      <w:tr w:rsidR="00127089" w:rsidRPr="006F4C40" w14:paraId="779A9175" w14:textId="77777777" w:rsidTr="007E3B71">
        <w:tc>
          <w:tcPr>
            <w:tcW w:w="5926" w:type="dxa"/>
            <w:shd w:val="clear" w:color="auto" w:fill="auto"/>
          </w:tcPr>
          <w:p w14:paraId="21924CCB" w14:textId="72ABF03C" w:rsidR="00127089" w:rsidRPr="006F4C40" w:rsidRDefault="00751014" w:rsidP="006F4C40">
            <w:pPr>
              <w:pStyle w:val="Default"/>
              <w:spacing w:after="166"/>
              <w:jc w:val="both"/>
              <w:rPr>
                <w:i/>
              </w:rPr>
            </w:pPr>
            <w:r w:rsidRPr="006F4C40">
              <w:rPr>
                <w:i/>
              </w:rPr>
              <w:t xml:space="preserve">BiH treba uskladiti </w:t>
            </w:r>
            <w:r w:rsidRPr="006F4C40">
              <w:rPr>
                <w:b/>
                <w:i/>
              </w:rPr>
              <w:t>zakonodavstvo o državnoj službi</w:t>
            </w:r>
            <w:r w:rsidRPr="006F4C40">
              <w:rPr>
                <w:i/>
              </w:rPr>
              <w:t xml:space="preserve"> sa načelima javne uprave EU, izbjegavajući svaki pokušaj dalje politizacije državne službe. </w:t>
            </w:r>
          </w:p>
          <w:p w14:paraId="0498C438" w14:textId="77777777" w:rsidR="00972FF6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  <w:p w14:paraId="73AC3BDB" w14:textId="4D2C7E83" w:rsidR="00127089" w:rsidRPr="006F4C40" w:rsidRDefault="00751014" w:rsidP="006F4C40">
            <w:pPr>
              <w:pStyle w:val="Default"/>
              <w:jc w:val="both"/>
              <w:rPr>
                <w:i/>
              </w:rPr>
            </w:pPr>
            <w:r w:rsidRPr="006F4C40">
              <w:rPr>
                <w:i/>
              </w:rPr>
              <w:t xml:space="preserve">Za viši i srednji nivo državnih službenika kao i za stručni (nerukovodeći) nivo državnih službenika BiH treba osigurati </w:t>
            </w:r>
            <w:r w:rsidRPr="006F4C40">
              <w:rPr>
                <w:b/>
                <w:i/>
              </w:rPr>
              <w:t>otvoreno i transparentno zapošljavanje i zapošljavanje zasnovano na zaslugama</w:t>
            </w:r>
            <w:r w:rsidRPr="006F4C40">
              <w:rPr>
                <w:i/>
              </w:rPr>
              <w:t xml:space="preserve">, korištenjem pismenih ispita i intervjua uz punu uključenost agencija za državnu službu i nezavisnh, stručnih i nepristrasnih komisija za odabir kandidata, što treba rezultirati odabirom najbolje rangiranog kandidata. </w:t>
            </w:r>
          </w:p>
          <w:p w14:paraId="31814482" w14:textId="77777777" w:rsidR="00127089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  <w:p w14:paraId="472E041F" w14:textId="77777777" w:rsidR="00127089" w:rsidRPr="006F4C40" w:rsidRDefault="0030027B" w:rsidP="006F4C40">
            <w:pPr>
              <w:pStyle w:val="Default"/>
              <w:pageBreakBefore/>
              <w:jc w:val="both"/>
              <w:rPr>
                <w:i/>
              </w:rPr>
            </w:pPr>
          </w:p>
          <w:p w14:paraId="4B60EB62" w14:textId="3EFE5549" w:rsidR="00127089" w:rsidRPr="006F4C40" w:rsidRDefault="00751014" w:rsidP="006F4C40">
            <w:pPr>
              <w:pStyle w:val="Default"/>
              <w:jc w:val="both"/>
              <w:rPr>
                <w:i/>
              </w:rPr>
            </w:pPr>
            <w:r w:rsidRPr="006F4C40">
              <w:rPr>
                <w:i/>
              </w:rPr>
              <w:t xml:space="preserve">Vlasti u BiH trebaju provoditi </w:t>
            </w:r>
            <w:r w:rsidRPr="006F4C40">
              <w:rPr>
                <w:b/>
                <w:i/>
              </w:rPr>
              <w:t>interne premještaje</w:t>
            </w:r>
            <w:r w:rsidRPr="006F4C40">
              <w:rPr>
                <w:i/>
              </w:rPr>
              <w:t xml:space="preserve"> u skladu sa postupkom zasnovanim na zaslugama, institucionalnim potrebama u smislu ljudskih resursa i uz saglasnost državnih službenika. </w:t>
            </w:r>
          </w:p>
          <w:p w14:paraId="6032EB70" w14:textId="77777777" w:rsidR="00127089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6265" w:type="dxa"/>
            <w:shd w:val="clear" w:color="auto" w:fill="auto"/>
          </w:tcPr>
          <w:p w14:paraId="1C7F038D" w14:textId="6B79EC49" w:rsidR="004B3022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Dostaviti Evropskoj komisiji propise u najranijoj fazi postupka izrade u svim oblastima koje se odnose na RJU </w:t>
            </w:r>
          </w:p>
          <w:p w14:paraId="4FB80639" w14:textId="7DAC6FBB" w:rsidR="004B3022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Standardizirati propise o državnoj službi usklađivanjem s načelima javne uprave na svim nivoima i po potrebi izmijeniti postojeće problematične zakonske odredbe (koje su suprotne načelima javne uprave) u već usvojenim propisima, posebice u vezi sa zapošljavanjem na temelju zasluga i mobilnošću. </w:t>
            </w:r>
          </w:p>
          <w:p w14:paraId="61D395EB" w14:textId="5B78625B" w:rsidR="00DF3174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>Promovirati mehanizme suradnje između svih nivoa vlasti, posebice između FBiH i kantona, kako bi se standardizirali propisi o državnoj službi u skladu s načelima RJU.</w:t>
            </w:r>
          </w:p>
          <w:p w14:paraId="0D2B30B7" w14:textId="0CE04B89" w:rsidR="000535A8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FBiH treba koordinirati s kantonalnim nivoom u pronalasku političkog konsenzusa o tome kako standardizirati propise državne službe u skladu s načelima RJU u FBiH. Potrebno je konzultirati Evropsku komisiju i SIGMA-u o tome kako standardizirati zakonske odredbe.  </w:t>
            </w:r>
          </w:p>
          <w:p w14:paraId="4CF895E0" w14:textId="4555FD66" w:rsidR="00127089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Republika Srpska treba dostaviti nacrt Zakona o državnoj službi nakon komentara koje je do sada dostavila SIGMA. </w:t>
            </w:r>
          </w:p>
        </w:tc>
      </w:tr>
      <w:tr w:rsidR="00143FB4" w:rsidRPr="006F4C40" w14:paraId="2EFB3368" w14:textId="77777777" w:rsidTr="007E3B71">
        <w:tc>
          <w:tcPr>
            <w:tcW w:w="12191" w:type="dxa"/>
            <w:gridSpan w:val="2"/>
            <w:shd w:val="clear" w:color="auto" w:fill="auto"/>
          </w:tcPr>
          <w:p w14:paraId="7FCB2299" w14:textId="77777777" w:rsidR="00143FB4" w:rsidRPr="006F4C40" w:rsidRDefault="00751014" w:rsidP="007E3B71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4C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Odgovornost u radu</w:t>
            </w:r>
          </w:p>
        </w:tc>
      </w:tr>
      <w:tr w:rsidR="00143FB4" w:rsidRPr="006F4C40" w14:paraId="2ED99AB0" w14:textId="77777777" w:rsidTr="007E3B71">
        <w:tc>
          <w:tcPr>
            <w:tcW w:w="5926" w:type="dxa"/>
            <w:shd w:val="clear" w:color="auto" w:fill="auto"/>
          </w:tcPr>
          <w:p w14:paraId="75EFDEF1" w14:textId="178B59F0" w:rsidR="004232C2" w:rsidRPr="006F4C40" w:rsidRDefault="00751014" w:rsidP="006F4C40">
            <w:pPr>
              <w:pStyle w:val="Default"/>
              <w:jc w:val="both"/>
              <w:rPr>
                <w:i/>
              </w:rPr>
            </w:pPr>
            <w:r w:rsidRPr="006F4C40">
              <w:rPr>
                <w:i/>
              </w:rPr>
              <w:t xml:space="preserve">BiH treba osigurati daljnje usklađivanje </w:t>
            </w:r>
            <w:r w:rsidRPr="006F4C40">
              <w:rPr>
                <w:b/>
                <w:i/>
              </w:rPr>
              <w:t>pristupa informacijama</w:t>
            </w:r>
            <w:r w:rsidRPr="006F4C40">
              <w:rPr>
                <w:i/>
              </w:rPr>
              <w:t xml:space="preserve"> između državnog i entitetskog nivoa, punu provedbu i redovno i efikasno praćenje ovih zakona. Potrebno je uvesti sankcije za kršenje obaveze omogućavanja pristupa javnim informacijama, a odabrane institucije će imati ovlasti za izricanje tih sankcija. </w:t>
            </w:r>
          </w:p>
          <w:p w14:paraId="0E48AC4E" w14:textId="77777777" w:rsidR="00143FB4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6265" w:type="dxa"/>
            <w:shd w:val="clear" w:color="auto" w:fill="auto"/>
          </w:tcPr>
          <w:p w14:paraId="1506DD6B" w14:textId="7D2780A5" w:rsidR="00CE7831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Ministarstvo pravde BiH bi trebalo finalizirati izradu nacrta Zakona o slobodni pristupa informacijama do 1. 10. 2018. godine, uzimajući u obzir preporuke TAIEX-a.  </w:t>
            </w:r>
            <w:r w:rsidRPr="006F4C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F4C40">
              <w:rPr>
                <w:rFonts w:ascii="Times New Roman" w:hAnsi="Times New Roman"/>
                <w:sz w:val="24"/>
                <w:szCs w:val="24"/>
              </w:rPr>
              <w:t xml:space="preserve">Na entitetskom nivou, s ciljem osiguranja usklađivanja s EU i međunarodnim standardima, entitetski zakoni se sukladno tomu trebaju izmijeniti kako bi odražavali relevantne preporuke TAIEX-a. </w:t>
            </w:r>
          </w:p>
          <w:p w14:paraId="4369045F" w14:textId="4BC41F0E" w:rsidR="00B535A6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Prilikom usklađivanja Zakona o slobodi informacijama RS-a s EU i međunarodnim standardima, RS treba naročito osigurati da odluka o davanju/odbijanju slobodnog pristupa informacijama bude izdana u formi zvanične upravne odluke a ne jednostavne obavijesti, s jasno propisanim žalbenim postupkom.  </w:t>
            </w:r>
          </w:p>
        </w:tc>
      </w:tr>
      <w:tr w:rsidR="001E4B22" w:rsidRPr="006F4C40" w14:paraId="73D2BE7C" w14:textId="77777777" w:rsidTr="007E3B71">
        <w:tc>
          <w:tcPr>
            <w:tcW w:w="5926" w:type="dxa"/>
            <w:shd w:val="clear" w:color="auto" w:fill="auto"/>
          </w:tcPr>
          <w:p w14:paraId="6D10142C" w14:textId="3F344C98" w:rsidR="001E4B22" w:rsidRPr="006F4C40" w:rsidRDefault="00751014" w:rsidP="006F4C40">
            <w:pPr>
              <w:pStyle w:val="Default"/>
              <w:jc w:val="both"/>
              <w:rPr>
                <w:i/>
              </w:rPr>
            </w:pPr>
            <w:r w:rsidRPr="006F4C40">
              <w:rPr>
                <w:i/>
              </w:rPr>
              <w:t xml:space="preserve">Izmjene i dopune </w:t>
            </w:r>
            <w:r w:rsidRPr="006F4C40">
              <w:rPr>
                <w:b/>
                <w:i/>
              </w:rPr>
              <w:t xml:space="preserve">Zakona o općem upravnom postupku </w:t>
            </w:r>
            <w:r w:rsidRPr="006F4C40">
              <w:rPr>
                <w:i/>
              </w:rPr>
              <w:t xml:space="preserve">(ZOUP) koje su u toku treba koordinirati između Republike Srpske i Federacije BiH, kao i sa državnim nivoom i Brčko Distriktom kako bi se osigurale bolje i koherentnije upravne usluge za građane i poslovne subjekte u cijeloj zemlji kao i jedinstven pristup izradi tih zakona. </w:t>
            </w:r>
          </w:p>
          <w:p w14:paraId="1CE2CBB4" w14:textId="77777777" w:rsidR="001E4B22" w:rsidRPr="006F4C40" w:rsidRDefault="0030027B" w:rsidP="006F4C4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6265" w:type="dxa"/>
            <w:shd w:val="clear" w:color="auto" w:fill="auto"/>
          </w:tcPr>
          <w:p w14:paraId="43AD8BA3" w14:textId="546B2D3F" w:rsidR="00B219CB" w:rsidRPr="006F4C40" w:rsidRDefault="00751014" w:rsidP="007E3B7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40">
              <w:rPr>
                <w:rFonts w:ascii="Times New Roman" w:hAnsi="Times New Roman"/>
                <w:sz w:val="24"/>
                <w:szCs w:val="24"/>
              </w:rPr>
              <w:t xml:space="preserve">Sve tekuće aktivnosti u vezi izrade izmjena i dopuna Zakona o upravnom postupku na bilo kojem nivou vlasti trebaju omogućiti koordiniran pristup kako bi se izbjegla neusklađena rješenja. </w:t>
            </w:r>
          </w:p>
        </w:tc>
      </w:tr>
    </w:tbl>
    <w:p w14:paraId="76E285D1" w14:textId="77777777" w:rsidR="00A1714C" w:rsidRPr="006F4C40" w:rsidRDefault="0030027B" w:rsidP="00244175">
      <w:pPr>
        <w:rPr>
          <w:rFonts w:ascii="Times New Roman" w:hAnsi="Times New Roman"/>
          <w:sz w:val="24"/>
          <w:szCs w:val="24"/>
        </w:rPr>
      </w:pPr>
    </w:p>
    <w:p w14:paraId="6B349CFB" w14:textId="77777777" w:rsidR="00C5288D" w:rsidRPr="006F4C40" w:rsidRDefault="0030027B" w:rsidP="00C41098">
      <w:pPr>
        <w:rPr>
          <w:rFonts w:ascii="Times New Roman" w:hAnsi="Times New Roman"/>
          <w:sz w:val="24"/>
          <w:szCs w:val="24"/>
        </w:rPr>
      </w:pPr>
    </w:p>
    <w:sectPr w:rsidR="00C5288D" w:rsidRPr="006F4C40" w:rsidSect="00FE48D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C59"/>
    <w:multiLevelType w:val="hybridMultilevel"/>
    <w:tmpl w:val="3A5AE534"/>
    <w:lvl w:ilvl="0" w:tplc="5A1C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C3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0E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2B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E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7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C3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F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419E"/>
    <w:multiLevelType w:val="hybridMultilevel"/>
    <w:tmpl w:val="3E36ED08"/>
    <w:lvl w:ilvl="0" w:tplc="E7DA1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29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0F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26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6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24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C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A7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46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3E82"/>
    <w:multiLevelType w:val="hybridMultilevel"/>
    <w:tmpl w:val="8D103020"/>
    <w:lvl w:ilvl="0" w:tplc="B8FC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6F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23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0D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E5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80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01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45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8A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555E9"/>
    <w:multiLevelType w:val="hybridMultilevel"/>
    <w:tmpl w:val="BBE83350"/>
    <w:lvl w:ilvl="0" w:tplc="1F0E9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8D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6B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3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E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2F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43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CA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21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90D64"/>
    <w:multiLevelType w:val="hybridMultilevel"/>
    <w:tmpl w:val="E66A3112"/>
    <w:lvl w:ilvl="0" w:tplc="CBB6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5A53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486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268F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5202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3CEF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949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D451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0CF2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6B6465"/>
    <w:multiLevelType w:val="hybridMultilevel"/>
    <w:tmpl w:val="780AAEA2"/>
    <w:lvl w:ilvl="0" w:tplc="5098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4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68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A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A2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49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28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4E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0F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C6DF2"/>
    <w:rsid w:val="00041B65"/>
    <w:rsid w:val="0030027B"/>
    <w:rsid w:val="005E0DE5"/>
    <w:rsid w:val="006F4C40"/>
    <w:rsid w:val="00751014"/>
    <w:rsid w:val="007D0421"/>
    <w:rsid w:val="00901D33"/>
    <w:rsid w:val="00911816"/>
    <w:rsid w:val="00AE5AFA"/>
    <w:rsid w:val="00DF0FFA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F2"/>
    <w:pPr>
      <w:spacing w:after="200" w:line="276" w:lineRule="auto"/>
    </w:pPr>
    <w:rPr>
      <w:sz w:val="22"/>
      <w:szCs w:val="22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FC6DF2"/>
    <w:pPr>
      <w:ind w:left="720"/>
      <w:contextualSpacing/>
    </w:pPr>
  </w:style>
  <w:style w:type="table" w:styleId="TableGrid">
    <w:name w:val="Table Grid"/>
    <w:basedOn w:val="TableNormal"/>
    <w:uiPriority w:val="39"/>
    <w:rsid w:val="00FC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berCK">
    <w:name w:val="List Number CK"/>
    <w:basedOn w:val="Normal"/>
    <w:link w:val="ListNumberCKChar"/>
    <w:uiPriority w:val="6"/>
    <w:qFormat/>
    <w:rsid w:val="00FC6DF2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</w:rPr>
  </w:style>
  <w:style w:type="character" w:customStyle="1" w:styleId="ListNumberCKChar">
    <w:name w:val="List Number CK Char"/>
    <w:link w:val="ListNumberCK"/>
    <w:uiPriority w:val="6"/>
    <w:rsid w:val="00FC6DF2"/>
    <w:rPr>
      <w:rFonts w:ascii="Calibri" w:eastAsia="Times New Roman" w:hAnsi="Calibri" w:cs="Times New Roman"/>
      <w:sz w:val="22"/>
      <w:szCs w:val="22"/>
      <w:lang w:val="" w:eastAsia="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C6DF2"/>
    <w:rPr>
      <w:sz w:val="22"/>
      <w:szCs w:val="22"/>
      <w:lang w:val="" w:eastAsia=""/>
    </w:rPr>
  </w:style>
  <w:style w:type="paragraph" w:customStyle="1" w:styleId="Default">
    <w:name w:val="Default"/>
    <w:rsid w:val="001270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" w:eastAsia=""/>
    </w:rPr>
  </w:style>
  <w:style w:type="character" w:styleId="CommentReference">
    <w:name w:val="annotation reference"/>
    <w:uiPriority w:val="99"/>
    <w:semiHidden/>
    <w:unhideWhenUsed/>
    <w:rsid w:val="000535A8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uiPriority w:val="99"/>
    <w:unhideWhenUsed/>
    <w:rsid w:val="00053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535A8"/>
    <w:rPr>
      <w:sz w:val="20"/>
      <w:szCs w:val="20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8D1"/>
    <w:rPr>
      <w:rFonts w:ascii="Tahoma" w:hAnsi="Tahoma" w:cs="Tahoma"/>
      <w:sz w:val="16"/>
      <w:szCs w:val="16"/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8D1"/>
    <w:rPr>
      <w:b/>
      <w:bCs/>
      <w:sz w:val="20"/>
      <w:szCs w:val="20"/>
      <w:lang w:val="" w:eastAsia=""/>
    </w:rPr>
  </w:style>
  <w:style w:type="character" w:customStyle="1" w:styleId="alt-edited">
    <w:name w:val="alt-edited"/>
    <w:basedOn w:val="DefaultParagraphFont"/>
    <w:rsid w:val="003A0A18"/>
  </w:style>
  <w:style w:type="paragraph" w:styleId="Revision">
    <w:name w:val="Revision"/>
    <w:hidden/>
    <w:uiPriority w:val="99"/>
    <w:semiHidden/>
    <w:rsid w:val="00E43D17"/>
    <w:rPr>
      <w:sz w:val="22"/>
      <w:szCs w:val="22"/>
      <w:lang w:val="" w:eastAsia="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F2"/>
    <w:pPr>
      <w:spacing w:after="200" w:line="276" w:lineRule="auto"/>
    </w:pPr>
    <w:rPr>
      <w:sz w:val="22"/>
      <w:szCs w:val="22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FC6DF2"/>
    <w:pPr>
      <w:ind w:left="720"/>
      <w:contextualSpacing/>
    </w:pPr>
  </w:style>
  <w:style w:type="table" w:styleId="TableGrid">
    <w:name w:val="Table Grid"/>
    <w:basedOn w:val="TableNormal"/>
    <w:uiPriority w:val="39"/>
    <w:rsid w:val="00FC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berCK">
    <w:name w:val="List Number CK"/>
    <w:basedOn w:val="Normal"/>
    <w:link w:val="ListNumberCKChar"/>
    <w:uiPriority w:val="6"/>
    <w:qFormat/>
    <w:rsid w:val="00FC6DF2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</w:rPr>
  </w:style>
  <w:style w:type="character" w:customStyle="1" w:styleId="ListNumberCKChar">
    <w:name w:val="List Number CK Char"/>
    <w:link w:val="ListNumberCK"/>
    <w:uiPriority w:val="6"/>
    <w:rsid w:val="00FC6DF2"/>
    <w:rPr>
      <w:rFonts w:ascii="Calibri" w:eastAsia="Times New Roman" w:hAnsi="Calibri" w:cs="Times New Roman"/>
      <w:sz w:val="22"/>
      <w:szCs w:val="22"/>
      <w:lang w:val="" w:eastAsia="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C6DF2"/>
    <w:rPr>
      <w:sz w:val="22"/>
      <w:szCs w:val="22"/>
      <w:lang w:val="" w:eastAsia=""/>
    </w:rPr>
  </w:style>
  <w:style w:type="paragraph" w:customStyle="1" w:styleId="Default">
    <w:name w:val="Default"/>
    <w:rsid w:val="001270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" w:eastAsia=""/>
    </w:rPr>
  </w:style>
  <w:style w:type="character" w:styleId="CommentReference">
    <w:name w:val="annotation reference"/>
    <w:uiPriority w:val="99"/>
    <w:semiHidden/>
    <w:unhideWhenUsed/>
    <w:rsid w:val="000535A8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uiPriority w:val="99"/>
    <w:unhideWhenUsed/>
    <w:rsid w:val="00053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535A8"/>
    <w:rPr>
      <w:sz w:val="20"/>
      <w:szCs w:val="20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8D1"/>
    <w:rPr>
      <w:rFonts w:ascii="Tahoma" w:hAnsi="Tahoma" w:cs="Tahoma"/>
      <w:sz w:val="16"/>
      <w:szCs w:val="16"/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8D1"/>
    <w:rPr>
      <w:b/>
      <w:bCs/>
      <w:sz w:val="20"/>
      <w:szCs w:val="20"/>
      <w:lang w:val="" w:eastAsia=""/>
    </w:rPr>
  </w:style>
  <w:style w:type="character" w:customStyle="1" w:styleId="alt-edited">
    <w:name w:val="alt-edited"/>
    <w:basedOn w:val="DefaultParagraphFont"/>
    <w:rsid w:val="003A0A18"/>
  </w:style>
  <w:style w:type="paragraph" w:styleId="Revision">
    <w:name w:val="Revision"/>
    <w:hidden/>
    <w:uiPriority w:val="99"/>
    <w:semiHidden/>
    <w:rsid w:val="00E43D17"/>
    <w:rPr>
      <w:sz w:val="22"/>
      <w:szCs w:val="22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5A3B3903DAE4C34DA7F17CE845663B4F" ma:contentTypeVersion="0" ma:contentTypeDescription="Create a new document in this library." ma:contentTypeScope="" ma:versionID="b5c78a4789a837055225a7690e0fd192">
  <xsd:schema xmlns:xsd="http://www.w3.org/2001/XMLSchema" xmlns:xs="http://www.w3.org/2001/XMLSchema" xmlns:p="http://schemas.microsoft.com/office/2006/metadata/properties" xmlns:ns2="http://schemas.microsoft.com/sharepoint/v3/fields" xmlns:ns3="2955711a-ceab-4b52-8769-dfd244548e51" targetNamespace="http://schemas.microsoft.com/office/2006/metadata/properties" ma:root="true" ma:fieldsID="54c9c39fd25085ae13b5a06fb0b64541" ns2:_="" ns3:_="">
    <xsd:import namespace="http://schemas.microsoft.com/sharepoint/v3/fields"/>
    <xsd:import namespace="2955711a-ceab-4b52-8769-dfd244548e5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711a-ceab-4b52-8769-dfd244548e5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8840-0979-4F50-B57F-DB7A6B3DD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40045-75CF-4C9D-B379-123A9AFF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955711a-ceab-4b52-8769-dfd244548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D9882-4391-41AF-827C-DE87BDFE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Nisida Gjoksi</dc:creator>
  <cp:lastModifiedBy>Marko Buha</cp:lastModifiedBy>
  <cp:revision>2</cp:revision>
  <dcterms:created xsi:type="dcterms:W3CDTF">2019-03-12T12:07:00Z</dcterms:created>
  <dcterms:modified xsi:type="dcterms:W3CDTF">2019-03-12T12:07:00Z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0x010100258AA79CEB83498886A3A08681123250005A3B3903DAE4C34DA7F17CE845663B4F</vt:lpwstr>
  </property>
  <property fmtid="{D5CDD505-2E9C-101B-9397-08002B2CF9AE}" pid="3" name="EC_Collab_Status">
    <vt:lpwstr>Not Started</vt:lpwstr>
  </property>
  <property fmtid="{D5CDD505-2E9C-101B-9397-08002B2CF9AE}" pid="4" name="EC_Collab_Reference">
    <vt:lpwstr/>
  </property>
  <property fmtid="{D5CDD505-2E9C-101B-9397-08002B2CF9AE}" pid="5" name="_Status">
    <vt:lpwstr>Not Started</vt:lpwstr>
  </property>
  <property fmtid="{D5CDD505-2E9C-101B-9397-08002B2CF9AE}" pid="6" name="EC_Collab_DocumentLanguage">
    <vt:lpwstr>EN</vt:lpwstr>
  </property>
</Properties>
</file>