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03" w:rsidRPr="00CB2603" w:rsidRDefault="00CB2603" w:rsidP="00CB260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bookmarkStart w:id="0" w:name="_GoBack"/>
      <w:bookmarkEnd w:id="0"/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 osnovu čl. 17. i 22. Zakona o Vijeću ministara Bosne i Hercegovine ("Službeni glasnik BiH", br. 30/03, 42/03, 81/06, 76/07, 81/07, 94/07 i 24/08), Vijeće ministara Bosne i Hercegovine, na 133. sjednici održanoj 14. septembra 2010. godine, donijelo je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</w: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</w:r>
    </w:p>
    <w:p w:rsidR="00CB2603" w:rsidRDefault="00CB2603" w:rsidP="00CB2603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B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ODLUKU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</w: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</w:r>
      <w:r w:rsidRPr="00CB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 IZMJENI I DOPUNI ODLUKE O USPOSTAVLJANJU UREDA KOORDINATORA ZA REFORMU JAVNE UPRAVE PRI UREDU PREDSJEDAVAJUĆEG VIJEĆA MINISTARA BOSNE I HERCEGOVINE</w:t>
      </w: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 </w:t>
      </w:r>
    </w:p>
    <w:p w:rsidR="00CB2603" w:rsidRPr="00CB2603" w:rsidRDefault="00CB2603" w:rsidP="00CB2603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CB2603" w:rsidRPr="00CB2603" w:rsidRDefault="00CB2603" w:rsidP="00CB2603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B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I.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</w:r>
    </w:p>
    <w:p w:rsidR="00CB2603" w:rsidRPr="00CB2603" w:rsidRDefault="00CB2603" w:rsidP="00CB260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 Odluci o uspostavljanju Ureda koordinatora za reformu javne uprave pri Uredu predsjedavajućeg Vijeća ministara Bosne i Hercegovine ("Službeni glasnik BiH", br. 4/05 i 33/07) (u daljnjem tekstu: Odluka) u tački II. stav 3. mijenja se i glasi: </w:t>
      </w: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</w: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  <w:t>"Koordinator djeluje u okviru Ureda predsjedavajućeg Vijeća ministara Bosne i Hercegovine. Ured koordinatora za reformu javne uprave poslove materijalnog i finansijskog poslovanja obavlja samostalno.". </w:t>
      </w: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</w:r>
    </w:p>
    <w:p w:rsidR="00CB2603" w:rsidRPr="00CB2603" w:rsidRDefault="00CB2603" w:rsidP="00CB2603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B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II. </w:t>
      </w: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</w: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</w:r>
    </w:p>
    <w:p w:rsidR="00CB2603" w:rsidRPr="00CB2603" w:rsidRDefault="00CB2603" w:rsidP="00CB260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Iza tačke V. dodaje se nova tačka Va. koja glasi: </w:t>
      </w: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</w:r>
    </w:p>
    <w:p w:rsidR="00CB2603" w:rsidRPr="00CB2603" w:rsidRDefault="00CB2603" w:rsidP="00CB2603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B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"Va. </w:t>
      </w: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</w: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</w:r>
    </w:p>
    <w:p w:rsidR="00CB2603" w:rsidRPr="00CB2603" w:rsidRDefault="00CB2603" w:rsidP="00CB260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Koordinator za reformu javne uprave dužan je uskladiti Pravilnik o unutrašnjoj organizaciji i sistematizaciji sa ovom Odlukom u roku od 30 dana od dana stupanja na snagu ove Odluke.".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</w:r>
    </w:p>
    <w:p w:rsidR="00CB2603" w:rsidRPr="00CB2603" w:rsidRDefault="00CB2603" w:rsidP="00CB2603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B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III.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</w:r>
    </w:p>
    <w:p w:rsidR="00CB2603" w:rsidRPr="00CB2603" w:rsidRDefault="00CB2603" w:rsidP="00CB2603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Ova Odluka stupa na snagu danom donošenja i objavljuje se u "Službenom glasniku BiH", a objavit će se i u službenim glasilima entiteta i Brčko Distrikta Bosne i Hercegovine. </w:t>
      </w: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</w:r>
    </w:p>
    <w:p w:rsidR="00CB2603" w:rsidRPr="00CB2603" w:rsidRDefault="00CB2603" w:rsidP="00CB2603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VM broj 249/10</w:t>
      </w: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  <w:t>14. septembra 2010. godine</w:t>
      </w: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  <w:t>Sarajevo</w:t>
      </w:r>
    </w:p>
    <w:p w:rsidR="00CB2603" w:rsidRPr="00CB2603" w:rsidRDefault="00CB2603" w:rsidP="00CB2603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  <w:t>Predsjedavajući</w:t>
      </w: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  <w:t>Vijeća ministara BiH</w:t>
      </w: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br/>
        <w:t>Dr. </w:t>
      </w:r>
      <w:r w:rsidRPr="00CB2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Nikola Špirić,</w:t>
      </w:r>
      <w:r w:rsidRPr="00CB2603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 s. r.</w:t>
      </w:r>
    </w:p>
    <w:p w:rsidR="00B1336F" w:rsidRPr="00CB2603" w:rsidRDefault="00B1336F">
      <w:pPr>
        <w:rPr>
          <w:rFonts w:ascii="Times New Roman" w:hAnsi="Times New Roman" w:cs="Times New Roman"/>
          <w:sz w:val="24"/>
          <w:szCs w:val="24"/>
        </w:rPr>
      </w:pPr>
    </w:p>
    <w:sectPr w:rsidR="00B1336F" w:rsidRPr="00CB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03"/>
    <w:rsid w:val="0015295A"/>
    <w:rsid w:val="00337F4F"/>
    <w:rsid w:val="004E69F2"/>
    <w:rsid w:val="00721D02"/>
    <w:rsid w:val="007416B7"/>
    <w:rsid w:val="00B1336F"/>
    <w:rsid w:val="00C56D7D"/>
    <w:rsid w:val="00C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Mirnesa Hodžić</dc:creator>
  <cp:lastModifiedBy>Vedrana Faladzic</cp:lastModifiedBy>
  <cp:revision>2</cp:revision>
  <dcterms:created xsi:type="dcterms:W3CDTF">2016-07-18T11:34:00Z</dcterms:created>
  <dcterms:modified xsi:type="dcterms:W3CDTF">2016-07-18T11:34:00Z</dcterms:modified>
</cp:coreProperties>
</file>