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C98" w:rsidRPr="00E14032" w:rsidRDefault="00633C98" w:rsidP="00633C98">
      <w:pPr>
        <w:spacing w:after="667" w:line="259" w:lineRule="auto"/>
        <w:ind w:left="0" w:firstLine="0"/>
        <w:jc w:val="left"/>
        <w:rPr>
          <w:lang w:val="hr-BA"/>
        </w:rPr>
      </w:pPr>
      <w:bookmarkStart w:id="0" w:name="_GoBack"/>
      <w:bookmarkEnd w:id="0"/>
    </w:p>
    <w:p w:rsidR="00633C98" w:rsidRPr="00E14032" w:rsidRDefault="003E0E38" w:rsidP="00633C98">
      <w:pPr>
        <w:spacing w:after="1773" w:line="259" w:lineRule="auto"/>
        <w:ind w:left="1245" w:firstLine="0"/>
        <w:jc w:val="left"/>
        <w:rPr>
          <w:lang w:val="hr-BA"/>
        </w:rPr>
      </w:pPr>
      <w:r>
        <w:rPr>
          <w:noProof/>
          <w:lang w:val="bs-Latn-BA" w:eastAsia="bs-Latn-BA"/>
        </w:rPr>
        <mc:AlternateContent>
          <mc:Choice Requires="wps">
            <w:drawing>
              <wp:anchor distT="0" distB="0" distL="114300" distR="114300" simplePos="0" relativeHeight="251776000" behindDoc="0" locked="0" layoutInCell="1" allowOverlap="1">
                <wp:simplePos x="0" y="0"/>
                <wp:positionH relativeFrom="column">
                  <wp:posOffset>847090</wp:posOffset>
                </wp:positionH>
                <wp:positionV relativeFrom="paragraph">
                  <wp:posOffset>5810250</wp:posOffset>
                </wp:positionV>
                <wp:extent cx="5745480" cy="1394460"/>
                <wp:effectExtent l="7620" t="7620" r="9525" b="7620"/>
                <wp:wrapNone/>
                <wp:docPr id="209048"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1394460"/>
                        </a:xfrm>
                        <a:prstGeom prst="rect">
                          <a:avLst/>
                        </a:prstGeom>
                        <a:solidFill>
                          <a:srgbClr val="FFFFFF"/>
                        </a:solidFill>
                        <a:ln w="9525">
                          <a:solidFill>
                            <a:srgbClr val="000000"/>
                          </a:solidFill>
                          <a:miter lim="800000"/>
                          <a:headEnd/>
                          <a:tailEnd/>
                        </a:ln>
                      </wps:spPr>
                      <wps:txbx>
                        <w:txbxContent>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Kvalitet prijevoda i njegova usklađenost sa originalnom jezičkom verzijom ovog rada, isključiva je odgovornost autora prijevoda. U slučaju bilo kakvog neslaganja između originalnog rada i prijevoda, tekst originalnog rada će prevladati.</w:t>
                            </w: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Original izdat od strane OECD-ja na engleskom jeziku pod naslovom:</w:t>
                            </w:r>
                          </w:p>
                          <w:p w:rsidR="006E79D1" w:rsidRPr="00326931" w:rsidRDefault="006E79D1" w:rsidP="00326931">
                            <w:pPr>
                              <w:autoSpaceDE w:val="0"/>
                              <w:autoSpaceDN w:val="0"/>
                              <w:adjustRightInd w:val="0"/>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 xml:space="preserve">Baseline Measurement Report: The Principles of Public Administration Bosnia and Herzegovina, April 2015, http://www.sigmaweb.org/publications/public-governance-baseline-measurement-reports.htm </w:t>
                            </w: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 2015 OECD</w:t>
                            </w: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 2016 Ured koordinatora za reformu javne uprave (PARCO) za ovo izdanje na bosanskom jeziku</w:t>
                            </w:r>
                          </w:p>
                          <w:p w:rsidR="006E79D1" w:rsidRDefault="006E79D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7" o:spid="_x0000_s1026" style="position:absolute;left:0;text-align:left;margin-left:66.7pt;margin-top:457.5pt;width:452.4pt;height:109.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">
                <v:textbox>
                  <w:txbxContent>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Kvalitet prijevoda i njegova usklađenost sa originalnom jezičkom verzijom ovog rada, isključiva je odgovornost autora prijevoda. U slučaju bilo kakvog neslaganja između originalnog rada i prijevoda, tekst originalnog rada će prevladati.</w:t>
                      </w: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Original izdat od strane OECD-ja na engleskom jeziku pod naslovom:</w:t>
                      </w:r>
                    </w:p>
                    <w:p w:rsidR="006E79D1" w:rsidRPr="00326931" w:rsidRDefault="006E79D1" w:rsidP="00326931">
                      <w:pPr>
                        <w:autoSpaceDE w:val="0"/>
                        <w:autoSpaceDN w:val="0"/>
                        <w:adjustRightInd w:val="0"/>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 xml:space="preserve">Baseline Measurement Report: The Principles of Public Administration Bosnia and Herzegovina, April 2015, http://www.sigmaweb.org/publications/public-governance-baseline-measurement-reports.htm </w:t>
                      </w: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 2015 OECD</w:t>
                      </w: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p>
                    <w:p w:rsidR="006E79D1" w:rsidRPr="00326931" w:rsidRDefault="006E79D1" w:rsidP="00326931">
                      <w:pPr>
                        <w:spacing w:after="0" w:line="240" w:lineRule="auto"/>
                        <w:ind w:left="0" w:firstLine="0"/>
                        <w:jc w:val="left"/>
                        <w:rPr>
                          <w:rFonts w:ascii="Arial" w:eastAsia="SimSun" w:hAnsi="Arial" w:cs="Arial"/>
                          <w:color w:val="auto"/>
                          <w:sz w:val="18"/>
                          <w:szCs w:val="18"/>
                          <w:lang w:val="hr-HR" w:eastAsia="zh-CN"/>
                        </w:rPr>
                      </w:pPr>
                      <w:r w:rsidRPr="00326931">
                        <w:rPr>
                          <w:rFonts w:ascii="Arial" w:eastAsia="SimSun" w:hAnsi="Arial" w:cs="Arial"/>
                          <w:color w:val="auto"/>
                          <w:sz w:val="18"/>
                          <w:szCs w:val="18"/>
                          <w:lang w:val="hr-HR" w:eastAsia="zh-CN"/>
                        </w:rPr>
                        <w:t>© 2016 Ured koordinatora za reformu javne uprave (PARCO) za ovo izdanje na bosanskom jeziku</w:t>
                      </w:r>
                    </w:p>
                    <w:p w:rsidR="006E79D1" w:rsidRDefault="006E79D1">
                      <w:pPr>
                        <w:ind w:left="0"/>
                      </w:pPr>
                    </w:p>
                  </w:txbxContent>
                </v:textbox>
              </v:rect>
            </w:pict>
          </mc:Fallback>
        </mc:AlternateContent>
      </w:r>
      <w:r>
        <w:rPr>
          <w:noProof/>
          <w:lang w:val="bs-Latn-BA" w:eastAsia="bs-Latn-BA"/>
        </w:rPr>
        <mc:AlternateContent>
          <mc:Choice Requires="wps">
            <w:drawing>
              <wp:anchor distT="0" distB="0" distL="114300" distR="114300" simplePos="0" relativeHeight="251732992" behindDoc="0" locked="0" layoutInCell="1" allowOverlap="1">
                <wp:simplePos x="0" y="0"/>
                <wp:positionH relativeFrom="column">
                  <wp:posOffset>3515995</wp:posOffset>
                </wp:positionH>
                <wp:positionV relativeFrom="paragraph">
                  <wp:posOffset>4524375</wp:posOffset>
                </wp:positionV>
                <wp:extent cx="2295525" cy="662940"/>
                <wp:effectExtent l="0" t="0" r="0" b="0"/>
                <wp:wrapNone/>
                <wp:docPr id="209047" name="Text Box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60C3F" w:rsidRDefault="006E79D1" w:rsidP="00633C98">
                            <w:pPr>
                              <w:ind w:left="0"/>
                              <w:jc w:val="center"/>
                              <w:rPr>
                                <w:rFonts w:ascii="Bookman Old Style" w:hAnsi="Bookman Old Style"/>
                                <w:b/>
                                <w:color w:val="006666"/>
                                <w:sz w:val="28"/>
                                <w:lang w:val="bs-Latn-BA"/>
                              </w:rPr>
                            </w:pPr>
                            <w:r w:rsidRPr="00B60C3F">
                              <w:rPr>
                                <w:rFonts w:ascii="Bookman Old Style" w:hAnsi="Bookman Old Style"/>
                                <w:b/>
                                <w:color w:val="006666"/>
                                <w:sz w:val="28"/>
                                <w:lang w:val="bs-Latn-BA"/>
                              </w:rPr>
                              <w:t>BOSNA I HERCEGOVINA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6" o:spid="_x0000_s1027" type="#_x0000_t202" style="position:absolute;left:0;text-align:left;margin-left:276.85pt;margin-top:356.25pt;width:180.75pt;height:5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" stroked="f">
                <v:textbox>
                  <w:txbxContent>
                    <w:p w:rsidR="006E79D1" w:rsidRPr="00B60C3F" w:rsidRDefault="006E79D1" w:rsidP="00633C98">
                      <w:pPr>
                        <w:ind w:left="0"/>
                        <w:jc w:val="center"/>
                        <w:rPr>
                          <w:rFonts w:ascii="Bookman Old Style" w:hAnsi="Bookman Old Style"/>
                          <w:b/>
                          <w:color w:val="006666"/>
                          <w:sz w:val="28"/>
                          <w:lang w:val="bs-Latn-BA"/>
                        </w:rPr>
                      </w:pPr>
                      <w:r w:rsidRPr="00B60C3F">
                        <w:rPr>
                          <w:rFonts w:ascii="Bookman Old Style" w:hAnsi="Bookman Old Style"/>
                          <w:b/>
                          <w:color w:val="006666"/>
                          <w:sz w:val="28"/>
                          <w:lang w:val="bs-Latn-BA"/>
                        </w:rPr>
                        <w:t>BOSNA I HERCEGOVINA</w:t>
                      </w:r>
                    </w:p>
                  </w:txbxContent>
                </v:textbox>
              </v:shape>
            </w:pict>
          </mc:Fallback>
        </mc:AlternateContent>
      </w:r>
      <w:r>
        <w:rPr>
          <w:noProof/>
          <w:lang w:val="bs-Latn-BA" w:eastAsia="bs-Latn-BA"/>
        </w:rPr>
        <mc:AlternateContent>
          <mc:Choice Requires="wps">
            <w:drawing>
              <wp:anchor distT="0" distB="0" distL="114300" distR="114300" simplePos="0" relativeHeight="251731968" behindDoc="0" locked="0" layoutInCell="1" allowOverlap="1">
                <wp:simplePos x="0" y="0"/>
                <wp:positionH relativeFrom="column">
                  <wp:posOffset>1791970</wp:posOffset>
                </wp:positionH>
                <wp:positionV relativeFrom="paragraph">
                  <wp:posOffset>2354580</wp:posOffset>
                </wp:positionV>
                <wp:extent cx="4267200" cy="1838325"/>
                <wp:effectExtent l="0" t="0" r="0" b="0"/>
                <wp:wrapNone/>
                <wp:docPr id="209046"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60C3F" w:rsidRDefault="006E79D1" w:rsidP="00633C98">
                            <w:pPr>
                              <w:ind w:left="0"/>
                              <w:jc w:val="left"/>
                              <w:rPr>
                                <w:rFonts w:ascii="Bookman Old Style" w:hAnsi="Bookman Old Style"/>
                                <w:b/>
                                <w:color w:val="006666"/>
                                <w:sz w:val="72"/>
                                <w:lang w:val="bs-Latn-BA"/>
                              </w:rPr>
                            </w:pPr>
                            <w:r w:rsidRPr="00B60C3F">
                              <w:rPr>
                                <w:rFonts w:ascii="Bookman Old Style" w:hAnsi="Bookman Old Style"/>
                                <w:b/>
                                <w:color w:val="006666"/>
                                <w:sz w:val="72"/>
                                <w:lang w:val="bs-Latn-BA"/>
                              </w:rPr>
                              <w:t xml:space="preserve">Principi </w:t>
                            </w:r>
                          </w:p>
                          <w:p w:rsidR="006E79D1" w:rsidRPr="00B60C3F" w:rsidRDefault="006E79D1" w:rsidP="00633C98">
                            <w:pPr>
                              <w:ind w:left="0"/>
                              <w:jc w:val="left"/>
                              <w:rPr>
                                <w:rFonts w:ascii="Bookman Old Style" w:hAnsi="Bookman Old Style"/>
                                <w:b/>
                                <w:color w:val="006666"/>
                                <w:sz w:val="72"/>
                                <w:lang w:val="bs-Latn-BA"/>
                              </w:rPr>
                            </w:pPr>
                            <w:r w:rsidRPr="00B60C3F">
                              <w:rPr>
                                <w:rFonts w:ascii="Bookman Old Style" w:hAnsi="Bookman Old Style"/>
                                <w:b/>
                                <w:color w:val="006666"/>
                                <w:sz w:val="72"/>
                                <w:lang w:val="bs-Latn-BA"/>
                              </w:rPr>
                              <w:t xml:space="preserve">    </w:t>
                            </w:r>
                            <w:r>
                              <w:rPr>
                                <w:rFonts w:ascii="Bookman Old Style" w:hAnsi="Bookman Old Style"/>
                                <w:b/>
                                <w:color w:val="006666"/>
                                <w:sz w:val="72"/>
                                <w:lang w:val="bs-Latn-BA"/>
                              </w:rPr>
                              <w:t xml:space="preserve"> </w:t>
                            </w:r>
                            <w:r w:rsidRPr="00B60C3F">
                              <w:rPr>
                                <w:rFonts w:ascii="Bookman Old Style" w:hAnsi="Bookman Old Style"/>
                                <w:b/>
                                <w:color w:val="006666"/>
                                <w:sz w:val="72"/>
                                <w:lang w:val="bs-Latn-BA"/>
                              </w:rPr>
                              <w:t xml:space="preserve">javne </w:t>
                            </w:r>
                          </w:p>
                          <w:p w:rsidR="006E79D1" w:rsidRPr="00B60C3F" w:rsidRDefault="006E79D1" w:rsidP="00633C98">
                            <w:pPr>
                              <w:ind w:left="0"/>
                              <w:jc w:val="left"/>
                              <w:rPr>
                                <w:rFonts w:ascii="Bookman Old Style" w:hAnsi="Bookman Old Style"/>
                                <w:b/>
                                <w:color w:val="006666"/>
                                <w:sz w:val="72"/>
                                <w:lang w:val="bs-Latn-BA"/>
                              </w:rPr>
                            </w:pPr>
                            <w:r w:rsidRPr="00B60C3F">
                              <w:rPr>
                                <w:rFonts w:ascii="Bookman Old Style" w:hAnsi="Bookman Old Style"/>
                                <w:b/>
                                <w:color w:val="006666"/>
                                <w:sz w:val="72"/>
                                <w:lang w:val="bs-Latn-BA"/>
                              </w:rPr>
                              <w:t xml:space="preserve">        uprave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5" o:spid="_x0000_s1028" type="#_x0000_t202" style="position:absolute;left:0;text-align:left;margin-left:141.1pt;margin-top:185.4pt;width:336pt;height:14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8QjAIAAB8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" stroked="f">
                <v:textbox>
                  <w:txbxContent>
                    <w:p w:rsidR="006E79D1" w:rsidRPr="00B60C3F" w:rsidRDefault="006E79D1" w:rsidP="00633C98">
                      <w:pPr>
                        <w:ind w:left="0"/>
                        <w:jc w:val="left"/>
                        <w:rPr>
                          <w:rFonts w:ascii="Bookman Old Style" w:hAnsi="Bookman Old Style"/>
                          <w:b/>
                          <w:color w:val="006666"/>
                          <w:sz w:val="72"/>
                          <w:lang w:val="bs-Latn-BA"/>
                        </w:rPr>
                      </w:pPr>
                      <w:r w:rsidRPr="00B60C3F">
                        <w:rPr>
                          <w:rFonts w:ascii="Bookman Old Style" w:hAnsi="Bookman Old Style"/>
                          <w:b/>
                          <w:color w:val="006666"/>
                          <w:sz w:val="72"/>
                          <w:lang w:val="bs-Latn-BA"/>
                        </w:rPr>
                        <w:t xml:space="preserve">Principi </w:t>
                      </w:r>
                    </w:p>
                    <w:p w:rsidR="006E79D1" w:rsidRPr="00B60C3F" w:rsidRDefault="006E79D1" w:rsidP="00633C98">
                      <w:pPr>
                        <w:ind w:left="0"/>
                        <w:jc w:val="left"/>
                        <w:rPr>
                          <w:rFonts w:ascii="Bookman Old Style" w:hAnsi="Bookman Old Style"/>
                          <w:b/>
                          <w:color w:val="006666"/>
                          <w:sz w:val="72"/>
                          <w:lang w:val="bs-Latn-BA"/>
                        </w:rPr>
                      </w:pPr>
                      <w:r w:rsidRPr="00B60C3F">
                        <w:rPr>
                          <w:rFonts w:ascii="Bookman Old Style" w:hAnsi="Bookman Old Style"/>
                          <w:b/>
                          <w:color w:val="006666"/>
                          <w:sz w:val="72"/>
                          <w:lang w:val="bs-Latn-BA"/>
                        </w:rPr>
                        <w:t xml:space="preserve">    </w:t>
                      </w:r>
                      <w:r>
                        <w:rPr>
                          <w:rFonts w:ascii="Bookman Old Style" w:hAnsi="Bookman Old Style"/>
                          <w:b/>
                          <w:color w:val="006666"/>
                          <w:sz w:val="72"/>
                          <w:lang w:val="bs-Latn-BA"/>
                        </w:rPr>
                        <w:t xml:space="preserve"> </w:t>
                      </w:r>
                      <w:r w:rsidRPr="00B60C3F">
                        <w:rPr>
                          <w:rFonts w:ascii="Bookman Old Style" w:hAnsi="Bookman Old Style"/>
                          <w:b/>
                          <w:color w:val="006666"/>
                          <w:sz w:val="72"/>
                          <w:lang w:val="bs-Latn-BA"/>
                        </w:rPr>
                        <w:t xml:space="preserve">javne </w:t>
                      </w:r>
                    </w:p>
                    <w:p w:rsidR="006E79D1" w:rsidRPr="00B60C3F" w:rsidRDefault="006E79D1" w:rsidP="00633C98">
                      <w:pPr>
                        <w:ind w:left="0"/>
                        <w:jc w:val="left"/>
                        <w:rPr>
                          <w:rFonts w:ascii="Bookman Old Style" w:hAnsi="Bookman Old Style"/>
                          <w:b/>
                          <w:color w:val="006666"/>
                          <w:sz w:val="72"/>
                          <w:lang w:val="bs-Latn-BA"/>
                        </w:rPr>
                      </w:pPr>
                      <w:r w:rsidRPr="00B60C3F">
                        <w:rPr>
                          <w:rFonts w:ascii="Bookman Old Style" w:hAnsi="Bookman Old Style"/>
                          <w:b/>
                          <w:color w:val="006666"/>
                          <w:sz w:val="72"/>
                          <w:lang w:val="bs-Latn-BA"/>
                        </w:rPr>
                        <w:t xml:space="preserve">        uprave</w:t>
                      </w:r>
                    </w:p>
                  </w:txbxContent>
                </v:textbox>
              </v:shape>
            </w:pict>
          </mc:Fallback>
        </mc:AlternateContent>
      </w:r>
      <w:r>
        <w:rPr>
          <w:noProof/>
          <w:lang w:val="bs-Latn-BA" w:eastAsia="bs-Latn-BA"/>
        </w:rPr>
        <mc:AlternateContent>
          <mc:Choice Requires="wps">
            <w:drawing>
              <wp:anchor distT="0" distB="0" distL="114300" distR="114300" simplePos="0" relativeHeight="251734016" behindDoc="0" locked="0" layoutInCell="1" allowOverlap="1">
                <wp:simplePos x="0" y="0"/>
                <wp:positionH relativeFrom="column">
                  <wp:posOffset>953770</wp:posOffset>
                </wp:positionH>
                <wp:positionV relativeFrom="paragraph">
                  <wp:posOffset>7204710</wp:posOffset>
                </wp:positionV>
                <wp:extent cx="5638800" cy="895350"/>
                <wp:effectExtent l="0" t="0" r="0" b="0"/>
                <wp:wrapNone/>
                <wp:docPr id="209045"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95350"/>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60C3F" w:rsidRDefault="006E79D1" w:rsidP="00633C98">
                            <w:pPr>
                              <w:ind w:left="0"/>
                              <w:rPr>
                                <w:rFonts w:ascii="Times New Roman" w:hAnsi="Times New Roman" w:cs="Times New Roman"/>
                                <w:b/>
                                <w:color w:val="FFFFFF" w:themeColor="background1"/>
                                <w:sz w:val="18"/>
                                <w:lang w:val="bs-Latn-BA"/>
                              </w:rPr>
                            </w:pPr>
                            <w:r w:rsidRPr="00B60C3F">
                              <w:rPr>
                                <w:rFonts w:ascii="Times New Roman" w:hAnsi="Times New Roman" w:cs="Times New Roman"/>
                                <w:b/>
                                <w:color w:val="FFFFFF" w:themeColor="background1"/>
                                <w:sz w:val="18"/>
                                <w:lang w:val="bs-Latn-BA"/>
                              </w:rPr>
                              <w:t xml:space="preserve">Odobrenje za publikaciju: Karen Hill, </w:t>
                            </w:r>
                            <w:r>
                              <w:rPr>
                                <w:rFonts w:ascii="Times New Roman" w:hAnsi="Times New Roman" w:cs="Times New Roman"/>
                                <w:b/>
                                <w:color w:val="FFFFFF" w:themeColor="background1"/>
                                <w:sz w:val="18"/>
                                <w:lang w:val="bs-Latn-BA"/>
                              </w:rPr>
                              <w:t>rukovodilac</w:t>
                            </w:r>
                            <w:r w:rsidRPr="00B60C3F">
                              <w:rPr>
                                <w:rFonts w:ascii="Times New Roman" w:hAnsi="Times New Roman" w:cs="Times New Roman"/>
                                <w:b/>
                                <w:color w:val="FFFFFF" w:themeColor="background1"/>
                                <w:sz w:val="18"/>
                                <w:lang w:val="bs-Latn-BA"/>
                              </w:rPr>
                              <w:t xml:space="preserve"> SIGMA programa</w:t>
                            </w:r>
                          </w:p>
                          <w:p w:rsidR="006E79D1" w:rsidRPr="00B60C3F" w:rsidRDefault="006E79D1" w:rsidP="00633C98">
                            <w:pPr>
                              <w:spacing w:after="0"/>
                              <w:ind w:left="0"/>
                              <w:rPr>
                                <w:rFonts w:ascii="Times New Roman" w:hAnsi="Times New Roman" w:cs="Times New Roman"/>
                                <w:color w:val="FFFFFF" w:themeColor="background1"/>
                                <w:sz w:val="16"/>
                                <w:lang w:val="bs-Latn-BA"/>
                              </w:rPr>
                            </w:pPr>
                            <w:r w:rsidRPr="00B60C3F">
                              <w:rPr>
                                <w:rFonts w:ascii="Times New Roman" w:hAnsi="Times New Roman" w:cs="Times New Roman"/>
                                <w:color w:val="FFFFFF" w:themeColor="background1"/>
                                <w:sz w:val="16"/>
                                <w:lang w:val="bs-Latn-BA"/>
                              </w:rPr>
                              <w:t>Ovaj dokument pripremljen je uz finansijsku pomoć Evropske unije i ne predstavlja zvanične stavove EU</w:t>
                            </w:r>
                            <w:r>
                              <w:rPr>
                                <w:rFonts w:ascii="Times New Roman" w:hAnsi="Times New Roman" w:cs="Times New Roman"/>
                                <w:color w:val="FFFFFF" w:themeColor="background1"/>
                                <w:sz w:val="16"/>
                                <w:lang w:val="bs-Latn-BA"/>
                              </w:rPr>
                              <w:t>-a</w:t>
                            </w:r>
                            <w:r w:rsidRPr="00B60C3F">
                              <w:rPr>
                                <w:rFonts w:ascii="Times New Roman" w:hAnsi="Times New Roman" w:cs="Times New Roman"/>
                                <w:color w:val="FFFFFF" w:themeColor="background1"/>
                                <w:sz w:val="16"/>
                                <w:lang w:val="bs-Latn-BA"/>
                              </w:rPr>
                              <w:t>, OECD</w:t>
                            </w:r>
                            <w:r>
                              <w:rPr>
                                <w:rFonts w:ascii="Times New Roman" w:hAnsi="Times New Roman" w:cs="Times New Roman"/>
                                <w:color w:val="FFFFFF" w:themeColor="background1"/>
                                <w:sz w:val="16"/>
                                <w:lang w:val="bs-Latn-BA"/>
                              </w:rPr>
                              <w:t>-a</w:t>
                            </w:r>
                            <w:r w:rsidRPr="00B60C3F">
                              <w:rPr>
                                <w:rFonts w:ascii="Times New Roman" w:hAnsi="Times New Roman" w:cs="Times New Roman"/>
                                <w:color w:val="FFFFFF" w:themeColor="background1"/>
                                <w:sz w:val="16"/>
                                <w:lang w:val="bs-Latn-BA"/>
                              </w:rPr>
                              <w:t xml:space="preserve"> ili njihovih država članica niti korisnika koji učestvuju u SIGMA programu. Mišljenja i argumenti sadržani u ovom dokumentu pripadaju autoru ili autorima.</w:t>
                            </w:r>
                          </w:p>
                          <w:p w:rsidR="006E79D1" w:rsidRPr="00B60C3F" w:rsidRDefault="006E79D1" w:rsidP="00633C98">
                            <w:pPr>
                              <w:spacing w:after="0"/>
                              <w:ind w:left="0"/>
                              <w:rPr>
                                <w:rFonts w:ascii="Times New Roman" w:hAnsi="Times New Roman" w:cs="Times New Roman"/>
                                <w:color w:val="FFFFFF" w:themeColor="background1"/>
                                <w:sz w:val="16"/>
                                <w:lang w:val="bs-Latn-BA"/>
                              </w:rPr>
                            </w:pPr>
                            <w:r w:rsidRPr="00B60C3F">
                              <w:rPr>
                                <w:rFonts w:ascii="Times New Roman" w:hAnsi="Times New Roman" w:cs="Times New Roman"/>
                                <w:color w:val="FFFFFF" w:themeColor="background1"/>
                                <w:sz w:val="16"/>
                                <w:lang w:val="bs-Latn-BA"/>
                              </w:rPr>
                              <w:t>Ovaj dokument i sve mape u njemu ne ugrožavaju status i suverenitet bilo koje teritorije, u smislu razgraničenja međunarodnih granica i naziva bilo koje teritorije, mjesta ili područja.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7" o:spid="_x0000_s1029" type="#_x0000_t202" style="position:absolute;left:0;text-align:left;margin-left:75.1pt;margin-top:567.3pt;width:444pt;height: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" fillcolor="#066" stroked="f">
                <v:textbox>
                  <w:txbxContent>
                    <w:p w:rsidR="006E79D1" w:rsidRPr="00B60C3F" w:rsidRDefault="006E79D1" w:rsidP="00633C98">
                      <w:pPr>
                        <w:ind w:left="0"/>
                        <w:rPr>
                          <w:rFonts w:ascii="Times New Roman" w:hAnsi="Times New Roman" w:cs="Times New Roman"/>
                          <w:b/>
                          <w:color w:val="FFFFFF" w:themeColor="background1"/>
                          <w:sz w:val="18"/>
                          <w:lang w:val="bs-Latn-BA"/>
                        </w:rPr>
                      </w:pPr>
                      <w:r w:rsidRPr="00B60C3F">
                        <w:rPr>
                          <w:rFonts w:ascii="Times New Roman" w:hAnsi="Times New Roman" w:cs="Times New Roman"/>
                          <w:b/>
                          <w:color w:val="FFFFFF" w:themeColor="background1"/>
                          <w:sz w:val="18"/>
                          <w:lang w:val="bs-Latn-BA"/>
                        </w:rPr>
                        <w:t xml:space="preserve">Odobrenje za publikaciju: Karen Hill, </w:t>
                      </w:r>
                      <w:r>
                        <w:rPr>
                          <w:rFonts w:ascii="Times New Roman" w:hAnsi="Times New Roman" w:cs="Times New Roman"/>
                          <w:b/>
                          <w:color w:val="FFFFFF" w:themeColor="background1"/>
                          <w:sz w:val="18"/>
                          <w:lang w:val="bs-Latn-BA"/>
                        </w:rPr>
                        <w:t>rukovodilac</w:t>
                      </w:r>
                      <w:r w:rsidRPr="00B60C3F">
                        <w:rPr>
                          <w:rFonts w:ascii="Times New Roman" w:hAnsi="Times New Roman" w:cs="Times New Roman"/>
                          <w:b/>
                          <w:color w:val="FFFFFF" w:themeColor="background1"/>
                          <w:sz w:val="18"/>
                          <w:lang w:val="bs-Latn-BA"/>
                        </w:rPr>
                        <w:t xml:space="preserve"> SIGMA programa</w:t>
                      </w:r>
                    </w:p>
                    <w:p w:rsidR="006E79D1" w:rsidRPr="00B60C3F" w:rsidRDefault="006E79D1" w:rsidP="00633C98">
                      <w:pPr>
                        <w:spacing w:after="0"/>
                        <w:ind w:left="0"/>
                        <w:rPr>
                          <w:rFonts w:ascii="Times New Roman" w:hAnsi="Times New Roman" w:cs="Times New Roman"/>
                          <w:color w:val="FFFFFF" w:themeColor="background1"/>
                          <w:sz w:val="16"/>
                          <w:lang w:val="bs-Latn-BA"/>
                        </w:rPr>
                      </w:pPr>
                      <w:r w:rsidRPr="00B60C3F">
                        <w:rPr>
                          <w:rFonts w:ascii="Times New Roman" w:hAnsi="Times New Roman" w:cs="Times New Roman"/>
                          <w:color w:val="FFFFFF" w:themeColor="background1"/>
                          <w:sz w:val="16"/>
                          <w:lang w:val="bs-Latn-BA"/>
                        </w:rPr>
                        <w:t>Ovaj dokument pripremljen je uz finansijsku pomoć Evropske unije i ne predstavlja zvanične stavove EU</w:t>
                      </w:r>
                      <w:r>
                        <w:rPr>
                          <w:rFonts w:ascii="Times New Roman" w:hAnsi="Times New Roman" w:cs="Times New Roman"/>
                          <w:color w:val="FFFFFF" w:themeColor="background1"/>
                          <w:sz w:val="16"/>
                          <w:lang w:val="bs-Latn-BA"/>
                        </w:rPr>
                        <w:t>-a</w:t>
                      </w:r>
                      <w:r w:rsidRPr="00B60C3F">
                        <w:rPr>
                          <w:rFonts w:ascii="Times New Roman" w:hAnsi="Times New Roman" w:cs="Times New Roman"/>
                          <w:color w:val="FFFFFF" w:themeColor="background1"/>
                          <w:sz w:val="16"/>
                          <w:lang w:val="bs-Latn-BA"/>
                        </w:rPr>
                        <w:t>, OECD</w:t>
                      </w:r>
                      <w:r>
                        <w:rPr>
                          <w:rFonts w:ascii="Times New Roman" w:hAnsi="Times New Roman" w:cs="Times New Roman"/>
                          <w:color w:val="FFFFFF" w:themeColor="background1"/>
                          <w:sz w:val="16"/>
                          <w:lang w:val="bs-Latn-BA"/>
                        </w:rPr>
                        <w:t>-a</w:t>
                      </w:r>
                      <w:r w:rsidRPr="00B60C3F">
                        <w:rPr>
                          <w:rFonts w:ascii="Times New Roman" w:hAnsi="Times New Roman" w:cs="Times New Roman"/>
                          <w:color w:val="FFFFFF" w:themeColor="background1"/>
                          <w:sz w:val="16"/>
                          <w:lang w:val="bs-Latn-BA"/>
                        </w:rPr>
                        <w:t xml:space="preserve"> ili njihovih država članica niti korisnika koji učestvuju u SIGMA programu. Mišljenja i argumenti sadržani u ovom dokumentu pripadaju autoru ili autorima.</w:t>
                      </w:r>
                    </w:p>
                    <w:p w:rsidR="006E79D1" w:rsidRPr="00B60C3F" w:rsidRDefault="006E79D1" w:rsidP="00633C98">
                      <w:pPr>
                        <w:spacing w:after="0"/>
                        <w:ind w:left="0"/>
                        <w:rPr>
                          <w:rFonts w:ascii="Times New Roman" w:hAnsi="Times New Roman" w:cs="Times New Roman"/>
                          <w:color w:val="FFFFFF" w:themeColor="background1"/>
                          <w:sz w:val="16"/>
                          <w:lang w:val="bs-Latn-BA"/>
                        </w:rPr>
                      </w:pPr>
                      <w:r w:rsidRPr="00B60C3F">
                        <w:rPr>
                          <w:rFonts w:ascii="Times New Roman" w:hAnsi="Times New Roman" w:cs="Times New Roman"/>
                          <w:color w:val="FFFFFF" w:themeColor="background1"/>
                          <w:sz w:val="16"/>
                          <w:lang w:val="bs-Latn-BA"/>
                        </w:rPr>
                        <w:t>Ovaj dokument i sve mape u njemu ne ugrožavaju status i suverenitet bilo koje teritorije, u smislu razgraničenja međunarodnih granica i naziva bilo koje teritorije, mjesta ili područja.</w:t>
                      </w:r>
                    </w:p>
                  </w:txbxContent>
                </v:textbox>
              </v:shape>
            </w:pict>
          </mc:Fallback>
        </mc:AlternateContent>
      </w:r>
      <w:r>
        <w:rPr>
          <w:noProof/>
          <w:lang w:val="bs-Latn-BA" w:eastAsia="bs-Latn-BA"/>
        </w:rPr>
        <mc:AlternateContent>
          <mc:Choice Requires="wps">
            <w:drawing>
              <wp:anchor distT="0" distB="0" distL="114300" distR="114300" simplePos="0" relativeHeight="251730944" behindDoc="0" locked="0" layoutInCell="1" allowOverlap="1">
                <wp:simplePos x="0" y="0"/>
                <wp:positionH relativeFrom="column">
                  <wp:posOffset>1515745</wp:posOffset>
                </wp:positionH>
                <wp:positionV relativeFrom="paragraph">
                  <wp:posOffset>2049780</wp:posOffset>
                </wp:positionV>
                <wp:extent cx="2771775" cy="304800"/>
                <wp:effectExtent l="0" t="0" r="0" b="0"/>
                <wp:wrapNone/>
                <wp:docPr id="209044"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04800"/>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60C3F" w:rsidRDefault="006E79D1" w:rsidP="00633C98">
                            <w:pPr>
                              <w:ind w:left="0"/>
                              <w:rPr>
                                <w:rFonts w:ascii="Times New Roman" w:hAnsi="Times New Roman" w:cs="Times New Roman"/>
                                <w:b/>
                                <w:color w:val="FFFFFF" w:themeColor="background1"/>
                                <w:sz w:val="28"/>
                                <w:lang w:val="bs-Latn-BA"/>
                              </w:rPr>
                            </w:pPr>
                            <w:r w:rsidRPr="00B60C3F">
                              <w:rPr>
                                <w:rFonts w:ascii="Bookman Old Style" w:hAnsi="Bookman Old Style" w:cs="Times New Roman"/>
                                <w:b/>
                                <w:color w:val="FFFFFF" w:themeColor="background1"/>
                                <w:sz w:val="24"/>
                              </w:rPr>
                              <w:t xml:space="preserve">Izvještaj o </w:t>
                            </w:r>
                            <w:r>
                              <w:rPr>
                                <w:rFonts w:ascii="Bookman Old Style" w:hAnsi="Bookman Old Style" w:cs="Times New Roman"/>
                                <w:b/>
                                <w:color w:val="FFFFFF" w:themeColor="background1"/>
                                <w:sz w:val="24"/>
                              </w:rPr>
                              <w:t>p</w:t>
                            </w:r>
                            <w:r w:rsidRPr="00B60C3F">
                              <w:rPr>
                                <w:rFonts w:ascii="Bookman Old Style" w:hAnsi="Bookman Old Style" w:cs="Times New Roman"/>
                                <w:b/>
                                <w:color w:val="FFFFFF" w:themeColor="background1"/>
                                <w:sz w:val="24"/>
                              </w:rPr>
                              <w:t>očetnom mjerenju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4" o:spid="_x0000_s1030" type="#_x0000_t202" style="position:absolute;left:0;text-align:left;margin-left:119.35pt;margin-top:161.4pt;width:218.25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" fillcolor="#066" stroked="f">
                <v:textbox>
                  <w:txbxContent>
                    <w:p w:rsidR="006E79D1" w:rsidRPr="00B60C3F" w:rsidRDefault="006E79D1" w:rsidP="00633C98">
                      <w:pPr>
                        <w:ind w:left="0"/>
                        <w:rPr>
                          <w:rFonts w:ascii="Times New Roman" w:hAnsi="Times New Roman" w:cs="Times New Roman"/>
                          <w:b/>
                          <w:color w:val="FFFFFF" w:themeColor="background1"/>
                          <w:sz w:val="28"/>
                          <w:lang w:val="bs-Latn-BA"/>
                        </w:rPr>
                      </w:pPr>
                      <w:r w:rsidRPr="00B60C3F">
                        <w:rPr>
                          <w:rFonts w:ascii="Bookman Old Style" w:hAnsi="Bookman Old Style" w:cs="Times New Roman"/>
                          <w:b/>
                          <w:color w:val="FFFFFF" w:themeColor="background1"/>
                          <w:sz w:val="24"/>
                        </w:rPr>
                        <w:t xml:space="preserve">Izvještaj o </w:t>
                      </w:r>
                      <w:r>
                        <w:rPr>
                          <w:rFonts w:ascii="Bookman Old Style" w:hAnsi="Bookman Old Style" w:cs="Times New Roman"/>
                          <w:b/>
                          <w:color w:val="FFFFFF" w:themeColor="background1"/>
                          <w:sz w:val="24"/>
                        </w:rPr>
                        <w:t>p</w:t>
                      </w:r>
                      <w:r w:rsidRPr="00B60C3F">
                        <w:rPr>
                          <w:rFonts w:ascii="Bookman Old Style" w:hAnsi="Bookman Old Style" w:cs="Times New Roman"/>
                          <w:b/>
                          <w:color w:val="FFFFFF" w:themeColor="background1"/>
                          <w:sz w:val="24"/>
                        </w:rPr>
                        <w:t>očetnom mjerenju</w:t>
                      </w:r>
                    </w:p>
                  </w:txbxContent>
                </v:textbox>
              </v:shape>
            </w:pict>
          </mc:Fallback>
        </mc:AlternateContent>
      </w:r>
      <w:r w:rsidR="00633C98" w:rsidRPr="00E14032">
        <w:rPr>
          <w:noProof/>
          <w:lang w:val="bs-Latn-BA" w:eastAsia="bs-Latn-BA"/>
        </w:rPr>
        <w:drawing>
          <wp:inline distT="0" distB="0" distL="0" distR="0">
            <wp:extent cx="5903595" cy="835202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stretch>
                      <a:fillRect/>
                    </a:stretch>
                  </pic:blipFill>
                  <pic:spPr>
                    <a:xfrm>
                      <a:off x="0" y="0"/>
                      <a:ext cx="5903595" cy="8352028"/>
                    </a:xfrm>
                    <a:prstGeom prst="rect">
                      <a:avLst/>
                    </a:prstGeom>
                  </pic:spPr>
                </pic:pic>
              </a:graphicData>
            </a:graphic>
          </wp:inline>
        </w:drawing>
      </w:r>
    </w:p>
    <w:p w:rsidR="00633C98" w:rsidRPr="00E14032" w:rsidRDefault="00633C98" w:rsidP="00633C98">
      <w:pPr>
        <w:spacing w:after="0" w:line="259" w:lineRule="auto"/>
        <w:ind w:left="0" w:right="4649" w:firstLine="0"/>
        <w:jc w:val="right"/>
        <w:rPr>
          <w:lang w:val="hr-BA"/>
        </w:rPr>
      </w:pPr>
    </w:p>
    <w:sdt>
      <w:sdtPr>
        <w:rPr>
          <w:lang w:val="hr-BA"/>
        </w:rPr>
        <w:id w:val="1531371090"/>
        <w:docPartObj>
          <w:docPartGallery w:val="Table of Contents"/>
        </w:docPartObj>
      </w:sdtPr>
      <w:sdtEndPr/>
      <w:sdtContent>
        <w:p w:rsidR="00633C98" w:rsidRPr="00E14032" w:rsidRDefault="00633C98" w:rsidP="00633C98">
          <w:pPr>
            <w:spacing w:after="201" w:line="259" w:lineRule="auto"/>
            <w:ind w:left="1201"/>
            <w:jc w:val="left"/>
            <w:rPr>
              <w:lang w:val="hr-BA"/>
            </w:rPr>
          </w:pPr>
          <w:r w:rsidRPr="00E14032">
            <w:rPr>
              <w:rFonts w:ascii="Cambria" w:eastAsia="Cambria" w:hAnsi="Cambria" w:cs="Cambria"/>
              <w:b/>
              <w:bCs/>
              <w:color w:val="009E9A"/>
              <w:sz w:val="28"/>
              <w:lang w:val="hr-BA"/>
            </w:rPr>
            <w:t xml:space="preserve">TABELA SADRŽAJA </w:t>
          </w:r>
        </w:p>
        <w:p w:rsidR="00633C98" w:rsidRPr="00E14032" w:rsidRDefault="00B9365D">
          <w:pPr>
            <w:pStyle w:val="TOC1"/>
            <w:tabs>
              <w:tab w:val="right" w:leader="dot" w:pos="10587"/>
            </w:tabs>
            <w:rPr>
              <w:rFonts w:asciiTheme="minorHAnsi" w:eastAsiaTheme="minorEastAsia" w:hAnsiTheme="minorHAnsi" w:cstheme="minorBidi"/>
              <w:b w:val="0"/>
              <w:noProof/>
              <w:color w:val="auto"/>
              <w:lang w:val="hr-BA" w:eastAsia="en-GB"/>
            </w:rPr>
          </w:pPr>
          <w:r w:rsidRPr="00E14032">
            <w:rPr>
              <w:bCs/>
              <w:lang w:val="hr-BA"/>
            </w:rPr>
            <w:fldChar w:fldCharType="begin"/>
          </w:r>
          <w:r w:rsidR="00633C98" w:rsidRPr="00E14032">
            <w:rPr>
              <w:lang w:val="hr-BA"/>
            </w:rPr>
            <w:instrText xml:space="preserve"> TOC \o "1-2" \h \z \u </w:instrText>
          </w:r>
          <w:r w:rsidRPr="00E14032">
            <w:rPr>
              <w:lang w:val="hr-BA"/>
            </w:rPr>
            <w:fldChar w:fldCharType="separate"/>
          </w:r>
          <w:hyperlink w:anchor="_Toc441232801" w:history="1">
            <w:r w:rsidR="00633C98" w:rsidRPr="00E14032">
              <w:rPr>
                <w:rStyle w:val="Hyperlink"/>
                <w:bCs/>
                <w:noProof/>
                <w:lang w:val="hr-BA"/>
              </w:rPr>
              <w:t>SKRAĆENICE</w:t>
            </w:r>
            <w:r w:rsidR="00633C98" w:rsidRPr="00E14032">
              <w:rPr>
                <w:noProof/>
                <w:webHidden/>
                <w:lang w:val="hr-BA"/>
              </w:rPr>
              <w:tab/>
            </w:r>
            <w:r w:rsidRPr="00E14032">
              <w:rPr>
                <w:noProof/>
                <w:webHidden/>
                <w:lang w:val="hr-BA"/>
              </w:rPr>
              <w:fldChar w:fldCharType="begin"/>
            </w:r>
            <w:r w:rsidR="00633C98" w:rsidRPr="00E14032">
              <w:rPr>
                <w:noProof/>
                <w:webHidden/>
                <w:lang w:val="hr-BA"/>
              </w:rPr>
              <w:instrText xml:space="preserve"> PAGEREF _Toc441232801 \h </w:instrText>
            </w:r>
            <w:r w:rsidRPr="00E14032">
              <w:rPr>
                <w:noProof/>
                <w:webHidden/>
                <w:lang w:val="hr-BA"/>
              </w:rPr>
            </w:r>
            <w:r w:rsidRPr="00E14032">
              <w:rPr>
                <w:noProof/>
                <w:webHidden/>
                <w:lang w:val="hr-BA"/>
              </w:rPr>
              <w:fldChar w:fldCharType="separate"/>
            </w:r>
            <w:r w:rsidR="00633C98" w:rsidRPr="00E14032">
              <w:rPr>
                <w:noProof/>
                <w:webHidden/>
                <w:lang w:val="hr-BA"/>
              </w:rPr>
              <w:t>2</w:t>
            </w:r>
            <w:r w:rsidRPr="00E14032">
              <w:rPr>
                <w:noProof/>
                <w:webHidden/>
                <w:lang w:val="hr-BA"/>
              </w:rPr>
              <w:fldChar w:fldCharType="end"/>
            </w:r>
          </w:hyperlink>
        </w:p>
        <w:p w:rsidR="00633C98" w:rsidRPr="00E14032" w:rsidRDefault="007C0428">
          <w:pPr>
            <w:pStyle w:val="TOC1"/>
            <w:tabs>
              <w:tab w:val="right" w:leader="dot" w:pos="10587"/>
            </w:tabs>
            <w:rPr>
              <w:rFonts w:asciiTheme="minorHAnsi" w:eastAsiaTheme="minorEastAsia" w:hAnsiTheme="minorHAnsi" w:cstheme="minorBidi"/>
              <w:b w:val="0"/>
              <w:noProof/>
              <w:color w:val="auto"/>
              <w:lang w:val="hr-BA" w:eastAsia="en-GB"/>
            </w:rPr>
          </w:pPr>
          <w:hyperlink w:anchor="_Toc441232802" w:history="1">
            <w:r w:rsidR="00633C98" w:rsidRPr="00E14032">
              <w:rPr>
                <w:rStyle w:val="Hyperlink"/>
                <w:bCs/>
                <w:noProof/>
                <w:lang w:val="hr-BA"/>
              </w:rPr>
              <w:t>PREGLED</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_Toc441232802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4</w:t>
            </w:r>
            <w:r w:rsidR="00B9365D" w:rsidRPr="00E14032">
              <w:rPr>
                <w:noProof/>
                <w:webHidden/>
                <w:lang w:val="hr-BA"/>
              </w:rPr>
              <w:fldChar w:fldCharType="end"/>
            </w:r>
          </w:hyperlink>
        </w:p>
        <w:p w:rsidR="00633C98" w:rsidRPr="00E14032" w:rsidRDefault="007C0428">
          <w:pPr>
            <w:pStyle w:val="TOC1"/>
            <w:tabs>
              <w:tab w:val="right" w:leader="dot" w:pos="10587"/>
            </w:tabs>
            <w:rPr>
              <w:rFonts w:asciiTheme="minorHAnsi" w:eastAsiaTheme="minorEastAsia" w:hAnsiTheme="minorHAnsi" w:cstheme="minorBidi"/>
              <w:b w:val="0"/>
              <w:noProof/>
              <w:color w:val="auto"/>
              <w:lang w:val="hr-BA" w:eastAsia="en-GB"/>
            </w:rPr>
          </w:pPr>
          <w:hyperlink w:anchor="_Toc441232803" w:history="1">
            <w:r w:rsidR="00633C98" w:rsidRPr="00E14032">
              <w:rPr>
                <w:rStyle w:val="Hyperlink"/>
                <w:bCs/>
                <w:noProof/>
                <w:lang w:val="hr-BA"/>
              </w:rPr>
              <w:t>STRATEŠKI OKVIR ZA REFORMU JAVNE UPRAVE</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_Toc441232803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8</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04" w:history="1">
            <w:r w:rsidR="00633C98" w:rsidRPr="00E14032">
              <w:rPr>
                <w:rStyle w:val="Hyperlink"/>
                <w:bCs/>
                <w:noProof/>
                <w:lang w:val="hr-BA"/>
              </w:rPr>
              <w:t xml:space="preserve">1. TRENUTNA SITUACIJA I NAJVAŽNIJI POMACI: 2014. </w:t>
            </w:r>
            <w:r w:rsidR="009C4783" w:rsidRPr="00E14032">
              <w:rPr>
                <w:rStyle w:val="Hyperlink"/>
                <w:bCs/>
                <w:noProof/>
                <w:lang w:val="hr-BA"/>
              </w:rPr>
              <w:t>–</w:t>
            </w:r>
            <w:r w:rsidR="00633C98" w:rsidRPr="00E14032">
              <w:rPr>
                <w:rStyle w:val="Hyperlink"/>
                <w:bCs/>
                <w:noProof/>
                <w:lang w:val="hr-BA"/>
              </w:rPr>
              <w:t xml:space="preserve"> APRIL 2015.</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_Toc441232804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8</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05" w:history="1">
            <w:r w:rsidR="00633C98" w:rsidRPr="00E14032">
              <w:rPr>
                <w:rStyle w:val="Hyperlink"/>
                <w:bCs/>
                <w:noProof/>
                <w:lang w:val="hr-BA"/>
              </w:rPr>
              <w:t>2. ANALIZA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_Toc441232805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8</w:t>
            </w:r>
            <w:r w:rsidR="00B9365D" w:rsidRPr="00E14032">
              <w:rPr>
                <w:noProof/>
                <w:webHidden/>
                <w:lang w:val="hr-BA"/>
              </w:rPr>
              <w:fldChar w:fldCharType="end"/>
            </w:r>
          </w:hyperlink>
        </w:p>
        <w:p w:rsidR="00633C98" w:rsidRPr="00E14032" w:rsidRDefault="007C0428">
          <w:pPr>
            <w:pStyle w:val="TOC1"/>
            <w:tabs>
              <w:tab w:val="right" w:leader="dot" w:pos="10587"/>
            </w:tabs>
            <w:rPr>
              <w:rFonts w:asciiTheme="minorHAnsi" w:eastAsiaTheme="minorEastAsia" w:hAnsiTheme="minorHAnsi" w:cstheme="minorBidi"/>
              <w:b w:val="0"/>
              <w:noProof/>
              <w:color w:val="auto"/>
              <w:lang w:val="hr-BA" w:eastAsia="en-GB"/>
            </w:rPr>
          </w:pPr>
          <w:hyperlink w:anchor="_Toc441232806" w:history="1">
            <w:r w:rsidR="00633C98" w:rsidRPr="00E14032">
              <w:rPr>
                <w:rStyle w:val="Hyperlink"/>
                <w:bCs/>
                <w:noProof/>
                <w:lang w:val="hr-BA"/>
              </w:rPr>
              <w:t>IZRADA I KOORDINACIJA POLITIKA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_Toc441232806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22</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07" w:history="1">
            <w:r w:rsidR="00633C98" w:rsidRPr="00E14032">
              <w:rPr>
                <w:rStyle w:val="Hyperlink"/>
                <w:bCs/>
                <w:noProof/>
                <w:lang w:val="hr-BA"/>
              </w:rPr>
              <w:t xml:space="preserve">1. TRENUTNA SITUACIJA I NAJVAŽNIJI POMACI: 2014. </w:t>
            </w:r>
            <w:r w:rsidR="009C4783" w:rsidRPr="00E14032">
              <w:rPr>
                <w:rStyle w:val="Hyperlink"/>
                <w:bCs/>
                <w:noProof/>
                <w:lang w:val="hr-BA"/>
              </w:rPr>
              <w:t>–</w:t>
            </w:r>
            <w:r w:rsidR="00633C98" w:rsidRPr="00E14032">
              <w:rPr>
                <w:rStyle w:val="Hyperlink"/>
                <w:bCs/>
                <w:noProof/>
                <w:lang w:val="hr-BA"/>
              </w:rPr>
              <w:t xml:space="preserve"> APRIL 2015.</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_Toc441232807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22</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08" w:history="1">
            <w:r w:rsidR="00633C98" w:rsidRPr="00E14032">
              <w:rPr>
                <w:rStyle w:val="Hyperlink"/>
                <w:bCs/>
                <w:noProof/>
                <w:lang w:val="hr-BA"/>
              </w:rPr>
              <w:t>2. ANALIZA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_Toc441232808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22</w:t>
            </w:r>
            <w:r w:rsidR="00B9365D" w:rsidRPr="00E14032">
              <w:rPr>
                <w:noProof/>
                <w:webHidden/>
                <w:lang w:val="hr-BA"/>
              </w:rPr>
              <w:fldChar w:fldCharType="end"/>
            </w:r>
          </w:hyperlink>
        </w:p>
        <w:p w:rsidR="00633C98" w:rsidRPr="00E14032" w:rsidRDefault="007C0428">
          <w:pPr>
            <w:pStyle w:val="TOC1"/>
            <w:tabs>
              <w:tab w:val="right" w:leader="dot" w:pos="10587"/>
            </w:tabs>
            <w:rPr>
              <w:rFonts w:asciiTheme="minorHAnsi" w:eastAsiaTheme="minorEastAsia" w:hAnsiTheme="minorHAnsi" w:cstheme="minorBidi"/>
              <w:b w:val="0"/>
              <w:noProof/>
              <w:color w:val="auto"/>
              <w:lang w:val="hr-BA" w:eastAsia="en-GB"/>
            </w:rPr>
          </w:pPr>
          <w:hyperlink w:anchor="_Toc441232809" w:history="1">
            <w:r w:rsidR="00633C98" w:rsidRPr="00E14032">
              <w:rPr>
                <w:rStyle w:val="Hyperlink"/>
                <w:bCs/>
                <w:noProof/>
                <w:lang w:val="hr-BA"/>
              </w:rPr>
              <w:t>DRŽAVNA SLUŽBA I UPRAVLJANJE LJUDSKIM RESURSIMA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_Toc441232809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45</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10" w:history="1">
            <w:r w:rsidR="00633C98" w:rsidRPr="00E14032">
              <w:rPr>
                <w:rStyle w:val="Hyperlink"/>
                <w:bCs/>
                <w:noProof/>
                <w:lang w:val="hr-BA"/>
              </w:rPr>
              <w:t xml:space="preserve">1. TRENUTNA SITUACIJA I NAJVAŽNIJI POMACI: 2014 </w:t>
            </w:r>
            <w:r w:rsidR="009C4783" w:rsidRPr="00E14032">
              <w:rPr>
                <w:rStyle w:val="Hyperlink"/>
                <w:bCs/>
                <w:noProof/>
                <w:lang w:val="hr-BA"/>
              </w:rPr>
              <w:t>–</w:t>
            </w:r>
            <w:r w:rsidR="00633C98" w:rsidRPr="00E14032">
              <w:rPr>
                <w:rStyle w:val="Hyperlink"/>
                <w:bCs/>
                <w:noProof/>
                <w:lang w:val="hr-BA"/>
              </w:rPr>
              <w:t xml:space="preserve"> APRIL 2015.</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_Toc441232810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45</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11" w:history="1">
            <w:r w:rsidR="00633C98" w:rsidRPr="00E14032">
              <w:rPr>
                <w:rStyle w:val="Hyperlink"/>
                <w:bCs/>
                <w:noProof/>
                <w:lang w:val="hr-BA"/>
              </w:rPr>
              <w:t>2. ANALIZA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_Toc441232811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47</w:t>
            </w:r>
            <w:r w:rsidR="00B9365D" w:rsidRPr="00E14032">
              <w:rPr>
                <w:noProof/>
                <w:webHidden/>
                <w:lang w:val="hr-BA"/>
              </w:rPr>
              <w:fldChar w:fldCharType="end"/>
            </w:r>
          </w:hyperlink>
        </w:p>
        <w:p w:rsidR="00633C98" w:rsidRPr="00E14032" w:rsidRDefault="007C0428">
          <w:pPr>
            <w:pStyle w:val="TOC1"/>
            <w:tabs>
              <w:tab w:val="right" w:leader="dot" w:pos="10587"/>
            </w:tabs>
            <w:rPr>
              <w:rFonts w:asciiTheme="minorHAnsi" w:eastAsiaTheme="minorEastAsia" w:hAnsiTheme="minorHAnsi" w:cstheme="minorBidi"/>
              <w:b w:val="0"/>
              <w:noProof/>
              <w:color w:val="auto"/>
              <w:lang w:val="hr-BA" w:eastAsia="en-GB"/>
            </w:rPr>
          </w:pPr>
          <w:hyperlink w:anchor="_Toc441232812" w:history="1">
            <w:r w:rsidR="00633C98" w:rsidRPr="00E14032">
              <w:rPr>
                <w:rStyle w:val="Hyperlink"/>
                <w:noProof/>
                <w:lang w:val="hr-BA"/>
              </w:rPr>
              <w:t>ODGOVORNOST</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_Toc441232812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65</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13" w:history="1">
            <w:r w:rsidR="00633C98" w:rsidRPr="00E14032">
              <w:rPr>
                <w:rStyle w:val="Hyperlink"/>
                <w:noProof/>
                <w:lang w:val="hr-BA"/>
              </w:rPr>
              <w:t>1. TRENUTNA SITUACIJA I NAJVAŽNIJI POMACI: 2014</w:t>
            </w:r>
            <w:r w:rsidR="009C4783" w:rsidRPr="00E14032">
              <w:rPr>
                <w:rStyle w:val="Hyperlink"/>
                <w:noProof/>
                <w:lang w:val="hr-BA"/>
              </w:rPr>
              <w:t xml:space="preserve">. – </w:t>
            </w:r>
            <w:r w:rsidR="00633C98" w:rsidRPr="00E14032">
              <w:rPr>
                <w:rStyle w:val="Hyperlink"/>
                <w:noProof/>
                <w:lang w:val="hr-BA"/>
              </w:rPr>
              <w:t>APRIL 2015</w:t>
            </w:r>
            <w:r w:rsidR="009C4783" w:rsidRPr="00E14032">
              <w:rPr>
                <w:rStyle w:val="Hyperlink"/>
                <w:noProof/>
                <w:lang w:val="hr-BA"/>
              </w:rPr>
              <w:t>.</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_Toc441232813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65</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14" w:history="1">
            <w:r w:rsidR="00633C98" w:rsidRPr="00E14032">
              <w:rPr>
                <w:rStyle w:val="Hyperlink"/>
                <w:noProof/>
                <w:lang w:val="hr-BA"/>
              </w:rPr>
              <w:t>2. ANALIZA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_Toc441232814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65</w:t>
            </w:r>
            <w:r w:rsidR="00B9365D" w:rsidRPr="00E14032">
              <w:rPr>
                <w:noProof/>
                <w:webHidden/>
                <w:lang w:val="hr-BA"/>
              </w:rPr>
              <w:fldChar w:fldCharType="end"/>
            </w:r>
          </w:hyperlink>
        </w:p>
        <w:p w:rsidR="00633C98" w:rsidRPr="00E14032" w:rsidRDefault="007C0428">
          <w:pPr>
            <w:pStyle w:val="TOC1"/>
            <w:tabs>
              <w:tab w:val="right" w:leader="dot" w:pos="10587"/>
            </w:tabs>
            <w:rPr>
              <w:rFonts w:asciiTheme="minorHAnsi" w:eastAsiaTheme="minorEastAsia" w:hAnsiTheme="minorHAnsi" w:cstheme="minorBidi"/>
              <w:b w:val="0"/>
              <w:noProof/>
              <w:color w:val="auto"/>
              <w:lang w:val="hr-BA" w:eastAsia="en-GB"/>
            </w:rPr>
          </w:pPr>
          <w:hyperlink w:anchor="_Toc441232815" w:history="1">
            <w:r w:rsidR="00633C98" w:rsidRPr="00E14032">
              <w:rPr>
                <w:rStyle w:val="Hyperlink"/>
                <w:noProof/>
                <w:lang w:val="hr-BA"/>
              </w:rPr>
              <w:t>PRUŽANJE USLUGA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_Toc441232815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77</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16" w:history="1">
            <w:r w:rsidR="00633C98" w:rsidRPr="00E14032">
              <w:rPr>
                <w:rStyle w:val="Hyperlink"/>
                <w:noProof/>
                <w:lang w:val="hr-BA"/>
              </w:rPr>
              <w:t>1. TRENUTNA SITUACIJA I NAJVAŽNIJI POMACI: 2014</w:t>
            </w:r>
            <w:r w:rsidR="009C4783" w:rsidRPr="00E14032">
              <w:rPr>
                <w:rStyle w:val="Hyperlink"/>
                <w:noProof/>
                <w:lang w:val="hr-BA"/>
              </w:rPr>
              <w:t xml:space="preserve">. – </w:t>
            </w:r>
            <w:r w:rsidR="00633C98" w:rsidRPr="00E14032">
              <w:rPr>
                <w:rStyle w:val="Hyperlink"/>
                <w:noProof/>
                <w:lang w:val="hr-BA"/>
              </w:rPr>
              <w:t>APRIL 2015</w:t>
            </w:r>
            <w:r w:rsidR="009C4783" w:rsidRPr="00E14032">
              <w:rPr>
                <w:rStyle w:val="Hyperlink"/>
                <w:noProof/>
                <w:lang w:val="hr-BA"/>
              </w:rPr>
              <w:t>.</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_Toc441232816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77</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17" w:history="1">
            <w:r w:rsidR="00633C98" w:rsidRPr="00E14032">
              <w:rPr>
                <w:rStyle w:val="Hyperlink"/>
                <w:noProof/>
                <w:lang w:val="hr-BA"/>
              </w:rPr>
              <w:t>2. ANALIZA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_Toc441232817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77</w:t>
            </w:r>
            <w:r w:rsidR="00B9365D" w:rsidRPr="00E14032">
              <w:rPr>
                <w:noProof/>
                <w:webHidden/>
                <w:lang w:val="hr-BA"/>
              </w:rPr>
              <w:fldChar w:fldCharType="end"/>
            </w:r>
          </w:hyperlink>
        </w:p>
        <w:p w:rsidR="00633C98" w:rsidRPr="00E14032" w:rsidRDefault="007C0428">
          <w:pPr>
            <w:pStyle w:val="TOC1"/>
            <w:tabs>
              <w:tab w:val="right" w:leader="dot" w:pos="10587"/>
            </w:tabs>
            <w:rPr>
              <w:rFonts w:asciiTheme="minorHAnsi" w:eastAsiaTheme="minorEastAsia" w:hAnsiTheme="minorHAnsi" w:cstheme="minorBidi"/>
              <w:b w:val="0"/>
              <w:noProof/>
              <w:color w:val="auto"/>
              <w:lang w:val="hr-BA" w:eastAsia="en-GB"/>
            </w:rPr>
          </w:pPr>
          <w:hyperlink w:anchor="_Toc441232818" w:history="1">
            <w:r w:rsidR="00633C98" w:rsidRPr="00E14032">
              <w:rPr>
                <w:rStyle w:val="Hyperlink"/>
                <w:noProof/>
                <w:lang w:val="hr-BA"/>
              </w:rPr>
              <w:t>UPRAVLJANJE JAVNIM FINANSIJAMA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_Toc441232818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89</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19" w:history="1">
            <w:r w:rsidR="00633C98" w:rsidRPr="00E14032">
              <w:rPr>
                <w:rStyle w:val="Hyperlink"/>
                <w:noProof/>
                <w:lang w:val="hr-BA"/>
              </w:rPr>
              <w:t>1. TRENUTNA SITUACIJA I NAJVAŽNIJI POMACI: 2014</w:t>
            </w:r>
            <w:r w:rsidR="009C4783" w:rsidRPr="00E14032">
              <w:rPr>
                <w:rStyle w:val="Hyperlink"/>
                <w:noProof/>
                <w:lang w:val="hr-BA"/>
              </w:rPr>
              <w:t xml:space="preserve">. – </w:t>
            </w:r>
            <w:r w:rsidR="00633C98" w:rsidRPr="00E14032">
              <w:rPr>
                <w:rStyle w:val="Hyperlink"/>
                <w:noProof/>
                <w:lang w:val="hr-BA"/>
              </w:rPr>
              <w:t>APRIL 2015</w:t>
            </w:r>
            <w:r w:rsidR="009C4783" w:rsidRPr="00E14032">
              <w:rPr>
                <w:rStyle w:val="Hyperlink"/>
                <w:noProof/>
                <w:lang w:val="hr-BA"/>
              </w:rPr>
              <w:t>.</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_Toc441232819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89</w:t>
            </w:r>
            <w:r w:rsidR="00B9365D" w:rsidRPr="00E14032">
              <w:rPr>
                <w:noProof/>
                <w:webHidden/>
                <w:lang w:val="hr-BA"/>
              </w:rPr>
              <w:fldChar w:fldCharType="end"/>
            </w:r>
          </w:hyperlink>
        </w:p>
        <w:p w:rsidR="00633C98" w:rsidRPr="00E14032" w:rsidRDefault="007C0428">
          <w:pPr>
            <w:pStyle w:val="TOC2"/>
            <w:tabs>
              <w:tab w:val="right" w:leader="dot" w:pos="10587"/>
            </w:tabs>
            <w:rPr>
              <w:rFonts w:asciiTheme="minorHAnsi" w:eastAsiaTheme="minorEastAsia" w:hAnsiTheme="minorHAnsi" w:cstheme="minorBidi"/>
              <w:noProof/>
              <w:color w:val="auto"/>
              <w:lang w:val="hr-BA" w:eastAsia="en-GB"/>
            </w:rPr>
          </w:pPr>
          <w:hyperlink w:anchor="_Toc441232820" w:history="1">
            <w:r w:rsidR="00633C98" w:rsidRPr="00E14032">
              <w:rPr>
                <w:rStyle w:val="Hyperlink"/>
                <w:noProof/>
                <w:lang w:val="hr-BA"/>
              </w:rPr>
              <w:t>2. ANALIZA</w:t>
            </w:r>
            <w:r w:rsidR="00633C98" w:rsidRPr="00E14032">
              <w:rPr>
                <w:noProof/>
                <w:webHidden/>
                <w:lang w:val="hr-BA"/>
              </w:rPr>
              <w:tab/>
            </w:r>
            <w:r w:rsidR="00B9365D" w:rsidRPr="00E14032">
              <w:rPr>
                <w:noProof/>
                <w:webHidden/>
                <w:lang w:val="hr-BA"/>
              </w:rPr>
              <w:fldChar w:fldCharType="begin"/>
            </w:r>
            <w:r w:rsidR="00633C98" w:rsidRPr="00E14032">
              <w:rPr>
                <w:noProof/>
                <w:webHidden/>
                <w:lang w:val="hr-BA"/>
              </w:rPr>
              <w:instrText xml:space="preserve"> PAGEREF _Toc441232820 \h </w:instrText>
            </w:r>
            <w:r w:rsidR="00B9365D" w:rsidRPr="00E14032">
              <w:rPr>
                <w:noProof/>
                <w:webHidden/>
                <w:lang w:val="hr-BA"/>
              </w:rPr>
            </w:r>
            <w:r w:rsidR="00B9365D" w:rsidRPr="00E14032">
              <w:rPr>
                <w:noProof/>
                <w:webHidden/>
                <w:lang w:val="hr-BA"/>
              </w:rPr>
              <w:fldChar w:fldCharType="separate"/>
            </w:r>
            <w:r w:rsidR="00633C98" w:rsidRPr="00E14032">
              <w:rPr>
                <w:noProof/>
                <w:webHidden/>
                <w:lang w:val="hr-BA"/>
              </w:rPr>
              <w:t>92</w:t>
            </w:r>
            <w:r w:rsidR="00B9365D" w:rsidRPr="00E14032">
              <w:rPr>
                <w:noProof/>
                <w:webHidden/>
                <w:lang w:val="hr-BA"/>
              </w:rPr>
              <w:fldChar w:fldCharType="end"/>
            </w:r>
          </w:hyperlink>
        </w:p>
        <w:p w:rsidR="00633C98" w:rsidRPr="00E14032" w:rsidRDefault="00B9365D" w:rsidP="00633C98">
          <w:pPr>
            <w:rPr>
              <w:lang w:val="hr-BA"/>
            </w:rPr>
          </w:pPr>
          <w:r w:rsidRPr="00E14032">
            <w:rPr>
              <w:lang w:val="hr-BA"/>
            </w:rPr>
            <w:fldChar w:fldCharType="end"/>
          </w:r>
        </w:p>
      </w:sdtContent>
    </w:sdt>
    <w:p w:rsidR="00633C98" w:rsidRPr="00E14032" w:rsidRDefault="00633C98" w:rsidP="00633C98">
      <w:pPr>
        <w:spacing w:after="218" w:line="259" w:lineRule="auto"/>
        <w:ind w:left="1191" w:firstLine="0"/>
        <w:jc w:val="left"/>
        <w:rPr>
          <w:lang w:val="hr-BA"/>
        </w:rPr>
      </w:pPr>
    </w:p>
    <w:p w:rsidR="00633C98" w:rsidRPr="00E14032" w:rsidRDefault="00633C98" w:rsidP="00633C98">
      <w:pPr>
        <w:spacing w:after="0" w:line="259" w:lineRule="auto"/>
        <w:ind w:left="1191" w:firstLine="0"/>
        <w:jc w:val="left"/>
        <w:rPr>
          <w:lang w:val="hr-BA"/>
        </w:rPr>
      </w:pPr>
    </w:p>
    <w:p w:rsidR="00633C98" w:rsidRPr="00E14032" w:rsidRDefault="00633C98" w:rsidP="00633C98">
      <w:pPr>
        <w:spacing w:after="160" w:line="259" w:lineRule="auto"/>
        <w:ind w:left="0" w:firstLine="0"/>
        <w:jc w:val="left"/>
        <w:rPr>
          <w:rFonts w:ascii="Cambria" w:eastAsia="Cambria" w:hAnsi="Cambria" w:cs="Cambria"/>
          <w:b/>
          <w:bCs/>
          <w:color w:val="009E9A"/>
          <w:sz w:val="28"/>
          <w:lang w:val="hr-BA"/>
        </w:rPr>
      </w:pPr>
      <w:r w:rsidRPr="00E14032">
        <w:rPr>
          <w:bCs/>
          <w:lang w:val="hr-BA"/>
        </w:rPr>
        <w:br w:type="page"/>
      </w:r>
    </w:p>
    <w:p w:rsidR="006A19EB" w:rsidRPr="00E14032" w:rsidRDefault="006A19EB" w:rsidP="006A19EB">
      <w:pPr>
        <w:pStyle w:val="Heading1"/>
        <w:spacing w:after="43"/>
        <w:rPr>
          <w:lang w:val="hr-BA"/>
        </w:rPr>
      </w:pPr>
      <w:r w:rsidRPr="00E14032">
        <w:rPr>
          <w:bCs/>
          <w:lang w:val="hr-BA"/>
        </w:rPr>
        <w:lastRenderedPageBreak/>
        <w:t xml:space="preserve">SKRAĆENICE </w:t>
      </w:r>
    </w:p>
    <w:tbl>
      <w:tblPr>
        <w:tblStyle w:val="TableGrid"/>
        <w:tblW w:w="7465" w:type="dxa"/>
        <w:tblInd w:w="1191" w:type="dxa"/>
        <w:tblLook w:val="04A0" w:firstRow="1" w:lastRow="0" w:firstColumn="1" w:lastColumn="0" w:noHBand="0" w:noVBand="1"/>
      </w:tblPr>
      <w:tblGrid>
        <w:gridCol w:w="850"/>
        <w:gridCol w:w="2319"/>
        <w:gridCol w:w="4296"/>
      </w:tblGrid>
      <w:tr w:rsidR="006A19EB" w:rsidRPr="00E14032" w:rsidTr="006A19EB">
        <w:trPr>
          <w:trHeight w:val="307"/>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APIK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 xml:space="preserve">Agencija za prevenciju korupcije i koordinaciju borbe protiv korupcije </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GPR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godišnji program rada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KM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konvertibilna marka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BD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1690"/>
              </w:tabs>
              <w:spacing w:after="0" w:line="259" w:lineRule="auto"/>
              <w:ind w:left="0" w:firstLine="0"/>
              <w:jc w:val="left"/>
              <w:rPr>
                <w:lang w:val="hr-BA"/>
              </w:rPr>
            </w:pPr>
            <w:r w:rsidRPr="00E14032">
              <w:rPr>
                <w:lang w:val="hr-BA"/>
              </w:rPr>
              <w:t>Brčko distrikt</w:t>
            </w:r>
            <w:r w:rsidRPr="00E14032">
              <w:rPr>
                <w:lang w:val="hr-BA"/>
              </w:rPr>
              <w:tab/>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BiH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Bosna i Hercegovina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PM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964241" w:rsidP="006A19EB">
            <w:pPr>
              <w:tabs>
                <w:tab w:val="center" w:pos="2410"/>
              </w:tabs>
              <w:spacing w:after="0" w:line="259" w:lineRule="auto"/>
              <w:ind w:left="0" w:firstLine="0"/>
              <w:jc w:val="left"/>
              <w:rPr>
                <w:lang w:val="hr-BA"/>
              </w:rPr>
            </w:pPr>
            <w:r w:rsidRPr="00E14032">
              <w:rPr>
                <w:lang w:val="hr-BA"/>
              </w:rPr>
              <w:t>p</w:t>
            </w:r>
            <w:r w:rsidR="006A19EB" w:rsidRPr="00E14032">
              <w:rPr>
                <w:lang w:val="hr-BA"/>
              </w:rPr>
              <w:t>očetno mjerenje</w:t>
            </w:r>
            <w:r w:rsidR="006A19EB" w:rsidRPr="00E14032">
              <w:rPr>
                <w:lang w:val="hr-BA"/>
              </w:rPr>
              <w:tab/>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BMIS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Informacioni sistem za upravljanje budžetom</w:t>
            </w:r>
          </w:p>
        </w:tc>
      </w:tr>
      <w:tr w:rsidR="006A19EB" w:rsidRPr="00E14032" w:rsidTr="006A19EB">
        <w:trPr>
          <w:trHeight w:val="388"/>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CAF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Zajednički okvir procjene</w:t>
            </w:r>
          </w:p>
        </w:tc>
      </w:tr>
      <w:tr w:rsidR="006A19EB" w:rsidRPr="00E14032" w:rsidTr="006A19EB">
        <w:trPr>
          <w:trHeight w:val="388"/>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CHU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Centralna harmonizacijska jedinica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VM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 xml:space="preserve">Vijeće ministara </w:t>
            </w:r>
            <w:r w:rsidRPr="00E14032">
              <w:rPr>
                <w:lang w:val="hr-BA"/>
              </w:rPr>
              <w:tab/>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ADS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Agencija za državnu službu</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DEI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3851"/>
              </w:tabs>
              <w:spacing w:after="0" w:line="259" w:lineRule="auto"/>
              <w:ind w:left="0" w:firstLine="0"/>
              <w:jc w:val="left"/>
              <w:rPr>
                <w:lang w:val="hr-BA"/>
              </w:rPr>
            </w:pPr>
            <w:r w:rsidRPr="00E14032">
              <w:rPr>
                <w:lang w:val="hr-BA"/>
              </w:rPr>
              <w:t>Direkcija za evropske integracije</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DEP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Direkcija za ekonomsko planiranje</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EK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Evropska komisija</w:t>
            </w:r>
          </w:p>
        </w:tc>
      </w:tr>
      <w:tr w:rsidR="006A19EB" w:rsidRPr="00E14032" w:rsidTr="006A19EB">
        <w:trPr>
          <w:trHeight w:val="388"/>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EI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evropske integracije</w:t>
            </w:r>
          </w:p>
        </w:tc>
      </w:tr>
      <w:tr w:rsidR="006A19EB" w:rsidRPr="00E14032" w:rsidTr="006A19EB">
        <w:trPr>
          <w:trHeight w:val="388"/>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EIPA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4571"/>
              </w:tabs>
              <w:spacing w:after="0" w:line="259" w:lineRule="auto"/>
              <w:ind w:left="0" w:firstLine="0"/>
              <w:jc w:val="left"/>
              <w:rPr>
                <w:lang w:val="hr-BA"/>
              </w:rPr>
            </w:pPr>
            <w:r w:rsidRPr="00E14032">
              <w:rPr>
                <w:lang w:val="hr-BA"/>
              </w:rPr>
              <w:t>Evropski institut za javnu upravu</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ESA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5291"/>
              </w:tabs>
              <w:spacing w:after="0" w:line="259" w:lineRule="auto"/>
              <w:ind w:left="0" w:firstLine="0"/>
              <w:jc w:val="left"/>
              <w:rPr>
                <w:lang w:val="hr-BA"/>
              </w:rPr>
            </w:pPr>
            <w:r w:rsidRPr="00E14032">
              <w:rPr>
                <w:lang w:val="hr-BA"/>
              </w:rPr>
              <w:t>Evropski sistem nacionalnih i regionalnih računa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EU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1690"/>
              </w:tabs>
              <w:spacing w:after="0" w:line="259" w:lineRule="auto"/>
              <w:ind w:left="0" w:firstLine="0"/>
              <w:jc w:val="left"/>
              <w:rPr>
                <w:lang w:val="hr-BA"/>
              </w:rPr>
            </w:pPr>
            <w:r w:rsidRPr="00E14032">
              <w:rPr>
                <w:lang w:val="hr-BA"/>
              </w:rPr>
              <w:t>Evropska unija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FBiH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3851"/>
              </w:tabs>
              <w:spacing w:after="0" w:line="259" w:lineRule="auto"/>
              <w:ind w:left="0" w:firstLine="0"/>
              <w:jc w:val="left"/>
              <w:rPr>
                <w:lang w:val="hr-BA"/>
              </w:rPr>
            </w:pPr>
            <w:r w:rsidRPr="00E14032">
              <w:rPr>
                <w:lang w:val="hr-BA"/>
              </w:rPr>
              <w:t>Federacija Bosne i Hercegovine</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FMC</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finansijsko upravljanje i kontrola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BDP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bruto domaći proizvod</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GFFBP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4571"/>
              </w:tabs>
              <w:spacing w:after="0" w:line="259" w:lineRule="auto"/>
              <w:ind w:left="0" w:firstLine="0"/>
              <w:jc w:val="left"/>
              <w:rPr>
                <w:lang w:val="hr-BA"/>
              </w:rPr>
            </w:pPr>
            <w:r w:rsidRPr="00E14032">
              <w:rPr>
                <w:lang w:val="hr-BA"/>
              </w:rPr>
              <w:t>Globalni okvir fiskalnog bilansa i politike</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GFS</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statistika vladinih finansija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VSTV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3851"/>
              </w:tabs>
              <w:spacing w:after="0" w:line="259" w:lineRule="auto"/>
              <w:ind w:left="0" w:firstLine="0"/>
              <w:jc w:val="left"/>
              <w:rPr>
                <w:lang w:val="hr-BA"/>
              </w:rPr>
            </w:pPr>
            <w:r w:rsidRPr="00E14032">
              <w:rPr>
                <w:lang w:val="hr-BA"/>
              </w:rPr>
              <w:t>Visoko sudsko i tužilačko vijeće</w:t>
            </w:r>
          </w:p>
        </w:tc>
      </w:tr>
      <w:tr w:rsidR="006A19EB" w:rsidRPr="00E14032" w:rsidTr="006A19EB">
        <w:trPr>
          <w:trHeight w:val="388"/>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HR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ljudski potencijali</w:t>
            </w:r>
          </w:p>
        </w:tc>
      </w:tr>
      <w:tr w:rsidR="006A19EB" w:rsidRPr="00E14032" w:rsidTr="006A19EB">
        <w:trPr>
          <w:trHeight w:val="388"/>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HRM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upravljanje ljudskim potencijalima</w:t>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HRMIS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5291"/>
              </w:tabs>
              <w:spacing w:after="0" w:line="259" w:lineRule="auto"/>
              <w:ind w:left="0" w:firstLine="0"/>
              <w:jc w:val="left"/>
              <w:rPr>
                <w:lang w:val="hr-BA"/>
              </w:rPr>
            </w:pPr>
            <w:r w:rsidRPr="00E14032">
              <w:rPr>
                <w:lang w:val="hr-BA"/>
              </w:rPr>
              <w:t>informacioni sistem za upravljanje ljudskim potencijalima</w:t>
            </w:r>
            <w:r w:rsidRPr="00E14032">
              <w:rPr>
                <w:lang w:val="hr-BA"/>
              </w:rPr>
              <w:tab/>
            </w:r>
          </w:p>
        </w:tc>
      </w:tr>
      <w:tr w:rsidR="006A19EB" w:rsidRPr="00E14032" w:rsidTr="006A19EB">
        <w:trPr>
          <w:trHeight w:val="389"/>
        </w:trPr>
        <w:tc>
          <w:tcPr>
            <w:tcW w:w="850"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IR </w:t>
            </w:r>
          </w:p>
        </w:tc>
        <w:tc>
          <w:tcPr>
            <w:tcW w:w="231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4296" w:type="dxa"/>
            <w:tcBorders>
              <w:top w:val="nil"/>
              <w:left w:val="nil"/>
              <w:bottom w:val="nil"/>
              <w:right w:val="nil"/>
            </w:tcBorders>
          </w:tcPr>
          <w:p w:rsidR="006A19EB" w:rsidRPr="00E14032" w:rsidRDefault="006A19EB" w:rsidP="006A19EB">
            <w:pPr>
              <w:tabs>
                <w:tab w:val="center" w:pos="1690"/>
              </w:tabs>
              <w:spacing w:after="0" w:line="259" w:lineRule="auto"/>
              <w:ind w:left="0" w:firstLine="0"/>
              <w:jc w:val="left"/>
              <w:rPr>
                <w:lang w:val="hr-BA"/>
              </w:rPr>
            </w:pPr>
            <w:r w:rsidRPr="00E14032">
              <w:rPr>
                <w:lang w:val="hr-BA"/>
              </w:rPr>
              <w:t xml:space="preserve">interna revizija </w:t>
            </w:r>
            <w:r w:rsidRPr="00E14032">
              <w:rPr>
                <w:lang w:val="hr-BA"/>
              </w:rPr>
              <w:tab/>
            </w:r>
          </w:p>
        </w:tc>
      </w:tr>
      <w:tr w:rsidR="006A19EB" w:rsidRPr="00E14032" w:rsidTr="006A19EB">
        <w:trPr>
          <w:trHeight w:val="389"/>
        </w:trPr>
        <w:tc>
          <w:tcPr>
            <w:tcW w:w="3169" w:type="dxa"/>
            <w:gridSpan w:val="2"/>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IDDEEA</w:t>
            </w:r>
          </w:p>
        </w:tc>
        <w:tc>
          <w:tcPr>
            <w:tcW w:w="4296" w:type="dxa"/>
            <w:tcBorders>
              <w:top w:val="nil"/>
              <w:left w:val="nil"/>
              <w:bottom w:val="nil"/>
              <w:right w:val="nil"/>
            </w:tcBorders>
          </w:tcPr>
          <w:p w:rsidR="006A19EB" w:rsidRPr="00E14032" w:rsidRDefault="006A19EB" w:rsidP="006A19EB">
            <w:pPr>
              <w:spacing w:after="0" w:line="259" w:lineRule="auto"/>
              <w:ind w:left="0" w:firstLine="0"/>
              <w:rPr>
                <w:lang w:val="hr-BA"/>
              </w:rPr>
            </w:pPr>
            <w:r w:rsidRPr="00E14032">
              <w:rPr>
                <w:lang w:val="hr-BA"/>
              </w:rPr>
              <w:t>Agencija za identifikacijske dokumente, evidenciju i razmjenu podataka Bosne i Hercegovine</w:t>
            </w:r>
          </w:p>
        </w:tc>
      </w:tr>
      <w:tr w:rsidR="006A19EB" w:rsidRPr="00E14032" w:rsidTr="006A19EB">
        <w:trPr>
          <w:trHeight w:val="307"/>
        </w:trPr>
        <w:tc>
          <w:tcPr>
            <w:tcW w:w="3169" w:type="dxa"/>
            <w:gridSpan w:val="2"/>
            <w:tcBorders>
              <w:top w:val="nil"/>
              <w:left w:val="nil"/>
              <w:bottom w:val="nil"/>
              <w:right w:val="nil"/>
            </w:tcBorders>
          </w:tcPr>
          <w:p w:rsidR="006A19EB" w:rsidRPr="00E14032" w:rsidRDefault="006A19EB" w:rsidP="006A19EB">
            <w:pPr>
              <w:tabs>
                <w:tab w:val="center" w:pos="850"/>
              </w:tabs>
              <w:spacing w:after="0" w:line="259" w:lineRule="auto"/>
              <w:ind w:left="0" w:firstLine="0"/>
              <w:jc w:val="left"/>
              <w:rPr>
                <w:lang w:val="hr-BA"/>
              </w:rPr>
            </w:pPr>
            <w:r w:rsidRPr="00E14032">
              <w:rPr>
                <w:lang w:val="hr-BA"/>
              </w:rPr>
              <w:t xml:space="preserve">IFAC </w:t>
            </w:r>
            <w:r w:rsidRPr="00E14032">
              <w:rPr>
                <w:lang w:val="hr-BA"/>
              </w:rPr>
              <w:tab/>
            </w:r>
          </w:p>
        </w:tc>
        <w:tc>
          <w:tcPr>
            <w:tcW w:w="4296" w:type="dxa"/>
            <w:tcBorders>
              <w:top w:val="nil"/>
              <w:left w:val="nil"/>
              <w:bottom w:val="nil"/>
              <w:right w:val="nil"/>
            </w:tcBorders>
          </w:tcPr>
          <w:p w:rsidR="006A19EB" w:rsidRPr="00E14032" w:rsidRDefault="006A19EB" w:rsidP="006A19EB">
            <w:pPr>
              <w:tabs>
                <w:tab w:val="center" w:pos="3851"/>
              </w:tabs>
              <w:spacing w:after="0" w:line="259" w:lineRule="auto"/>
              <w:ind w:left="0" w:firstLine="0"/>
              <w:jc w:val="left"/>
              <w:rPr>
                <w:lang w:val="hr-BA"/>
              </w:rPr>
            </w:pPr>
            <w:r w:rsidRPr="00E14032">
              <w:rPr>
                <w:lang w:val="hr-BA"/>
              </w:rPr>
              <w:t>Međunarodna federacija računovođa</w:t>
            </w:r>
            <w:r w:rsidRPr="00E14032">
              <w:rPr>
                <w:lang w:val="hr-BA"/>
              </w:rPr>
              <w:tab/>
            </w:r>
          </w:p>
        </w:tc>
      </w:tr>
    </w:tbl>
    <w:p w:rsidR="006A19EB" w:rsidRPr="00E14032" w:rsidRDefault="006A19EB" w:rsidP="006A19EB">
      <w:pPr>
        <w:rPr>
          <w:lang w:val="hr-BA"/>
        </w:rPr>
        <w:sectPr w:rsidR="006A19EB" w:rsidRPr="00E14032">
          <w:headerReference w:type="even" r:id="rId9"/>
          <w:headerReference w:type="default" r:id="rId10"/>
          <w:footerReference w:type="even" r:id="rId11"/>
          <w:footerReference w:type="default" r:id="rId12"/>
          <w:headerReference w:type="first" r:id="rId13"/>
          <w:footerReference w:type="first" r:id="rId14"/>
          <w:pgSz w:w="11906" w:h="16838"/>
          <w:pgMar w:top="230" w:right="1251" w:bottom="1" w:left="58" w:header="720" w:footer="720" w:gutter="0"/>
          <w:pgNumType w:start="0"/>
          <w:cols w:space="720"/>
          <w:titlePg/>
        </w:sectPr>
      </w:pPr>
    </w:p>
    <w:p w:rsidR="006A19EB" w:rsidRPr="00E14032" w:rsidRDefault="006A19EB" w:rsidP="006A19EB">
      <w:pPr>
        <w:spacing w:after="0" w:line="259" w:lineRule="auto"/>
        <w:ind w:left="-1248" w:right="2142" w:firstLine="0"/>
        <w:jc w:val="left"/>
        <w:rPr>
          <w:lang w:val="hr-BA"/>
        </w:rPr>
      </w:pPr>
    </w:p>
    <w:tbl>
      <w:tblPr>
        <w:tblStyle w:val="TableGrid"/>
        <w:tblW w:w="7275" w:type="dxa"/>
        <w:tblInd w:w="0" w:type="dxa"/>
        <w:tblLook w:val="04A0" w:firstRow="1" w:lastRow="0" w:firstColumn="1" w:lastColumn="0" w:noHBand="0" w:noVBand="1"/>
      </w:tblPr>
      <w:tblGrid>
        <w:gridCol w:w="1168"/>
        <w:gridCol w:w="329"/>
        <w:gridCol w:w="5778"/>
      </w:tblGrid>
      <w:tr w:rsidR="006A19EB" w:rsidRPr="00E14032" w:rsidTr="006A19EB">
        <w:trPr>
          <w:trHeight w:val="307"/>
        </w:trPr>
        <w:tc>
          <w:tcPr>
            <w:tcW w:w="1497" w:type="dxa"/>
            <w:gridSpan w:val="2"/>
            <w:tcBorders>
              <w:top w:val="nil"/>
              <w:left w:val="nil"/>
              <w:bottom w:val="nil"/>
              <w:right w:val="nil"/>
            </w:tcBorders>
          </w:tcPr>
          <w:p w:rsidR="006A19EB" w:rsidRPr="00E14032" w:rsidRDefault="006A19EB" w:rsidP="006A19EB">
            <w:pPr>
              <w:tabs>
                <w:tab w:val="center" w:pos="850"/>
              </w:tabs>
              <w:spacing w:after="0" w:line="259" w:lineRule="auto"/>
              <w:ind w:left="0" w:firstLine="0"/>
              <w:jc w:val="left"/>
              <w:rPr>
                <w:lang w:val="hr-BA"/>
              </w:rPr>
            </w:pPr>
            <w:r w:rsidRPr="00E14032">
              <w:rPr>
                <w:lang w:val="hr-BA"/>
              </w:rPr>
              <w:t>IFC</w:t>
            </w:r>
            <w:r w:rsidRPr="00E14032">
              <w:rPr>
                <w:lang w:val="hr-BA"/>
              </w:rPr>
              <w:tab/>
            </w: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Međunarodna finansijska korporacija</w:t>
            </w:r>
          </w:p>
        </w:tc>
      </w:tr>
      <w:tr w:rsidR="006A19EB" w:rsidRPr="00E14032" w:rsidTr="006A19EB">
        <w:trPr>
          <w:trHeight w:val="389"/>
        </w:trPr>
        <w:tc>
          <w:tcPr>
            <w:tcW w:w="1497" w:type="dxa"/>
            <w:gridSpan w:val="2"/>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INTO</w:t>
            </w:r>
            <w:r w:rsidR="007A429F" w:rsidRPr="00E14032">
              <w:rPr>
                <w:lang w:val="hr-BA"/>
              </w:rPr>
              <w:t>VRI</w:t>
            </w:r>
          </w:p>
        </w:tc>
        <w:tc>
          <w:tcPr>
            <w:tcW w:w="5778" w:type="dxa"/>
            <w:tcBorders>
              <w:top w:val="nil"/>
              <w:left w:val="nil"/>
              <w:bottom w:val="nil"/>
              <w:right w:val="nil"/>
            </w:tcBorders>
          </w:tcPr>
          <w:p w:rsidR="006A19EB" w:rsidRPr="00E14032" w:rsidRDefault="006A19EB" w:rsidP="006A19EB">
            <w:pPr>
              <w:tabs>
                <w:tab w:val="center" w:pos="5291"/>
              </w:tabs>
              <w:spacing w:after="0" w:line="259" w:lineRule="auto"/>
              <w:ind w:left="0" w:firstLine="0"/>
              <w:jc w:val="left"/>
              <w:rPr>
                <w:lang w:val="hr-BA"/>
              </w:rPr>
            </w:pPr>
            <w:r w:rsidRPr="00E14032">
              <w:rPr>
                <w:lang w:val="hr-BA"/>
              </w:rPr>
              <w:t xml:space="preserve">Međunarodna organizacija vrhovnih revizijskih institucija </w:t>
            </w:r>
            <w:r w:rsidRPr="00E14032">
              <w:rPr>
                <w:lang w:val="hr-BA"/>
              </w:rPr>
              <w:tab/>
            </w:r>
          </w:p>
        </w:tc>
      </w:tr>
      <w:tr w:rsidR="006A19EB" w:rsidRPr="00E14032" w:rsidTr="006A19EB">
        <w:trPr>
          <w:trHeight w:val="389"/>
        </w:trPr>
        <w:tc>
          <w:tcPr>
            <w:tcW w:w="1497" w:type="dxa"/>
            <w:gridSpan w:val="2"/>
            <w:tcBorders>
              <w:top w:val="nil"/>
              <w:left w:val="nil"/>
              <w:bottom w:val="nil"/>
              <w:right w:val="nil"/>
            </w:tcBorders>
          </w:tcPr>
          <w:p w:rsidR="006A19EB" w:rsidRPr="00E14032" w:rsidRDefault="006A19EB" w:rsidP="006A19EB">
            <w:pPr>
              <w:tabs>
                <w:tab w:val="center" w:pos="850"/>
              </w:tabs>
              <w:spacing w:after="0" w:line="259" w:lineRule="auto"/>
              <w:ind w:left="0" w:firstLine="0"/>
              <w:jc w:val="left"/>
              <w:rPr>
                <w:lang w:val="hr-BA"/>
              </w:rPr>
            </w:pPr>
            <w:r w:rsidRPr="00E14032">
              <w:rPr>
                <w:lang w:val="hr-BA"/>
              </w:rPr>
              <w:t xml:space="preserve">IPA </w:t>
            </w:r>
            <w:r w:rsidRPr="00E14032">
              <w:rPr>
                <w:lang w:val="hr-BA"/>
              </w:rPr>
              <w:tab/>
            </w:r>
          </w:p>
        </w:tc>
        <w:tc>
          <w:tcPr>
            <w:tcW w:w="5778" w:type="dxa"/>
            <w:tcBorders>
              <w:top w:val="nil"/>
              <w:left w:val="nil"/>
              <w:bottom w:val="nil"/>
              <w:right w:val="nil"/>
            </w:tcBorders>
          </w:tcPr>
          <w:p w:rsidR="006A19EB" w:rsidRPr="00E14032" w:rsidRDefault="006A19EB" w:rsidP="006A19EB">
            <w:pPr>
              <w:tabs>
                <w:tab w:val="center" w:pos="3851"/>
              </w:tabs>
              <w:spacing w:after="0" w:line="259" w:lineRule="auto"/>
              <w:ind w:left="0" w:firstLine="0"/>
              <w:jc w:val="left"/>
              <w:rPr>
                <w:lang w:val="hr-BA"/>
              </w:rPr>
            </w:pPr>
            <w:r w:rsidRPr="00E14032">
              <w:rPr>
                <w:lang w:val="hr-BA"/>
              </w:rPr>
              <w:t>Instrument pretpristupne pomoći</w:t>
            </w:r>
            <w:r w:rsidRPr="00E14032">
              <w:rPr>
                <w:lang w:val="hr-BA"/>
              </w:rPr>
              <w:tab/>
            </w:r>
          </w:p>
        </w:tc>
      </w:tr>
      <w:tr w:rsidR="006A19EB" w:rsidRPr="00E14032" w:rsidTr="006A19EB">
        <w:trPr>
          <w:trHeight w:val="388"/>
        </w:trPr>
        <w:tc>
          <w:tcPr>
            <w:tcW w:w="1497" w:type="dxa"/>
            <w:gridSpan w:val="2"/>
            <w:tcBorders>
              <w:top w:val="nil"/>
              <w:left w:val="nil"/>
              <w:bottom w:val="nil"/>
              <w:right w:val="nil"/>
            </w:tcBorders>
          </w:tcPr>
          <w:p w:rsidR="006A19EB" w:rsidRPr="00E14032" w:rsidRDefault="006A19EB" w:rsidP="006A19EB">
            <w:pPr>
              <w:tabs>
                <w:tab w:val="center" w:pos="850"/>
              </w:tabs>
              <w:spacing w:after="0" w:line="259" w:lineRule="auto"/>
              <w:ind w:left="0" w:firstLine="0"/>
              <w:jc w:val="left"/>
              <w:rPr>
                <w:lang w:val="hr-BA"/>
              </w:rPr>
            </w:pPr>
            <w:r w:rsidRPr="00E14032">
              <w:rPr>
                <w:lang w:val="hr-BA"/>
              </w:rPr>
              <w:t>ISCRA</w:t>
            </w:r>
            <w:r w:rsidRPr="00E14032">
              <w:rPr>
                <w:lang w:val="hr-BA"/>
              </w:rPr>
              <w:tab/>
            </w:r>
          </w:p>
        </w:tc>
        <w:tc>
          <w:tcPr>
            <w:tcW w:w="5778" w:type="dxa"/>
            <w:tcBorders>
              <w:top w:val="nil"/>
              <w:left w:val="nil"/>
              <w:bottom w:val="nil"/>
              <w:right w:val="nil"/>
            </w:tcBorders>
          </w:tcPr>
          <w:p w:rsidR="006A19EB" w:rsidRPr="00E14032" w:rsidRDefault="006A19EB" w:rsidP="006A19EB">
            <w:pPr>
              <w:tabs>
                <w:tab w:val="center" w:pos="4571"/>
              </w:tabs>
              <w:spacing w:after="0" w:line="259" w:lineRule="auto"/>
              <w:ind w:left="0" w:firstLine="0"/>
              <w:jc w:val="left"/>
              <w:rPr>
                <w:lang w:val="hr-BA"/>
              </w:rPr>
            </w:pPr>
            <w:r w:rsidRPr="00E14032">
              <w:rPr>
                <w:lang w:val="hr-BA"/>
              </w:rPr>
              <w:t>Regulatorno-savjetodavni projekat za investicionu klimu</w:t>
            </w:r>
            <w:r w:rsidRPr="00E14032">
              <w:rPr>
                <w:lang w:val="hr-BA"/>
              </w:rPr>
              <w:tab/>
            </w:r>
          </w:p>
        </w:tc>
      </w:tr>
      <w:tr w:rsidR="006A19EB" w:rsidRPr="00E14032" w:rsidTr="006A19EB">
        <w:trPr>
          <w:trHeight w:val="388"/>
        </w:trPr>
        <w:tc>
          <w:tcPr>
            <w:tcW w:w="1497" w:type="dxa"/>
            <w:gridSpan w:val="2"/>
            <w:tcBorders>
              <w:top w:val="nil"/>
              <w:left w:val="nil"/>
              <w:bottom w:val="nil"/>
              <w:right w:val="nil"/>
            </w:tcBorders>
          </w:tcPr>
          <w:p w:rsidR="006A19EB" w:rsidRPr="00E14032" w:rsidRDefault="006A19EB" w:rsidP="006A19EB">
            <w:pPr>
              <w:tabs>
                <w:tab w:val="center" w:pos="850"/>
              </w:tabs>
              <w:spacing w:after="0" w:line="259" w:lineRule="auto"/>
              <w:ind w:left="0" w:firstLine="0"/>
              <w:jc w:val="left"/>
              <w:rPr>
                <w:lang w:val="hr-BA"/>
              </w:rPr>
            </w:pPr>
            <w:r w:rsidRPr="00E14032">
              <w:rPr>
                <w:lang w:val="hr-BA"/>
              </w:rPr>
              <w:t xml:space="preserve">ISO </w:t>
            </w:r>
            <w:r w:rsidRPr="00E14032">
              <w:rPr>
                <w:lang w:val="hr-BA"/>
              </w:rPr>
              <w:tab/>
            </w:r>
          </w:p>
        </w:tc>
        <w:tc>
          <w:tcPr>
            <w:tcW w:w="5778" w:type="dxa"/>
            <w:tcBorders>
              <w:top w:val="nil"/>
              <w:left w:val="nil"/>
              <w:bottom w:val="nil"/>
              <w:right w:val="nil"/>
            </w:tcBorders>
          </w:tcPr>
          <w:p w:rsidR="006A19EB" w:rsidRPr="00E14032" w:rsidRDefault="006A19EB" w:rsidP="006A19EB">
            <w:pPr>
              <w:tabs>
                <w:tab w:val="center" w:pos="4571"/>
              </w:tabs>
              <w:spacing w:after="0" w:line="259" w:lineRule="auto"/>
              <w:ind w:left="0" w:firstLine="0"/>
              <w:jc w:val="left"/>
              <w:rPr>
                <w:lang w:val="hr-BA"/>
              </w:rPr>
            </w:pPr>
            <w:r w:rsidRPr="00E14032">
              <w:rPr>
                <w:lang w:val="hr-BA"/>
              </w:rPr>
              <w:t>Međunarodna organizacija za standardizaciju</w:t>
            </w:r>
            <w:r w:rsidRPr="00E14032">
              <w:rPr>
                <w:lang w:val="hr-BA"/>
              </w:rPr>
              <w:tab/>
            </w:r>
          </w:p>
        </w:tc>
      </w:tr>
      <w:tr w:rsidR="006A19EB" w:rsidRPr="00E14032" w:rsidTr="006A19EB">
        <w:trPr>
          <w:trHeight w:val="389"/>
        </w:trPr>
        <w:tc>
          <w:tcPr>
            <w:tcW w:w="1497" w:type="dxa"/>
            <w:gridSpan w:val="2"/>
            <w:tcBorders>
              <w:top w:val="nil"/>
              <w:left w:val="nil"/>
              <w:bottom w:val="nil"/>
              <w:right w:val="nil"/>
            </w:tcBorders>
          </w:tcPr>
          <w:p w:rsidR="006A19EB" w:rsidRPr="00E14032" w:rsidRDefault="006A19EB" w:rsidP="006A19EB">
            <w:pPr>
              <w:tabs>
                <w:tab w:val="center" w:pos="850"/>
              </w:tabs>
              <w:spacing w:after="0" w:line="259" w:lineRule="auto"/>
              <w:ind w:left="0" w:firstLine="0"/>
              <w:jc w:val="left"/>
              <w:rPr>
                <w:lang w:val="hr-BA"/>
              </w:rPr>
            </w:pPr>
            <w:r w:rsidRPr="00E14032">
              <w:rPr>
                <w:lang w:val="hr-BA"/>
              </w:rPr>
              <w:t>IS</w:t>
            </w:r>
            <w:r w:rsidR="007A429F" w:rsidRPr="00E14032">
              <w:rPr>
                <w:lang w:val="hr-BA"/>
              </w:rPr>
              <w:t>VRI</w:t>
            </w:r>
            <w:r w:rsidRPr="00E14032">
              <w:rPr>
                <w:lang w:val="hr-BA"/>
              </w:rPr>
              <w:t xml:space="preserve"> </w:t>
            </w:r>
            <w:r w:rsidRPr="00E14032">
              <w:rPr>
                <w:lang w:val="hr-BA"/>
              </w:rPr>
              <w:tab/>
            </w:r>
          </w:p>
        </w:tc>
        <w:tc>
          <w:tcPr>
            <w:tcW w:w="5778" w:type="dxa"/>
            <w:tcBorders>
              <w:top w:val="nil"/>
              <w:left w:val="nil"/>
              <w:bottom w:val="nil"/>
              <w:right w:val="nil"/>
            </w:tcBorders>
          </w:tcPr>
          <w:p w:rsidR="006A19EB" w:rsidRPr="00E14032" w:rsidRDefault="006A19EB" w:rsidP="006A19EB">
            <w:pPr>
              <w:tabs>
                <w:tab w:val="center" w:pos="5291"/>
              </w:tabs>
              <w:spacing w:after="0" w:line="259" w:lineRule="auto"/>
              <w:ind w:left="0" w:firstLine="0"/>
              <w:jc w:val="left"/>
              <w:rPr>
                <w:lang w:val="hr-BA"/>
              </w:rPr>
            </w:pPr>
            <w:r w:rsidRPr="00E14032">
              <w:rPr>
                <w:lang w:val="hr-BA"/>
              </w:rPr>
              <w:t>Međunarodni standardi vrhovnih revizijskih institucija</w:t>
            </w:r>
            <w:r w:rsidRPr="00E14032">
              <w:rPr>
                <w:lang w:val="hr-BA"/>
              </w:rPr>
              <w:tab/>
            </w:r>
          </w:p>
        </w:tc>
      </w:tr>
      <w:tr w:rsidR="006A19EB" w:rsidRPr="00E14032" w:rsidTr="006A19EB">
        <w:trPr>
          <w:trHeight w:val="389"/>
        </w:trPr>
        <w:tc>
          <w:tcPr>
            <w:tcW w:w="1497" w:type="dxa"/>
            <w:gridSpan w:val="2"/>
            <w:tcBorders>
              <w:top w:val="nil"/>
              <w:left w:val="nil"/>
              <w:bottom w:val="nil"/>
              <w:right w:val="nil"/>
            </w:tcBorders>
          </w:tcPr>
          <w:p w:rsidR="006A19EB" w:rsidRPr="00E14032" w:rsidRDefault="006A19EB" w:rsidP="006A19EB">
            <w:pPr>
              <w:tabs>
                <w:tab w:val="center" w:pos="850"/>
              </w:tabs>
              <w:spacing w:after="0" w:line="259" w:lineRule="auto"/>
              <w:ind w:left="0" w:firstLine="0"/>
              <w:jc w:val="left"/>
              <w:rPr>
                <w:lang w:val="hr-BA"/>
              </w:rPr>
            </w:pPr>
            <w:r w:rsidRPr="00E14032">
              <w:rPr>
                <w:lang w:val="hr-BA"/>
              </w:rPr>
              <w:t>IT</w:t>
            </w:r>
            <w:r w:rsidRPr="00E14032">
              <w:rPr>
                <w:lang w:val="hr-BA"/>
              </w:rPr>
              <w:tab/>
            </w:r>
          </w:p>
        </w:tc>
        <w:tc>
          <w:tcPr>
            <w:tcW w:w="5778"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informacione tehnologije</w:t>
            </w:r>
          </w:p>
        </w:tc>
      </w:tr>
      <w:tr w:rsidR="006A19EB" w:rsidRPr="00E14032" w:rsidTr="006A19EB">
        <w:trPr>
          <w:trHeight w:val="389"/>
        </w:trPr>
        <w:tc>
          <w:tcPr>
            <w:tcW w:w="1497" w:type="dxa"/>
            <w:gridSpan w:val="2"/>
            <w:tcBorders>
              <w:top w:val="nil"/>
              <w:left w:val="nil"/>
              <w:bottom w:val="nil"/>
              <w:right w:val="nil"/>
            </w:tcBorders>
          </w:tcPr>
          <w:p w:rsidR="006A19EB" w:rsidRPr="00E14032" w:rsidRDefault="006A19EB" w:rsidP="006A19EB">
            <w:pPr>
              <w:tabs>
                <w:tab w:val="center" w:pos="850"/>
              </w:tabs>
              <w:spacing w:after="0" w:line="259" w:lineRule="auto"/>
              <w:ind w:left="0" w:firstLine="0"/>
              <w:jc w:val="left"/>
              <w:rPr>
                <w:lang w:val="hr-BA"/>
              </w:rPr>
            </w:pPr>
            <w:r w:rsidRPr="00E14032">
              <w:rPr>
                <w:lang w:val="hr-BA"/>
              </w:rPr>
              <w:t xml:space="preserve">UINO </w:t>
            </w:r>
            <w:r w:rsidRPr="00E14032">
              <w:rPr>
                <w:lang w:val="hr-BA"/>
              </w:rPr>
              <w:tab/>
            </w: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Uprava za indirektno oporezivanje</w:t>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MVTEO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Ministarstvo vanjske trgovine i ekonomskih odnosa</w:t>
            </w:r>
          </w:p>
        </w:tc>
      </w:tr>
      <w:tr w:rsidR="006A19EB" w:rsidRPr="00E14032" w:rsidTr="006A19EB">
        <w:trPr>
          <w:trHeight w:val="388"/>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MF</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Ministarstvo finansija</w:t>
            </w:r>
          </w:p>
        </w:tc>
      </w:tr>
      <w:tr w:rsidR="006A19EB" w:rsidRPr="00E14032" w:rsidTr="006A19EB">
        <w:trPr>
          <w:trHeight w:val="388"/>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MFT</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Ministarstvo finansija i trezora</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MP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Ministarstvo pravde</w:t>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MoU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 xml:space="preserve">Memorandum o razumijevanju </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MTBF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851"/>
              </w:tabs>
              <w:spacing w:after="0" w:line="259" w:lineRule="auto"/>
              <w:ind w:left="0" w:firstLine="0"/>
              <w:jc w:val="left"/>
              <w:rPr>
                <w:lang w:val="hr-BA"/>
              </w:rPr>
            </w:pPr>
            <w:r w:rsidRPr="00E14032">
              <w:rPr>
                <w:lang w:val="hr-BA"/>
              </w:rPr>
              <w:t xml:space="preserve">srednjoročni budžetski okvir </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NERP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851"/>
              </w:tabs>
              <w:spacing w:after="0" w:line="259" w:lineRule="auto"/>
              <w:ind w:left="0" w:firstLine="0"/>
              <w:jc w:val="left"/>
              <w:rPr>
                <w:lang w:val="hr-BA"/>
              </w:rPr>
            </w:pPr>
            <w:r w:rsidRPr="00E14032">
              <w:rPr>
                <w:lang w:val="hr-BA"/>
              </w:rPr>
              <w:t xml:space="preserve">Državni program ekonomskih reformi </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NVO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 xml:space="preserve">nevladina organizacija </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OECD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Organizacija za ekonomsku saradnju i razvoj</w:t>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POV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Partnerstvo za otvorenu vlast</w:t>
            </w:r>
            <w:r w:rsidRPr="00E14032">
              <w:rPr>
                <w:lang w:val="hr-BA"/>
              </w:rPr>
              <w:tab/>
            </w:r>
          </w:p>
        </w:tc>
      </w:tr>
      <w:tr w:rsidR="006A19EB" w:rsidRPr="00E14032" w:rsidTr="006A19EB">
        <w:trPr>
          <w:trHeight w:val="388"/>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PAR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reforma javne uprave</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PFM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upravljanje javnim finansijama</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PIFC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javna interna finansijska kontrola</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AJN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Agencija za javne nabavke</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ZJN</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 xml:space="preserve">Zakon o javnim nabavkama </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JPP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Javno-privatno partnerstvo</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URŽ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Ured za razmatranje žalbi</w:t>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RAP1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2410"/>
              </w:tabs>
              <w:spacing w:after="0" w:line="259" w:lineRule="auto"/>
              <w:ind w:left="0" w:firstLine="0"/>
              <w:jc w:val="left"/>
              <w:rPr>
                <w:lang w:val="hr-BA"/>
              </w:rPr>
            </w:pPr>
            <w:r w:rsidRPr="00E14032">
              <w:rPr>
                <w:lang w:val="hr-BA"/>
              </w:rPr>
              <w:t xml:space="preserve">Revidirani akcioni plan 1 </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RIA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131"/>
              </w:tabs>
              <w:spacing w:after="0" w:line="259" w:lineRule="auto"/>
              <w:ind w:left="0" w:firstLine="0"/>
              <w:jc w:val="left"/>
              <w:rPr>
                <w:lang w:val="hr-BA"/>
              </w:rPr>
            </w:pPr>
            <w:r w:rsidRPr="00E14032">
              <w:rPr>
                <w:lang w:val="hr-BA"/>
              </w:rPr>
              <w:t xml:space="preserve">procjena regulatornog uticaja </w:t>
            </w:r>
            <w:r w:rsidRPr="00E14032">
              <w:rPr>
                <w:lang w:val="hr-BA"/>
              </w:rPr>
              <w:tab/>
            </w:r>
          </w:p>
        </w:tc>
      </w:tr>
      <w:tr w:rsidR="006A19EB" w:rsidRPr="00E14032" w:rsidTr="006A19EB">
        <w:trPr>
          <w:trHeight w:val="388"/>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RS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Republika Srpska</w:t>
            </w:r>
          </w:p>
        </w:tc>
      </w:tr>
      <w:tr w:rsidR="006A19EB" w:rsidRPr="00E14032" w:rsidTr="006A19EB">
        <w:trPr>
          <w:trHeight w:val="389"/>
        </w:trPr>
        <w:tc>
          <w:tcPr>
            <w:tcW w:w="116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 xml:space="preserve">SSP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tabs>
                <w:tab w:val="center" w:pos="3851"/>
              </w:tabs>
              <w:spacing w:after="0" w:line="259" w:lineRule="auto"/>
              <w:ind w:left="0" w:firstLine="0"/>
              <w:jc w:val="left"/>
              <w:rPr>
                <w:lang w:val="hr-BA"/>
              </w:rPr>
            </w:pPr>
            <w:r w:rsidRPr="00E14032">
              <w:rPr>
                <w:lang w:val="hr-BA"/>
              </w:rPr>
              <w:t xml:space="preserve">Sporazum o stabilizaciji i pridruživanju </w:t>
            </w:r>
            <w:r w:rsidRPr="00E14032">
              <w:rPr>
                <w:lang w:val="hr-BA"/>
              </w:rPr>
              <w:tab/>
            </w:r>
          </w:p>
        </w:tc>
      </w:tr>
      <w:tr w:rsidR="006A19EB" w:rsidRPr="00E14032" w:rsidTr="006A19EB">
        <w:trPr>
          <w:trHeight w:val="389"/>
        </w:trPr>
        <w:tc>
          <w:tcPr>
            <w:tcW w:w="1168" w:type="dxa"/>
            <w:tcBorders>
              <w:top w:val="nil"/>
              <w:left w:val="nil"/>
              <w:bottom w:val="nil"/>
              <w:right w:val="nil"/>
            </w:tcBorders>
          </w:tcPr>
          <w:p w:rsidR="006A19EB" w:rsidRPr="00E14032" w:rsidRDefault="00BC258B" w:rsidP="006A19EB">
            <w:pPr>
              <w:spacing w:after="0" w:line="259" w:lineRule="auto"/>
              <w:ind w:left="0" w:firstLine="0"/>
              <w:jc w:val="left"/>
              <w:rPr>
                <w:lang w:val="hr-BA"/>
              </w:rPr>
            </w:pPr>
            <w:r w:rsidRPr="00E14032">
              <w:rPr>
                <w:lang w:val="hr-BA"/>
              </w:rPr>
              <w:t>VRI</w:t>
            </w:r>
            <w:r w:rsidR="006A19EB" w:rsidRPr="00E14032">
              <w:rPr>
                <w:lang w:val="hr-BA"/>
              </w:rPr>
              <w:t xml:space="preserve">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r w:rsidRPr="00E14032">
              <w:rPr>
                <w:lang w:val="hr-BA"/>
              </w:rPr>
              <w:t>vrhovna revizijska institucija</w:t>
            </w:r>
          </w:p>
        </w:tc>
      </w:tr>
      <w:tr w:rsidR="006A19EB" w:rsidRPr="00E14032" w:rsidTr="006A19EB">
        <w:trPr>
          <w:trHeight w:val="307"/>
        </w:trPr>
        <w:tc>
          <w:tcPr>
            <w:tcW w:w="1168" w:type="dxa"/>
            <w:tcBorders>
              <w:top w:val="nil"/>
              <w:left w:val="nil"/>
              <w:bottom w:val="nil"/>
              <w:right w:val="nil"/>
            </w:tcBorders>
          </w:tcPr>
          <w:p w:rsidR="006A19EB" w:rsidRPr="00E14032" w:rsidRDefault="007A429F" w:rsidP="006A19EB">
            <w:pPr>
              <w:spacing w:after="0" w:line="259" w:lineRule="auto"/>
              <w:ind w:left="0" w:firstLine="0"/>
              <w:jc w:val="left"/>
              <w:rPr>
                <w:color w:val="FF0000"/>
                <w:lang w:val="hr-BA"/>
              </w:rPr>
            </w:pPr>
            <w:r w:rsidRPr="00E14032">
              <w:rPr>
                <w:lang w:val="hr-BA"/>
              </w:rPr>
              <w:t>VRI</w:t>
            </w:r>
            <w:r w:rsidR="006A19EB" w:rsidRPr="00E14032">
              <w:rPr>
                <w:lang w:val="hr-BA"/>
              </w:rPr>
              <w:t xml:space="preserve"> BiH </w:t>
            </w:r>
          </w:p>
        </w:tc>
        <w:tc>
          <w:tcPr>
            <w:tcW w:w="329" w:type="dxa"/>
            <w:tcBorders>
              <w:top w:val="nil"/>
              <w:left w:val="nil"/>
              <w:bottom w:val="nil"/>
              <w:right w:val="nil"/>
            </w:tcBorders>
          </w:tcPr>
          <w:p w:rsidR="006A19EB" w:rsidRPr="00E14032" w:rsidRDefault="006A19EB" w:rsidP="006A19EB">
            <w:pPr>
              <w:spacing w:after="0" w:line="259" w:lineRule="auto"/>
              <w:ind w:left="0" w:firstLine="0"/>
              <w:jc w:val="left"/>
              <w:rPr>
                <w:lang w:val="hr-BA"/>
              </w:rPr>
            </w:pPr>
          </w:p>
        </w:tc>
        <w:tc>
          <w:tcPr>
            <w:tcW w:w="5778" w:type="dxa"/>
            <w:tcBorders>
              <w:top w:val="nil"/>
              <w:left w:val="nil"/>
              <w:bottom w:val="nil"/>
              <w:right w:val="nil"/>
            </w:tcBorders>
          </w:tcPr>
          <w:p w:rsidR="006A19EB" w:rsidRPr="00E14032" w:rsidRDefault="006A19EB" w:rsidP="006A19EB">
            <w:pPr>
              <w:spacing w:after="0" w:line="259" w:lineRule="auto"/>
              <w:ind w:left="0" w:firstLine="0"/>
              <w:rPr>
                <w:lang w:val="hr-BA"/>
              </w:rPr>
            </w:pPr>
            <w:r w:rsidRPr="00E14032">
              <w:rPr>
                <w:lang w:val="hr-BA"/>
              </w:rPr>
              <w:t>Ured za reviziju finansijskog poslovanja institucija</w:t>
            </w:r>
          </w:p>
        </w:tc>
      </w:tr>
    </w:tbl>
    <w:p w:rsidR="006A19EB" w:rsidRPr="00E14032" w:rsidRDefault="006A19EB" w:rsidP="006A19EB">
      <w:pPr>
        <w:tabs>
          <w:tab w:val="center" w:pos="850"/>
          <w:tab w:val="center" w:pos="2261"/>
        </w:tabs>
        <w:ind w:left="-15" w:firstLine="0"/>
        <w:jc w:val="left"/>
        <w:rPr>
          <w:lang w:val="hr-BA"/>
        </w:rPr>
      </w:pPr>
      <w:r w:rsidRPr="00E14032">
        <w:rPr>
          <w:lang w:val="hr-BA"/>
        </w:rPr>
        <w:tab/>
      </w:r>
      <w:r w:rsidRPr="00E14032">
        <w:rPr>
          <w:lang w:val="hr-BA"/>
        </w:rPr>
        <w:tab/>
      </w:r>
      <w:r w:rsidR="00D61478" w:rsidRPr="00E14032">
        <w:rPr>
          <w:lang w:val="hr-BA"/>
        </w:rPr>
        <w:t xml:space="preserve">  </w:t>
      </w:r>
      <w:r w:rsidR="0074255B" w:rsidRPr="00E14032">
        <w:rPr>
          <w:lang w:val="hr-BA"/>
        </w:rPr>
        <w:t xml:space="preserve">   </w:t>
      </w:r>
      <w:r w:rsidRPr="00E14032">
        <w:rPr>
          <w:lang w:val="hr-BA"/>
        </w:rPr>
        <w:t xml:space="preserve">Bosne i Hercegovine </w:t>
      </w:r>
    </w:p>
    <w:p w:rsidR="006A19EB" w:rsidRPr="00E14032" w:rsidRDefault="006A19EB" w:rsidP="006A19EB">
      <w:pPr>
        <w:tabs>
          <w:tab w:val="center" w:pos="850"/>
          <w:tab w:val="center" w:pos="2066"/>
          <w:tab w:val="center" w:pos="3601"/>
        </w:tabs>
        <w:ind w:left="-15" w:firstLine="0"/>
        <w:jc w:val="left"/>
        <w:rPr>
          <w:lang w:val="hr-BA"/>
        </w:rPr>
      </w:pPr>
      <w:r w:rsidRPr="00E14032">
        <w:rPr>
          <w:lang w:val="hr-BA"/>
        </w:rPr>
        <w:t xml:space="preserve">GS </w:t>
      </w:r>
      <w:r w:rsidRPr="00E14032">
        <w:rPr>
          <w:lang w:val="hr-BA"/>
        </w:rPr>
        <w:tab/>
      </w:r>
      <w:r w:rsidRPr="00E14032">
        <w:rPr>
          <w:lang w:val="hr-BA"/>
        </w:rPr>
        <w:tab/>
      </w:r>
      <w:r w:rsidR="0074255B" w:rsidRPr="00E14032">
        <w:rPr>
          <w:lang w:val="hr-BA"/>
        </w:rPr>
        <w:t xml:space="preserve">             </w:t>
      </w:r>
      <w:r w:rsidRPr="00E14032">
        <w:rPr>
          <w:lang w:val="hr-BA"/>
        </w:rPr>
        <w:t>Generalni sekretarijat</w:t>
      </w:r>
      <w:r w:rsidRPr="00E14032">
        <w:rPr>
          <w:lang w:val="hr-BA"/>
        </w:rPr>
        <w:tab/>
      </w:r>
    </w:p>
    <w:p w:rsidR="006A19EB" w:rsidRPr="00E14032" w:rsidRDefault="006A19EB" w:rsidP="006A19EB">
      <w:pPr>
        <w:tabs>
          <w:tab w:val="center" w:pos="850"/>
          <w:tab w:val="center" w:pos="2227"/>
          <w:tab w:val="center" w:pos="3601"/>
        </w:tabs>
        <w:ind w:left="-15" w:firstLine="0"/>
        <w:jc w:val="left"/>
        <w:rPr>
          <w:lang w:val="hr-BA"/>
        </w:rPr>
      </w:pPr>
      <w:r w:rsidRPr="00E14032">
        <w:rPr>
          <w:lang w:val="hr-BA"/>
        </w:rPr>
        <w:t xml:space="preserve">JRT </w:t>
      </w:r>
      <w:r w:rsidRPr="00E14032">
        <w:rPr>
          <w:lang w:val="hr-BA"/>
        </w:rPr>
        <w:tab/>
      </w:r>
      <w:r w:rsidRPr="00E14032">
        <w:rPr>
          <w:lang w:val="hr-BA"/>
        </w:rPr>
        <w:tab/>
      </w:r>
      <w:r w:rsidR="0074255B" w:rsidRPr="00E14032">
        <w:rPr>
          <w:lang w:val="hr-BA"/>
        </w:rPr>
        <w:t xml:space="preserve">             </w:t>
      </w:r>
      <w:r w:rsidRPr="00E14032">
        <w:rPr>
          <w:lang w:val="hr-BA"/>
        </w:rPr>
        <w:t>jedinstveni račun trezora</w:t>
      </w:r>
      <w:r w:rsidRPr="00E14032">
        <w:rPr>
          <w:lang w:val="hr-BA"/>
        </w:rPr>
        <w:tab/>
      </w:r>
    </w:p>
    <w:p w:rsidR="006A19EB" w:rsidRPr="00E14032" w:rsidRDefault="006A19EB" w:rsidP="006A19EB">
      <w:pPr>
        <w:tabs>
          <w:tab w:val="center" w:pos="850"/>
          <w:tab w:val="center" w:pos="1864"/>
          <w:tab w:val="center" w:pos="2881"/>
        </w:tabs>
        <w:ind w:left="-15" w:firstLine="0"/>
        <w:jc w:val="left"/>
        <w:rPr>
          <w:lang w:val="hr-BA"/>
        </w:rPr>
      </w:pPr>
      <w:r w:rsidRPr="00E14032">
        <w:rPr>
          <w:lang w:val="hr-BA"/>
        </w:rPr>
        <w:t xml:space="preserve">UN </w:t>
      </w:r>
      <w:r w:rsidRPr="00E14032">
        <w:rPr>
          <w:lang w:val="hr-BA"/>
        </w:rPr>
        <w:tab/>
      </w:r>
      <w:r w:rsidRPr="00E14032">
        <w:rPr>
          <w:lang w:val="hr-BA"/>
        </w:rPr>
        <w:tab/>
      </w:r>
      <w:r w:rsidR="0074255B" w:rsidRPr="00E14032">
        <w:rPr>
          <w:lang w:val="hr-BA"/>
        </w:rPr>
        <w:t xml:space="preserve">             </w:t>
      </w:r>
      <w:r w:rsidRPr="00E14032">
        <w:rPr>
          <w:lang w:val="hr-BA"/>
        </w:rPr>
        <w:t xml:space="preserve">Ujedinjeni narodi </w:t>
      </w:r>
      <w:r w:rsidRPr="00E14032">
        <w:rPr>
          <w:lang w:val="hr-BA"/>
        </w:rPr>
        <w:tab/>
      </w:r>
    </w:p>
    <w:p w:rsidR="006A19EB" w:rsidRPr="00E14032" w:rsidRDefault="006A19EB" w:rsidP="006A19EB">
      <w:pPr>
        <w:tabs>
          <w:tab w:val="center" w:pos="850"/>
          <w:tab w:val="center" w:pos="1899"/>
          <w:tab w:val="center" w:pos="2881"/>
          <w:tab w:val="center" w:pos="5761"/>
        </w:tabs>
        <w:ind w:left="-15" w:firstLine="0"/>
        <w:jc w:val="left"/>
        <w:rPr>
          <w:lang w:val="hr-BA"/>
        </w:rPr>
      </w:pPr>
      <w:r w:rsidRPr="00E14032">
        <w:rPr>
          <w:lang w:val="hr-BA"/>
        </w:rPr>
        <w:t xml:space="preserve">PDV </w:t>
      </w:r>
      <w:r w:rsidRPr="00E14032">
        <w:rPr>
          <w:lang w:val="hr-BA"/>
        </w:rPr>
        <w:tab/>
      </w:r>
      <w:r w:rsidRPr="00E14032">
        <w:rPr>
          <w:lang w:val="hr-BA"/>
        </w:rPr>
        <w:tab/>
      </w:r>
      <w:r w:rsidR="0074255B" w:rsidRPr="00E14032">
        <w:rPr>
          <w:lang w:val="hr-BA"/>
        </w:rPr>
        <w:t xml:space="preserve">             </w:t>
      </w:r>
      <w:r w:rsidRPr="00E14032">
        <w:rPr>
          <w:lang w:val="hr-BA"/>
        </w:rPr>
        <w:t xml:space="preserve">porez na dodanu vrijednost </w:t>
      </w:r>
      <w:r w:rsidRPr="00E14032">
        <w:rPr>
          <w:lang w:val="hr-BA"/>
        </w:rPr>
        <w:tab/>
      </w:r>
      <w:r w:rsidRPr="00E14032">
        <w:rPr>
          <w:lang w:val="hr-BA"/>
        </w:rPr>
        <w:tab/>
      </w:r>
      <w:r w:rsidRPr="00E14032">
        <w:rPr>
          <w:lang w:val="hr-BA"/>
        </w:rPr>
        <w:br w:type="page"/>
      </w:r>
    </w:p>
    <w:p w:rsidR="006A19EB" w:rsidRPr="00E14032" w:rsidRDefault="006A19EB" w:rsidP="006A19EB">
      <w:pPr>
        <w:spacing w:after="81" w:line="259" w:lineRule="auto"/>
        <w:ind w:left="0" w:right="1144" w:firstLine="0"/>
        <w:jc w:val="center"/>
        <w:rPr>
          <w:lang w:val="hr-BA"/>
        </w:rPr>
      </w:pPr>
    </w:p>
    <w:p w:rsidR="006A19EB" w:rsidRPr="00E14032" w:rsidRDefault="006A19EB" w:rsidP="006A19EB">
      <w:pPr>
        <w:pStyle w:val="Heading1"/>
        <w:ind w:left="-5"/>
        <w:rPr>
          <w:lang w:val="hr-BA"/>
        </w:rPr>
      </w:pPr>
      <w:bookmarkStart w:id="1" w:name="_Toc212577"/>
      <w:r w:rsidRPr="00E14032">
        <w:rPr>
          <w:bCs/>
          <w:lang w:val="hr-BA"/>
        </w:rPr>
        <w:t>PREGLED</w:t>
      </w:r>
      <w:bookmarkEnd w:id="1"/>
    </w:p>
    <w:p w:rsidR="006A19EB" w:rsidRPr="00E14032" w:rsidRDefault="006A19EB" w:rsidP="006A19EB">
      <w:pPr>
        <w:ind w:left="-5" w:right="54"/>
        <w:rPr>
          <w:lang w:val="hr-BA"/>
        </w:rPr>
      </w:pPr>
      <w:r w:rsidRPr="00E14032">
        <w:rPr>
          <w:lang w:val="hr-BA"/>
        </w:rPr>
        <w:t>Evropska komisija (EK) je intenzivirala svoje usmjerenje ka reformi javne uprave (PAR) u dokumentu “Strategija proširenja i osnovni izazovi 2014–2015” definiranjem šest ključnih pitanja u procesu reforme. Na osnovu Strategije proširenja, SIGMA je, u saradnji sa EK, razvila “Principe javne uprave”.</w:t>
      </w:r>
      <w:r w:rsidRPr="00E14032">
        <w:rPr>
          <w:vertAlign w:val="superscript"/>
          <w:lang w:val="hr-BA"/>
        </w:rPr>
        <w:footnoteReference w:id="1"/>
      </w:r>
      <w:r w:rsidRPr="00E14032">
        <w:rPr>
          <w:lang w:val="hr-BA"/>
        </w:rPr>
        <w:t xml:space="preserve"> Ovi principi obuhvataju šest oblasti: strateški okvir reforme javne uprave, razvoj i koordinaciju politika, razvoj državne službe i ljudskih potencijala, odgovornost, javne usluge i upravljanje javnim finansijama (uključujući i javne nabavke); u njima su opisane praktične implikacije dobrog upravljanja i zacrtani osnovni zahtjevi koje zemlje u procesu pristupanja Evropskoj uniji (EU) moraju zadovoljiti. Principi sadrže i okvir za monitoring putem kojeg će se omogućiti redovna analiza napretka postignutog u primjeni Principa i postavljanju referentnih mjerila na nivou države.</w:t>
      </w:r>
    </w:p>
    <w:p w:rsidR="006A19EB" w:rsidRPr="00E14032" w:rsidRDefault="006A19EB" w:rsidP="006A19EB">
      <w:pPr>
        <w:spacing w:after="253"/>
        <w:ind w:left="-5" w:right="54"/>
        <w:rPr>
          <w:lang w:val="hr-BA"/>
        </w:rPr>
      </w:pPr>
      <w:r w:rsidRPr="00E14032">
        <w:rPr>
          <w:lang w:val="hr-BA"/>
        </w:rPr>
        <w:t>Ovim državnim izvještajem za Bosnu i Hercegovinu (BiH) utvrđene su početne vrijednosti indikatora iz okvira za monitoring i data je analiza aktuelne pozicije BiH u odnosu na Principe. Obuhvaćen je period od januara 2014. do aprila 2015. godine, što je skraćeno na period od aprila 2014. do aprila 2015. godine u oblastima gdje je SIGMA analiza izvršena tokom 2014. godine. Analitički izvještaj propraćen je Prilogom o metodologiji, kojim su definirani indikatori iz okvira za monitoring.</w:t>
      </w:r>
    </w:p>
    <w:p w:rsidR="006A19EB" w:rsidRPr="00E14032" w:rsidRDefault="006A19EB" w:rsidP="006A19EB">
      <w:pPr>
        <w:spacing w:after="208" w:line="250" w:lineRule="auto"/>
        <w:ind w:left="-5" w:right="52"/>
        <w:rPr>
          <w:lang w:val="hr-BA"/>
        </w:rPr>
      </w:pPr>
      <w:r w:rsidRPr="00E14032">
        <w:rPr>
          <w:b/>
          <w:bCs/>
          <w:color w:val="009E9A"/>
          <w:sz w:val="24"/>
          <w:lang w:val="hr-BA"/>
        </w:rPr>
        <w:t>Opće informacije o trenutnoj situaciji u Bosni i Hercegovini</w:t>
      </w:r>
    </w:p>
    <w:p w:rsidR="006A19EB" w:rsidRPr="00E14032" w:rsidRDefault="006A19EB" w:rsidP="006A19EB">
      <w:pPr>
        <w:ind w:left="-5" w:right="54"/>
        <w:rPr>
          <w:lang w:val="hr-BA"/>
        </w:rPr>
      </w:pPr>
      <w:r w:rsidRPr="00E14032">
        <w:rPr>
          <w:lang w:val="hr-BA"/>
        </w:rPr>
        <w:t>Nakon usvajanja plana političkih i ekonomskih reformi od strane Parlamentarne skupštine 23. februara 2015. godine, Vijeće Evropske unije (Vijeće) je na sastanku održanom 21. aprila 2015. godine usvojilo odluku o zaključenju Sporazuma o stabilizaciji i pridruživanju (SSP) sa BiH. Očekuje se da će SSP stupiti na snagu 1. juna 2015. godine. Ova odluka predstavlja važan korak naprijed nakon nekoliko godina zastoja, s obzirom na to da je BiH potpisala SSP 2008. godine i ratificirala ga 2010. godine.</w:t>
      </w:r>
    </w:p>
    <w:p w:rsidR="006A19EB" w:rsidRPr="00E14032" w:rsidRDefault="006A19EB" w:rsidP="006A19EB">
      <w:pPr>
        <w:ind w:left="-5" w:right="54"/>
        <w:rPr>
          <w:lang w:val="hr-BA"/>
        </w:rPr>
      </w:pPr>
      <w:r w:rsidRPr="00E14032">
        <w:rPr>
          <w:lang w:val="hr-BA"/>
        </w:rPr>
        <w:t>Plan političkih i ekonomskih reformi uključuje obavezne reforme potrebne za stvaranje funkcionalnih i efikasnih institucija na svim nivoima vlasti u BiH, koje će državi omogućiti da se pripremi za buduće članstvo u EU. Implementacija ovog plana vitalno je važna za BiH u smislu stvaranja poticaja u mnogim oblastima, uključujući i PAR, za nastavak reformskih napora potrebnih za integraciju zemlje u EU.</w:t>
      </w:r>
    </w:p>
    <w:p w:rsidR="006A19EB" w:rsidRPr="00E14032" w:rsidRDefault="006A19EB" w:rsidP="006A19EB">
      <w:pPr>
        <w:ind w:left="-5" w:right="54"/>
        <w:rPr>
          <w:lang w:val="hr-BA"/>
        </w:rPr>
      </w:pPr>
      <w:r w:rsidRPr="00E14032">
        <w:rPr>
          <w:lang w:val="hr-BA"/>
        </w:rPr>
        <w:t xml:space="preserve">Oblast PAR predstavlja jedan od primjera u kojima je država uspjela prevazići složene procese odlučivanja uslovljene ustavnim uređenjem države. Međutim, postojeći strateški i operativni okvir za PAR istekao je krajem 2014. godine i potrebno je izraditi nacrte novih dokumenata za usvajanje od strane Vijeća ministara BiH (VM BiH) i vlada Federacije Bosne i Hercegovine (FBiH), Republike Srpske (RS) i Brčko distrikta (BD).  </w:t>
      </w:r>
    </w:p>
    <w:p w:rsidR="006A19EB" w:rsidRPr="00E14032" w:rsidRDefault="006A19EB" w:rsidP="006A19EB">
      <w:pPr>
        <w:ind w:left="-5" w:right="54"/>
        <w:rPr>
          <w:lang w:val="hr-BA"/>
        </w:rPr>
      </w:pPr>
      <w:r w:rsidRPr="00E14032">
        <w:rPr>
          <w:lang w:val="hr-BA"/>
        </w:rPr>
        <w:t>Skoro svi segmenti javne uprave zahtijevaju složena rješenja, zbog ustavnog ustrojstva, a ova složenost zauzvrat utiče na trenutnu situaciju, budući da se zakonodavna i institucionalna rješenja znatno razlikuju među različitim upravnim nivoima. Ovakva situacija državi ne dozvoljava ravnomjerno napredovanje. Fragmentiranost i nedostatak uniformnih i koordiniranih rješenja direktno utiču na nivo usluga ponuđenih građanima BiH u različitim dijelovima zemlje te na uspostavu profesionalnih i pravno predvidljivih javnih usluga zasnovanih na rezultatima. Osim toga, utiču i na ukupnu efikasnost javne uprave. Segment upravljanja javnim finansijama (PFM) se i dalje susreće s poteškoćama zbog toga što se budžeti usvajaju nakon isteka rokova predviđenih zakonom, opterećenje dugovima nastavlja da raste a neki od važnih elemenata okvira za finansijsko upravljanje i kontrolu (FMC) još uvijek nisu riješeni u BiH.</w:t>
      </w:r>
    </w:p>
    <w:p w:rsidR="006A19EB" w:rsidRPr="00E14032" w:rsidRDefault="006A19EB" w:rsidP="006A19EB">
      <w:pPr>
        <w:ind w:left="-5" w:right="54"/>
        <w:rPr>
          <w:lang w:val="hr-BA"/>
        </w:rPr>
      </w:pPr>
      <w:r w:rsidRPr="00E14032">
        <w:rPr>
          <w:lang w:val="hr-BA"/>
        </w:rPr>
        <w:t xml:space="preserve">Iz toga razloga bi sporazum o zajedničkoj reformskoj agendi i implementaciji ciljeva novog strateškog okvira PAR-a bio vitalno važan za unapređenje djelotvornosti i efikasnosti javne </w:t>
      </w:r>
    </w:p>
    <w:p w:rsidR="006A19EB" w:rsidRPr="00E14032" w:rsidRDefault="006A19EB" w:rsidP="006A19EB">
      <w:pPr>
        <w:rPr>
          <w:lang w:val="hr-BA"/>
        </w:rPr>
        <w:sectPr w:rsidR="006A19EB" w:rsidRPr="00E14032">
          <w:headerReference w:type="even" r:id="rId15"/>
          <w:headerReference w:type="default" r:id="rId16"/>
          <w:footerReference w:type="even" r:id="rId17"/>
          <w:footerReference w:type="default" r:id="rId18"/>
          <w:headerReference w:type="first" r:id="rId19"/>
          <w:footerReference w:type="first" r:id="rId20"/>
          <w:pgSz w:w="11906" w:h="16838"/>
          <w:pgMar w:top="876" w:right="1240" w:bottom="1165" w:left="1248" w:header="607" w:footer="568" w:gutter="0"/>
          <w:cols w:space="720"/>
          <w:titlePg/>
        </w:sectPr>
      </w:pPr>
    </w:p>
    <w:p w:rsidR="006A19EB" w:rsidRPr="00E14032" w:rsidRDefault="006A19EB" w:rsidP="006A19EB">
      <w:pPr>
        <w:spacing w:after="9"/>
        <w:ind w:left="3697" w:right="54"/>
        <w:rPr>
          <w:lang w:val="hr-BA"/>
        </w:rPr>
      </w:pPr>
      <w:r w:rsidRPr="00E14032">
        <w:rPr>
          <w:lang w:val="hr-BA"/>
        </w:rPr>
        <w:lastRenderedPageBreak/>
        <w:t xml:space="preserve">Pregled </w:t>
      </w:r>
    </w:p>
    <w:p w:rsidR="006A19EB" w:rsidRPr="00E14032" w:rsidRDefault="006A19EB" w:rsidP="006A19EB">
      <w:pPr>
        <w:spacing w:after="23" w:line="259" w:lineRule="auto"/>
        <w:ind w:left="0" w:right="1135" w:firstLine="0"/>
        <w:jc w:val="center"/>
        <w:rPr>
          <w:lang w:val="hr-BA"/>
        </w:rPr>
      </w:pPr>
    </w:p>
    <w:p w:rsidR="006A19EB" w:rsidRPr="00E14032" w:rsidRDefault="006A19EB" w:rsidP="006A19EB">
      <w:pPr>
        <w:spacing w:after="0"/>
        <w:ind w:left="-5" w:right="54"/>
        <w:rPr>
          <w:lang w:val="hr-BA"/>
        </w:rPr>
      </w:pPr>
      <w:r w:rsidRPr="00E14032">
        <w:rPr>
          <w:lang w:val="hr-BA"/>
        </w:rPr>
        <w:t xml:space="preserve">uprave kakva je potrebna za proces evropskih integracija (EI), ali uz bolje pružanje usluga građanima i poslovnim subjektima u BiH. </w:t>
      </w:r>
      <w:r w:rsidRPr="00E14032">
        <w:rPr>
          <w:lang w:val="hr-BA"/>
        </w:rPr>
        <w:br w:type="page"/>
      </w:r>
    </w:p>
    <w:p w:rsidR="006A19EB" w:rsidRPr="00E14032" w:rsidRDefault="003E0E38" w:rsidP="006A19EB">
      <w:pPr>
        <w:spacing w:after="0" w:line="259" w:lineRule="auto"/>
        <w:ind w:left="-1" w:firstLine="0"/>
        <w:rPr>
          <w:lang w:val="hr-BA"/>
        </w:rPr>
      </w:pPr>
      <w:r>
        <w:rPr>
          <w:noProof/>
          <w:lang w:val="bs-Latn-BA" w:eastAsia="bs-Latn-BA"/>
        </w:rPr>
        <w:lastRenderedPageBreak/>
        <mc:AlternateContent>
          <mc:Choice Requires="wpg">
            <w:drawing>
              <wp:inline distT="0" distB="0" distL="0" distR="0">
                <wp:extent cx="5868035" cy="8275320"/>
                <wp:effectExtent l="2540" t="0" r="0" b="3810"/>
                <wp:docPr id="209036" name="Group 159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8275320"/>
                          <a:chOff x="0" y="0"/>
                          <a:chExt cx="58680" cy="82753"/>
                        </a:xfrm>
                      </wpg:grpSpPr>
                      <pic:pic xmlns:pic="http://schemas.openxmlformats.org/drawingml/2006/picture">
                        <pic:nvPicPr>
                          <pic:cNvPr id="209037" name="Picture 9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 cy="82753"/>
                          </a:xfrm>
                          <a:prstGeom prst="rect">
                            <a:avLst/>
                          </a:prstGeom>
                          <a:noFill/>
                          <a:extLst>
                            <a:ext uri="{909E8E84-426E-40DD-AFC4-6F175D3DCCD1}">
                              <a14:hiddenFill xmlns:a14="http://schemas.microsoft.com/office/drawing/2010/main">
                                <a:solidFill>
                                  <a:srgbClr val="FFFFFF"/>
                                </a:solidFill>
                              </a14:hiddenFill>
                            </a:ext>
                          </a:extLst>
                        </pic:spPr>
                      </pic:pic>
                      <wps:wsp>
                        <wps:cNvPr id="209038" name="Rectangle 962"/>
                        <wps:cNvSpPr>
                          <a:spLocks noChangeArrowheads="1"/>
                        </wps:cNvSpPr>
                        <wps:spPr bwMode="auto">
                          <a:xfrm>
                            <a:off x="13561" y="32271"/>
                            <a:ext cx="39383" cy="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48"/>
                                </w:rPr>
                                <w:t xml:space="preserve">Strateški okvir </w:t>
                              </w:r>
                            </w:p>
                          </w:txbxContent>
                        </wps:txbx>
                        <wps:bodyPr rot="0" vert="horz" wrap="square" lIns="0" tIns="0" rIns="0" bIns="0" anchor="t" anchorCtr="0" upright="1">
                          <a:noAutofit/>
                        </wps:bodyPr>
                      </wps:wsp>
                      <wps:wsp>
                        <wps:cNvPr id="209039" name="Rectangle 963"/>
                        <wps:cNvSpPr>
                          <a:spLocks noChangeArrowheads="1"/>
                        </wps:cNvSpPr>
                        <wps:spPr bwMode="auto">
                          <a:xfrm>
                            <a:off x="13561" y="35990"/>
                            <a:ext cx="36326"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48"/>
                                </w:rPr>
                                <w:t>za reformu</w:t>
                              </w:r>
                            </w:p>
                          </w:txbxContent>
                        </wps:txbx>
                        <wps:bodyPr rot="0" vert="horz" wrap="square" lIns="0" tIns="0" rIns="0" bIns="0" anchor="t" anchorCtr="0" upright="1">
                          <a:noAutofit/>
                        </wps:bodyPr>
                      </wps:wsp>
                      <wps:wsp>
                        <wps:cNvPr id="209040" name="Rectangle 964"/>
                        <wps:cNvSpPr>
                          <a:spLocks noChangeArrowheads="1"/>
                        </wps:cNvSpPr>
                        <wps:spPr bwMode="auto">
                          <a:xfrm>
                            <a:off x="13564" y="39694"/>
                            <a:ext cx="12255" cy="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48"/>
                                </w:rPr>
                                <w:t xml:space="preserve"> javne uprave</w:t>
                              </w:r>
                            </w:p>
                          </w:txbxContent>
                        </wps:txbx>
                        <wps:bodyPr rot="0" vert="horz" wrap="square" lIns="0" tIns="0" rIns="0" bIns="0" anchor="t" anchorCtr="0" upright="1">
                          <a:spAutoFit/>
                        </wps:bodyPr>
                      </wps:wsp>
                      <wps:wsp>
                        <wps:cNvPr id="209041" name="Rectangle 965"/>
                        <wps:cNvSpPr>
                          <a:spLocks noChangeArrowheads="1"/>
                        </wps:cNvSpPr>
                        <wps:spPr bwMode="auto">
                          <a:xfrm>
                            <a:off x="22766" y="39693"/>
                            <a:ext cx="916"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9042" name="Rectangle 966"/>
                        <wps:cNvSpPr>
                          <a:spLocks noChangeArrowheads="1"/>
                        </wps:cNvSpPr>
                        <wps:spPr bwMode="auto">
                          <a:xfrm>
                            <a:off x="3712" y="24392"/>
                            <a:ext cx="4111" cy="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96"/>
                                </w:rPr>
                                <w:t>1</w:t>
                              </w:r>
                            </w:p>
                          </w:txbxContent>
                        </wps:txbx>
                        <wps:bodyPr rot="0" vert="horz" wrap="square" lIns="0" tIns="0" rIns="0" bIns="0" anchor="t" anchorCtr="0" upright="1">
                          <a:noAutofit/>
                        </wps:bodyPr>
                      </wps:wsp>
                      <wps:wsp>
                        <wps:cNvPr id="209043" name="Rectangle 967"/>
                        <wps:cNvSpPr>
                          <a:spLocks noChangeArrowheads="1"/>
                        </wps:cNvSpPr>
                        <wps:spPr bwMode="auto">
                          <a:xfrm>
                            <a:off x="6805" y="24392"/>
                            <a:ext cx="1833" cy="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59782" o:spid="_x0000_s1031" style="width:462.05pt;height:651.6pt;mso-position-horizontal-relative:char;mso-position-vertical-relative:line" coordsize="58680,8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pt+CfDM/jLxZpWh2y/vb+6WL/dT+N//Q2r9RtD0mHR&#10;dHsdPtE8u2tYUgiX+6irtUfkK+Mv2J/Ag1bxpf8AiWePEGmxeVB7SSd/++d3/fdfbynvXy+Y1Oep&#10;yn7dwbgfY4SWJl9sfS0UV5R+ihRRRQAUUUUAFFFFABRRRQAUUUUAFFFFABRRRQAUUUUAFFFFABRR&#10;RQAUUUUAFFFFABRRRQAUUUUAFFFFABRRRQAUUUUAFFFFABRRRQAUUUUAFFFFAH5E0UUV97qfyZ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XdfBXwW3xA+J2h6Oyb7Rp/Ouf+uS/O/8A8RWU5ckOY6sLQlia0KMftH3B+zZ4&#10;HPgT4S6TbSRbb27T7bc4675MHH/AU2r/AMAr1ekVFiRVXgCpK+KqS55cx/TmDoRwtCFCP2RaWiio&#10;O0KKKKACiiigAooooAKKKKACiiigAooooAKKKKACiiigAooooAKKKKACiiigAooooAKKKKACiiig&#10;AooooAKKKKACiiigAooooAKKKKACiiigAooooA/ImiiivvdT+T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vf2G/A4t7&#10;fWfFVxGN8zfYLZv9hfmb/wBk/wC+a+Rba2lubiKCJd80rKion8TV+nnwl8HR+Avh7omiKqiS1tlE&#10;uO8rfM5/FmavIzCryU+Q+/4OwP1jG/WJfZO2paKK+ZP3QKKKKACiiigAooooAKKKKACiiigAoooo&#10;AKKKKACiiigAooooAKKKKACiiigAooooAKKKKACiiigAooooAKKKKACiiigAooooAKKKKACiiigA&#10;ooooAKKKKAPyJooor73U/kz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PXv2WPBP/CZ/FrT5ZY91lpK/bps+q/c/wDH9n/f&#10;FfokqjaQK+dv2LfA40D4d3Guzx7LrWJ967v+eSfKo/76319FqeMjvXyOMq89U/oLhbA/U8vjKXxS&#10;94fS0UVwH2IUUUUAFFFFABRRRQAUUUUAFFFFABRRRQAUUUUAFFFFABRRRQAUUUUAFFFFABRRRQAU&#10;UUUAFFFFABRRRQAUUUUAFFFFABRRRQAUUUUAFFFFABRRRQAUUUUAfkTRRRX3up/Jm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VpeG&#10;dCufFPiDTdJtF3T306wL/wACes2vof8AYt8EjXfiFc6/PHvtNIg/dP8A9N5flX/xzfXLXqeypcx6&#10;2U4SWNxlKh/MfanhjQbXw1oOnaVaLstrGBIIh/sou0Vs/wANNxTutfGy7n9MwhGnFRiOooopGgUU&#10;UUAFFFFABRRRQAUUUUAFFFFABRRRQAUUUUAFFFFABRRRQAUUUUAFFFFABRRRQAUUUUAFFFFABRRR&#10;QAUUUUAFFFFABRRRQAUUUUAFFFFABRRRQAUUUUAfkTRRRX3up/Jm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V+iH7K/ggeC/hLprS&#10;psvdT/0+f/gf3f8AxzbXw58J/BrfED4haFoiqwhup/37r/DEvzN/46rV+n1vbpa26RRrtRVwFWvA&#10;zKp9g/U+CcDzTnjZf4S3RSUteCfsAUUUUAFFFFABRRRQAUUUUAFFFFABRRRQAUUUUAFFFFABRRRQ&#10;AUUUUAFFFFABRRRQAUUUUAFFFFABRRRQAUUUUAFFFFABRRRQAUUUUAFFFFABRRRQAUUUUAFFFFAH&#10;5E0UUV97qfyZ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IjTMiqu92+6lZFwV3Y+sP2G/Au661rxXPH8qr9gtv/Qpf/ZK+w/WuB+Cvgn/h&#10;Xvw10LRmVVuooA1xj/nq2Xf/AMeau+/iNfI4mp7WrzH9JZJg/qGBp0h1LSUtcp7wUUUUAFFFFABR&#10;RRQAUUUUAFFFFABRRRQAUUUUAFFFFABRRRQAUUUUAFFFFABRRRQAUUUUAFFFFABRRRQAUUUUAFFF&#10;FABRRRQAUUUUAFFFFABRRRQAUUUUAFFFFAH5E0UUV97qfyZ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AV6r+zR4H/4Tr4t6RBJFvsrD/T5/wDd&#10;X7n/AI/sryqvtr9iTwL/AGR4M1DxJNFtuNVl8qFm/wCeUXy/+h7v++a4cZU9lSPp+HcD9ezCnH7M&#10;fePppR8op1FFfIH9GBRRRQAUUUUAFFFFABRRRQAUUUUAFFFFABRRRQAUUUUAFFFFABRRRQAUUUUA&#10;FFFFABRRRQAUUUUAFFFFABRRRQAUUUUAFFFFABRRRQAUUUUAFFFFABRRRQAUUUUAFFFFAH5E0UUV&#10;97qfyZ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pe0TSrnXtWstMs133d5OtvEn+01fqP4L8OweEPCmlaLa8W9jbJbpkdQqgbq+JP2OfAp8S/E&#10;xtWmj3Weiw+YP+urfKn/ALO3/Aa++QoUAdhXzOY1OefIftPBeB9jQliZfaH0UUV5B+lBRRRQAUUU&#10;UAFFFFABRRRQAUUUUAFFFFABRRRQAUUUUAFFFFABRRRQAUUUUAFFFFABRRRQAUUUUAFFFFABRRRQ&#10;AUUUUAFFFFABRRRQAUUUUAFFFFABRRRQAUUUUAFFFFAH5E0UUV97qfyZ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XS/DnwjP468caNoUe7F5cqrsn&#10;8MX33f8A7431nOXJHmN6NKVatClE+3f2SvAp8IfCm1u5k23usN9tkPfa3+r/APHcN/wI17jVPT7K&#10;HTbWG2gjWKCGNY40X+FQMVcPQ18TUqe1nKR/TuBw0cHhoUI/ZH0UlLUHeFFFFABRRRQAUUUUAFFF&#10;FABRRRQAUUUUAFFFFABRRRQAUUUUAFFFFABRRRQAUUUUAFFFFABRRRQAUUUUAFFFFABRRRQAUUUU&#10;AFFFFABRRRQAUUUUAFFFFABRRRQAUUUUAfkTRRRX3up/Jm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no/7&#10;P/gU/ED4q6NYSRb7O3b7bc/9c4v/ALPYv/A6/SiICKMD04r5c/Yf8Cix0DVvFFxGPNvpPs1sx6+U&#10;n3j/AMCf/wBBr6mx2r5PH1Oeryn73wngfquAVSXxSJKKKK84+4CiiigAooooAKKKKACiiigAoooo&#10;AKKKKACiiigAooooAKKKKACiiigAooooAKKKKACiiigAooooAKKKKACiiigAooooAKKKKACiiigA&#10;ooooAKKKKACiiigAooooAKKKKACiiigD8iaKKK+91P5M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kabn0v+xH4&#10;G/tPxdqnieeL9xpkf2eD/rrL9/8A75X/ANDr7X27mPuK8u/Zx8Dr4F+E+j2ssYS8u1+23X+/Jz+i&#10;7V/4DXqanOK+PxVT2tVs/ovIcD9Sy+nD7T1JaWiiuM+kCiiigAooooAKKKKACiiigAooooAKKKKA&#10;CiiigAooooAKKKKACiiigAooooAKKKKACiiigAooooAKKKKACiiigAooooAKKKKACiiigAooooAK&#10;KKKACiiigAooooAKKKKACiiigAooooA/ImiiivvdT+T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Cu6+CXgf/hYfxM0XSWTzLVpftFz/ANcl+Zv/AIiuFr6//Yc8CiGx1rxV&#10;PF89wy2dt/uJ8z/+Pbf++K4sTU9lSlI+hyHBfX8wp0/so+tI12Iq+1Oopa+PP6RSsrBRRRQMKKKK&#10;ACiiigAooooAKKKKACiiigAooooAKKKKACiiigAooooAKKKKACiiigAooooAKKKKACiiigAooooA&#10;KKKKACiiigAooooAKKKKACiiigAooooAKKKKACiiigAooooAKKKKACiiigD8iaKKK+91P5M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DUfbW0t5cRQQI00srbFRP4mr9Qfhb4&#10;Pi8C+AdF0KLaWtbdUlZP45P42/Ft1fDv7Kfgf/hMvixp8s8e6y0lft8n++v3P/H/AP0Cv0PUhcKO&#10;mK+dzGpefIfsfBWB5KUsZL7XuktFJS14h+oBRRRQAUUUUAFFFFABRRRQAUUUUAFFFFABRRRQAUUU&#10;UAFFFFABRRRQAUUUUAFFFFABRRRQAUUUUAFFFFABRRRQAUUUUAFFFFABRRRQAUUUUAFFFFABRRRQ&#10;AUUUUAFFFFABRRRQAUUUUAFFFFAH5E0UUV96fyZqFFFFGoB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&#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10;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1" o:spid="_x0000_s1032" type="#_x0000_t75" style="position:absolute;width:58680;height:8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M5zFAAAA3wAAAA8AAABkcnMvZG93bnJldi54bWxEj91qAjEUhO8LvkM4hd7VxJ9WdzWKCEXv&#10;ilsf4LA5bpZuTpYk6vbtG6HQy2FmvmHW28F14kYhtp41TMYKBHHtTcuNhvPXx+sSREzIBjvPpOGH&#10;Imw3o6c1lsbf+US3KjUiQziWqMGm1JdSxtqSwzj2PXH2Lj44TFmGRpqA9wx3nZwq9S4dtpwXLPa0&#10;t1R/V1en4RBs/Hw7Fa2byEPVHedDsdhbrV+eh90KRKIh/Yf/2kejYaoKNVvA40/+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4TOcxQAAAN8AAAAPAAAAAAAAAAAAAAAA&#10;AJ8CAABkcnMvZG93bnJldi54bWxQSwUGAAAAAAQABAD3AAAAkQMAAAAA&#10;">
                  <v:imagedata r:id="rId22" o:title=""/>
                </v:shape>
                <v:rect id="Rectangle 962" o:spid="_x0000_s1033" style="position:absolute;left:13561;top:32271;width:39383;height: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cMQA&#10;AADfAAAADwAAAGRycy9kb3ducmV2LnhtbERPz2vCMBS+D/wfwhN2m4kKw1ajiE70OOtAvT2aZ1ts&#10;XkqT2W5//XIQdvz4fi9Wva3Fg1pfOdYwHikQxLkzFRcavk67txkIH5AN1o5Jww95WC0HLwtMjev4&#10;SI8sFCKGsE9RQxlCk0rp85Is+pFriCN3c63FEGFbSNNiF8NtLSdKvUuLFceGEhvalJTfs2+rYT9r&#10;1peD++2K+uO6P3+ek+0pCVq/Dvv1HESgPvyLn+6D0TBRiZrGwfF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PnD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r>
                          <w:rPr>
                            <w:color w:val="FFFFFF"/>
                            <w:sz w:val="48"/>
                          </w:rPr>
                          <w:t xml:space="preserve">Strateški okvir </w:t>
                        </w:r>
                      </w:p>
                    </w:txbxContent>
                  </v:textbox>
                </v:rect>
                <v:rect id="Rectangle 963" o:spid="_x0000_s1034" style="position:absolute;left:13561;top:35990;width:3632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68cA&#10;AADfAAAADwAAAGRycy9kb3ducmV2LnhtbESPW4vCMBSE3wX/QzjCvmmyLoitRpG9oI/ewN23Q3Ns&#10;yzYnpcnarr/eCIKPw8x8w8yXna3EhRpfOtbwOlIgiDNnSs41HA9fwykIH5ANVo5Jwz95WC76vTmm&#10;xrW8o8s+5CJC2KeooQihTqX0WUEW/cjVxNE7u8ZiiLLJpWmwjXBbybFSE2mx5LhQYE3vBWW/+z+r&#10;YT2tV98bd23z6vNnfdqeko9DErR+GXSrGYhAXXiGH+2N0TBWiXpL4P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vm+v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color w:val="FFFFFF"/>
                            <w:sz w:val="48"/>
                          </w:rPr>
                          <w:t>za reformu</w:t>
                        </w:r>
                      </w:p>
                    </w:txbxContent>
                  </v:textbox>
                </v:rect>
                <v:rect id="Rectangle 964" o:spid="_x0000_s1035" style="position:absolute;left:13564;top:39694;width:12255;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pQccA&#10;AADfAAAADwAAAGRycy9kb3ducmV2LnhtbESPT2vCMBjG7wO/Q3gFL0OTlTG0GkUGggdh2O2gt5fm&#10;tak2b0oTbbdPvxwGOz48//itNoNrxIO6UHvW8DJTIIhLb2quNHx97qZzECEiG2w8k4ZvCrBZj55W&#10;mBvf85EeRaxEGuGQowYbY5tLGUpLDsPMt8TJu/jOYUyyq6TpsE/jrpGZUm/SYc3pwWJL75bKW3F3&#10;GnYfp5r4Rx6fF/PeX8vsXNhDq/VkPGyXICIN8T/8194bDZlaqNdEkHgS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PKUHHAAAA3wAAAA8AAAAAAAAAAAAAAAAAmAIAAGRy&#10;cy9kb3ducmV2LnhtbFBLBQYAAAAABAAEAPUAAACMAwAAAAA=&#10;" filled="f" stroked="f">
                  <v:textbox style="mso-fit-shape-to-text:t" inset="0,0,0,0">
                    <w:txbxContent>
                      <w:p w:rsidR="006E79D1" w:rsidRDefault="006E79D1" w:rsidP="006A19EB">
                        <w:pPr>
                          <w:spacing w:after="160" w:line="259" w:lineRule="auto"/>
                          <w:ind w:left="0" w:firstLine="0"/>
                          <w:jc w:val="left"/>
                        </w:pPr>
                        <w:r>
                          <w:rPr>
                            <w:color w:val="FFFFFF"/>
                            <w:sz w:val="48"/>
                          </w:rPr>
                          <w:t xml:space="preserve"> javne uprave</w:t>
                        </w:r>
                      </w:p>
                    </w:txbxContent>
                  </v:textbox>
                </v:rect>
                <v:rect id="Rectangle 965" o:spid="_x0000_s1036" style="position:absolute;left:22766;top:39693;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McA&#10;AADfAAAADwAAAGRycy9kb3ducmV2LnhtbESPQWvCQBSE7wX/w/IEb3VXKWKiq4i26NFqwXp7ZF+T&#10;0OzbkN2a6K93C4LHYWa+YebLzlbiQo0vHWsYDRUI4syZknMNX8eP1ykIH5ANVo5Jw5U8LBe9lzmm&#10;xrX8SZdDyEWEsE9RQxFCnUrps4Is+qGriaP34xqLIcoml6bBNsJtJcdKTaTFkuNCgTWtC8p+D39W&#10;w3Zar7537tbm1ft5e9qfks0xCVoP+t1qBiJQF57hR3tnNIxVot5G8P8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f5JD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966" o:spid="_x0000_s1037" style="position:absolute;left:3712;top:24392;width:4111;height:8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658cA&#10;AADfAAAADwAAAGRycy9kb3ducmV2LnhtbESPQWvCQBSE70L/w/IKveluQykmuopoix6tCurtkX0m&#10;odm3Ibs1aX+9WxA8DjPzDTOd97YWV2p95VjD60iBIM6dqbjQcNh/DscgfEA2WDsmDb/kYT57Gkwx&#10;M67jL7ruQiEihH2GGsoQmkxKn5dk0Y9cQxy9i2sthijbQpoWuwi3tUyUepcWK44LJTa0LCn/3v1Y&#10;Detxszht3F9X1B/n9XF7TFf7NGj98twvJiAC9eERvrc3RkOiUvWWwP+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Neu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color w:val="FFFFFF"/>
                            <w:sz w:val="96"/>
                          </w:rPr>
                          <w:t>1</w:t>
                        </w:r>
                      </w:p>
                    </w:txbxContent>
                  </v:textbox>
                </v:rect>
                <v:rect id="Rectangle 967" o:spid="_x0000_s1038" style="position:absolute;left:6805;top:24392;width:1833;height:8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fMgA&#10;AADfAAAADwAAAGRycy9kb3ducmV2LnhtbESPW2vCQBSE34X+h+UIfdNdrRQTXUV6QR+9FKxvh+xp&#10;Epo9G7JbE/31rlDwcZiZb5j5srOVOFPjS8caRkMFgjhzpuRcw9fhczAF4QOywcoxabiQh+XiqTfH&#10;1LiWd3Teh1xECPsUNRQh1KmUPivIoh+6mjh6P66xGKJscmkabCPcVnKs1Ku0WHJcKLCmt4Ky3/2f&#10;1bCe1qvvjbu2efVxWh+3x+T9kAStn/vdagYiUBce4f/2xmgYq0RNXuD+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d98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w10:anchorlock/>
              </v:group>
            </w:pict>
          </mc:Fallback>
        </mc:AlternateContent>
      </w:r>
    </w:p>
    <w:p w:rsidR="006A19EB" w:rsidRPr="00E14032" w:rsidRDefault="006A19EB" w:rsidP="006A19EB">
      <w:pPr>
        <w:pStyle w:val="Heading1"/>
        <w:ind w:left="-5"/>
        <w:rPr>
          <w:lang w:val="hr-BA"/>
        </w:rPr>
      </w:pPr>
      <w:bookmarkStart w:id="2" w:name="_Toc212578"/>
      <w:r w:rsidRPr="00E14032">
        <w:rPr>
          <w:bCs/>
          <w:lang w:val="hr-BA"/>
        </w:rPr>
        <w:lastRenderedPageBreak/>
        <w:t>STRATEŠKI OKVIR ZA REFORMU JAVNE UPRAVE</w:t>
      </w:r>
      <w:bookmarkEnd w:id="2"/>
    </w:p>
    <w:p w:rsidR="00DC150C" w:rsidRDefault="006A19EB" w:rsidP="00DC150C">
      <w:pPr>
        <w:pStyle w:val="Heading2"/>
        <w:spacing w:after="346"/>
        <w:ind w:left="-5" w:right="52"/>
        <w:rPr>
          <w:bCs/>
          <w:lang w:val="hr-BA"/>
        </w:rPr>
      </w:pPr>
      <w:bookmarkStart w:id="3" w:name="_Toc212579"/>
      <w:r w:rsidRPr="00E14032">
        <w:rPr>
          <w:bCs/>
          <w:lang w:val="hr-BA"/>
        </w:rPr>
        <w:t>1. TRENUTNA SITUACIJA I NAJVAŽNIJI POMACI: 2014. – APRIL 2015.</w:t>
      </w:r>
      <w:bookmarkEnd w:id="3"/>
    </w:p>
    <w:p w:rsidR="006A19EB" w:rsidRPr="00E14032" w:rsidRDefault="006A19EB" w:rsidP="00DC150C">
      <w:pPr>
        <w:pStyle w:val="Heading2"/>
        <w:spacing w:after="346"/>
        <w:ind w:left="-5" w:right="52"/>
        <w:rPr>
          <w:lang w:val="hr-BA"/>
        </w:rPr>
      </w:pPr>
      <w:r w:rsidRPr="00E14032">
        <w:rPr>
          <w:bCs/>
          <w:lang w:val="hr-BA"/>
        </w:rPr>
        <w:t>1.1. Trenutna situacija</w:t>
      </w:r>
    </w:p>
    <w:p w:rsidR="006A19EB" w:rsidRPr="00E14032" w:rsidRDefault="006A19EB" w:rsidP="00DC150C">
      <w:pPr>
        <w:ind w:left="-15" w:right="164" w:firstLine="0"/>
        <w:rPr>
          <w:lang w:val="hr-BA"/>
        </w:rPr>
      </w:pPr>
      <w:r w:rsidRPr="00E14032">
        <w:rPr>
          <w:lang w:val="hr-BA"/>
        </w:rPr>
        <w:t>U nedostatku centralnih planskih dokumenata na nivou čitave države, VM BiH, Vlada Federacije Bosne i Hercegovine, Vlada RS-a i Vlada BD BiH usvojili su nekoliko planskih dokumenata kojima se reforma javne uprave (PAR) utvrđuje kao prioritet.</w:t>
      </w:r>
    </w:p>
    <w:p w:rsidR="006A19EB" w:rsidRPr="00E14032" w:rsidRDefault="006A19EB" w:rsidP="006A19EB">
      <w:pPr>
        <w:spacing w:after="138"/>
        <w:ind w:left="-5" w:right="163"/>
        <w:rPr>
          <w:lang w:val="hr-BA"/>
        </w:rPr>
      </w:pPr>
      <w:r w:rsidRPr="00E14032">
        <w:rPr>
          <w:lang w:val="hr-BA"/>
        </w:rPr>
        <w:t>PAR je jedna od malobrojnih oblasti u kojima je donesena strategija na nivou države koja se provodi na svim nivoima uprave u Bosni i Hercegovini (BiH) – na državnom nivou BiH te na nivoima FBiH, RS-a i BD. Međutim, ta dva planska dokumenta – Strategija PAR-a</w:t>
      </w:r>
      <w:r w:rsidRPr="00E14032">
        <w:rPr>
          <w:vertAlign w:val="superscript"/>
          <w:lang w:val="hr-BA"/>
        </w:rPr>
        <w:footnoteReference w:id="2"/>
      </w:r>
      <w:r w:rsidRPr="00E14032">
        <w:rPr>
          <w:lang w:val="hr-BA"/>
        </w:rPr>
        <w:t xml:space="preserve"> i Revidirani akcioni plan 1</w:t>
      </w:r>
      <w:r w:rsidRPr="00E14032">
        <w:rPr>
          <w:vertAlign w:val="superscript"/>
          <w:lang w:val="hr-BA"/>
        </w:rPr>
        <w:footnoteReference w:id="3"/>
      </w:r>
      <w:r w:rsidRPr="00E14032">
        <w:rPr>
          <w:lang w:val="hr-BA"/>
        </w:rPr>
        <w:t xml:space="preserve"> (RAP1) – istekla su krajem 2014. godine, a novi strateški okvir za PAR još nije pripremljen.</w:t>
      </w:r>
    </w:p>
    <w:p w:rsidR="006A19EB" w:rsidRPr="00E14032" w:rsidRDefault="006A19EB" w:rsidP="006A19EB">
      <w:pPr>
        <w:ind w:left="-5" w:right="164"/>
        <w:rPr>
          <w:lang w:val="hr-BA"/>
        </w:rPr>
      </w:pPr>
      <w:r w:rsidRPr="00E14032">
        <w:rPr>
          <w:lang w:val="hr-BA"/>
        </w:rPr>
        <w:t>Finansijski izdaci vezani za Strategiju PAR-a i RAP1</w:t>
      </w:r>
      <w:r w:rsidRPr="00E14032">
        <w:rPr>
          <w:vertAlign w:val="superscript"/>
          <w:lang w:val="hr-BA"/>
        </w:rPr>
        <w:footnoteReference w:id="4"/>
      </w:r>
      <w:r w:rsidRPr="00E14032">
        <w:rPr>
          <w:lang w:val="hr-BA"/>
        </w:rPr>
        <w:t xml:space="preserve"> nikada nisu procijenjeni, te je nemoguće razlučiti troškove vezane za njihovu provedbu. Finansijska održivost PAR-a zavisi od funkcioniranja Fonda za PAR, koji se primarno finansira iz sredstava međunarodnih donatora.</w:t>
      </w:r>
    </w:p>
    <w:p w:rsidR="006A19EB" w:rsidRPr="00E14032" w:rsidRDefault="006A19EB" w:rsidP="006A19EB">
      <w:pPr>
        <w:spacing w:after="250"/>
        <w:ind w:left="-5" w:right="54"/>
        <w:rPr>
          <w:lang w:val="hr-BA"/>
        </w:rPr>
      </w:pPr>
      <w:r w:rsidRPr="00E14032">
        <w:rPr>
          <w:lang w:val="hr-BA"/>
        </w:rPr>
        <w:t>Jedna institucija, Ured koordinatora za reformu javne uprave (Ured koordinatora), je na nivou države BiH zadužena za koordinaciju PAR agende, u saradnji s koordinatorima za PAR na nivou entiteta i BD, i osoblje Ureda koordinatora redovno učestvuje u aktivnostima na izgradnji kapaciteta. Dobro definirane upravljačke i koordinacijske strukture za PAR stvorene radi provedbe Strategije PAR-a i RAP1 i na političkom i na upravnom nivou nastavljaju djelovati u neformalnom kapacitetu.</w:t>
      </w:r>
    </w:p>
    <w:p w:rsidR="006A19EB" w:rsidRPr="00E14032" w:rsidRDefault="006A19EB" w:rsidP="006A19EB">
      <w:pPr>
        <w:spacing w:after="237" w:line="250" w:lineRule="auto"/>
        <w:ind w:left="-5" w:right="52"/>
        <w:rPr>
          <w:lang w:val="hr-BA"/>
        </w:rPr>
      </w:pPr>
      <w:r w:rsidRPr="00E14032">
        <w:rPr>
          <w:b/>
          <w:bCs/>
          <w:color w:val="009E9A"/>
          <w:sz w:val="24"/>
          <w:lang w:val="hr-BA"/>
        </w:rPr>
        <w:t>1.2. Najvažniji pomaci</w:t>
      </w:r>
    </w:p>
    <w:p w:rsidR="006A19EB" w:rsidRPr="00E14032" w:rsidRDefault="006A19EB" w:rsidP="008A5311">
      <w:pPr>
        <w:spacing w:after="165"/>
        <w:ind w:left="-5" w:right="165"/>
        <w:rPr>
          <w:lang w:val="hr-BA"/>
        </w:rPr>
      </w:pPr>
      <w:r w:rsidRPr="00E14032">
        <w:rPr>
          <w:lang w:val="hr-BA"/>
        </w:rPr>
        <w:t>VM BiH usvojilo je Izvještaj o napretku u provedbi RAP1 za 2013. godinu</w:t>
      </w:r>
      <w:r w:rsidRPr="00E14032">
        <w:rPr>
          <w:vertAlign w:val="superscript"/>
          <w:lang w:val="hr-BA"/>
        </w:rPr>
        <w:footnoteReference w:id="5"/>
      </w:r>
      <w:r w:rsidRPr="00E14032">
        <w:rPr>
          <w:lang w:val="hr-BA"/>
        </w:rPr>
        <w:t xml:space="preserve">, </w:t>
      </w:r>
      <w:r w:rsidR="008A5311" w:rsidRPr="00E14032">
        <w:rPr>
          <w:lang w:val="hr-BA"/>
        </w:rPr>
        <w:t>Polu</w:t>
      </w:r>
      <w:r w:rsidRPr="00E14032">
        <w:rPr>
          <w:lang w:val="hr-BA"/>
        </w:rPr>
        <w:t>godišnji izvještaj o napretku u provedbi RAP1 za period od januara do juna 2014. godine</w:t>
      </w:r>
      <w:r w:rsidRPr="00E14032">
        <w:rPr>
          <w:vertAlign w:val="superscript"/>
          <w:lang w:val="hr-BA"/>
        </w:rPr>
        <w:footnoteReference w:id="6"/>
      </w:r>
      <w:r w:rsidRPr="00E14032">
        <w:rPr>
          <w:lang w:val="hr-BA"/>
        </w:rPr>
        <w:t>, Godišnji izvještaj o radu Ureda koordinatora za 2013. godinu</w:t>
      </w:r>
      <w:r w:rsidRPr="00E14032">
        <w:rPr>
          <w:vertAlign w:val="superscript"/>
          <w:lang w:val="hr-BA"/>
        </w:rPr>
        <w:footnoteReference w:id="7"/>
      </w:r>
      <w:r w:rsidRPr="00E14032">
        <w:rPr>
          <w:lang w:val="hr-BA"/>
        </w:rPr>
        <w:t xml:space="preserve"> te </w:t>
      </w:r>
      <w:r w:rsidR="008A5311" w:rsidRPr="00E14032">
        <w:rPr>
          <w:lang w:val="hr-BA"/>
        </w:rPr>
        <w:t>Polugodišnji</w:t>
      </w:r>
      <w:r w:rsidRPr="00E14032">
        <w:rPr>
          <w:lang w:val="hr-BA"/>
        </w:rPr>
        <w:t xml:space="preserve"> i Godišnji izvještaj o radu Ureda koordinatora</w:t>
      </w:r>
      <w:r w:rsidRPr="00E14032">
        <w:rPr>
          <w:vertAlign w:val="superscript"/>
          <w:lang w:val="hr-BA"/>
        </w:rPr>
        <w:footnoteReference w:id="8"/>
      </w:r>
      <w:r w:rsidRPr="00E14032">
        <w:rPr>
          <w:lang w:val="hr-BA"/>
        </w:rPr>
        <w:t>.</w:t>
      </w:r>
    </w:p>
    <w:p w:rsidR="006A19EB" w:rsidRPr="00E14032" w:rsidRDefault="006A19EB" w:rsidP="00DC150C">
      <w:pPr>
        <w:ind w:left="-15" w:right="54" w:firstLine="0"/>
        <w:rPr>
          <w:lang w:val="hr-BA"/>
        </w:rPr>
      </w:pPr>
      <w:r w:rsidRPr="00E14032">
        <w:rPr>
          <w:lang w:val="hr-BA"/>
        </w:rPr>
        <w:t>Oba doma Parlamentarne skupštine BiH usvojila su zajedničku izjavu</w:t>
      </w:r>
      <w:r w:rsidRPr="00E14032">
        <w:rPr>
          <w:vertAlign w:val="superscript"/>
          <w:lang w:val="hr-BA"/>
        </w:rPr>
        <w:footnoteReference w:id="9"/>
      </w:r>
      <w:r w:rsidRPr="00E14032">
        <w:rPr>
          <w:lang w:val="hr-BA"/>
        </w:rPr>
        <w:t xml:space="preserve"> o reformskim obavezama preuzetim u sklopu procesa pridruženja EU, uključujući i u oblasti PAR-a.</w:t>
      </w:r>
    </w:p>
    <w:p w:rsidR="006A19EB" w:rsidRPr="00E14032" w:rsidRDefault="006A19EB" w:rsidP="006A19EB">
      <w:pPr>
        <w:pStyle w:val="Heading2"/>
        <w:spacing w:after="325"/>
        <w:ind w:left="-5" w:right="52"/>
        <w:rPr>
          <w:lang w:val="hr-BA"/>
        </w:rPr>
      </w:pPr>
      <w:bookmarkStart w:id="4" w:name="_Toc212580"/>
      <w:r w:rsidRPr="00E14032">
        <w:rPr>
          <w:bCs/>
          <w:lang w:val="hr-BA"/>
        </w:rPr>
        <w:t xml:space="preserve">2. ANALIZA </w:t>
      </w:r>
      <w:bookmarkEnd w:id="4"/>
    </w:p>
    <w:p w:rsidR="006A19EB" w:rsidRPr="00E14032" w:rsidRDefault="006A19EB" w:rsidP="00DC150C">
      <w:pPr>
        <w:spacing w:after="251"/>
        <w:ind w:left="-15" w:right="163" w:firstLine="0"/>
        <w:rPr>
          <w:lang w:val="hr-BA"/>
        </w:rPr>
      </w:pPr>
      <w:r w:rsidRPr="00E14032">
        <w:rPr>
          <w:lang w:val="hr-BA"/>
        </w:rPr>
        <w:t>Analiza obuhvata pet principa iz strateškog okvira u oblasti PAR-a, grupisana u dva ključna zahtjeva.</w:t>
      </w:r>
      <w:r w:rsidR="006E510F">
        <w:rPr>
          <w:rStyle w:val="FootnoteReference"/>
          <w:lang w:val="hr-BA"/>
        </w:rPr>
        <w:footnoteReference w:id="10"/>
      </w:r>
      <w:r w:rsidRPr="00E14032">
        <w:rPr>
          <w:lang w:val="hr-BA"/>
        </w:rPr>
        <w:t xml:space="preserve"> Za svaki ključni zahtjev date su početne vrijednosti za indikatore iz okvira za monitoring definiranog u Principima. Principi navode analizu vladinog centralnog planiranja i konkretnih planskih dokumenata za </w:t>
      </w:r>
      <w:r w:rsidRPr="00E14032">
        <w:rPr>
          <w:lang w:val="hr-BA"/>
        </w:rPr>
        <w:lastRenderedPageBreak/>
        <w:t>PAR te njihovu povezanost s vladinim planskim dokumentima iz oblasti finansija. Osim toga, Principi nude i analizu postavki i funkcioniranja mehanizama za upravljanje i koordinaciju procesa PAR-a, i na političkom i na upravnom nivou.</w:t>
      </w:r>
    </w:p>
    <w:p w:rsidR="006A19EB" w:rsidRPr="00E14032" w:rsidRDefault="006A19EB" w:rsidP="008A5311">
      <w:pPr>
        <w:spacing w:after="208" w:line="250" w:lineRule="auto"/>
        <w:ind w:left="-5" w:right="173"/>
        <w:rPr>
          <w:lang w:val="hr-BA"/>
        </w:rPr>
      </w:pPr>
      <w:r w:rsidRPr="00E14032">
        <w:rPr>
          <w:b/>
          <w:bCs/>
          <w:color w:val="009E9A"/>
          <w:sz w:val="24"/>
          <w:lang w:val="hr-BA"/>
        </w:rPr>
        <w:t xml:space="preserve">2.1. Ključni zahtjev: Formirano je </w:t>
      </w:r>
      <w:r w:rsidR="008A5311" w:rsidRPr="00E14032">
        <w:rPr>
          <w:b/>
          <w:bCs/>
          <w:color w:val="009E9A"/>
          <w:sz w:val="24"/>
          <w:lang w:val="hr-BA"/>
        </w:rPr>
        <w:t>vođstvo</w:t>
      </w:r>
      <w:r w:rsidRPr="00E14032">
        <w:rPr>
          <w:b/>
          <w:bCs/>
          <w:color w:val="009E9A"/>
          <w:sz w:val="24"/>
          <w:lang w:val="hr-BA"/>
        </w:rPr>
        <w:t xml:space="preserve"> za reformu javne uprave, a strateški okvir pruža osnovu za provedbu prioritetnih reformskih aktivnosti odgovarajućim redoslijedom, u skladu s vladinim finansijskim okolnostima</w:t>
      </w:r>
    </w:p>
    <w:p w:rsidR="006A19EB" w:rsidRPr="00E14032" w:rsidRDefault="006A19EB" w:rsidP="006A19EB">
      <w:pPr>
        <w:pStyle w:val="Heading3"/>
        <w:spacing w:after="138" w:line="259" w:lineRule="auto"/>
        <w:ind w:left="-5" w:right="0"/>
        <w:jc w:val="left"/>
        <w:rPr>
          <w:lang w:val="hr-BA"/>
        </w:rPr>
      </w:pPr>
      <w:r w:rsidRPr="00E14032">
        <w:rPr>
          <w:bCs/>
          <w:i/>
          <w:iCs/>
          <w:u w:val="single"/>
          <w:lang w:val="hr-BA"/>
        </w:rPr>
        <w:t>Početne vrijednosti</w:t>
      </w:r>
    </w:p>
    <w:p w:rsidR="006A19EB" w:rsidRPr="00E14032" w:rsidRDefault="0072322E" w:rsidP="006A19EB">
      <w:pPr>
        <w:ind w:left="-5" w:right="163"/>
        <w:rPr>
          <w:lang w:val="hr-BA"/>
        </w:rPr>
      </w:pPr>
      <w:r w:rsidRPr="00E14032">
        <w:rPr>
          <w:lang w:val="hr-BA"/>
        </w:rPr>
        <w:t>Vođstvo</w:t>
      </w:r>
      <w:r w:rsidR="006A19EB" w:rsidRPr="00E14032">
        <w:rPr>
          <w:lang w:val="hr-BA"/>
        </w:rPr>
        <w:t xml:space="preserve"> PAR-a i strateški okvir analizirani su pomoću osam indikatora, koji opisuju opći pristup koji država koristi za definiranje reformskih ciljeva i mjera, sveobuhvatnost djelokruga reforme javne uprave, povezanost s procesima finansijskog planiranja i stepen provedbe. Izvršena je i analiza sistema praćenja i izvještavanja u okviru PAR-a. Dva od osam indikatora su kvalitativne prirode, dok su ostali kvalitativni i zasnivaju se na analizi podataka i dokumenata dostavljenih iz nadležnih institucija u zemlji.</w:t>
      </w:r>
    </w:p>
    <w:p w:rsidR="00DC150C" w:rsidRPr="00E14032" w:rsidRDefault="006A19EB" w:rsidP="00DC150C">
      <w:pPr>
        <w:spacing w:after="9"/>
        <w:ind w:left="-5" w:right="166"/>
        <w:rPr>
          <w:lang w:val="hr-BA"/>
        </w:rPr>
      </w:pPr>
      <w:r w:rsidRPr="00E14032">
        <w:rPr>
          <w:lang w:val="hr-BA"/>
        </w:rPr>
        <w:t>Strateški okvir PAR-a u BiH prestao je važiti</w:t>
      </w:r>
      <w:r w:rsidR="006E510F">
        <w:rPr>
          <w:rStyle w:val="FootnoteReference"/>
          <w:lang w:val="hr-BA"/>
        </w:rPr>
        <w:footnoteReference w:id="11"/>
      </w:r>
      <w:r w:rsidRPr="00E14032">
        <w:rPr>
          <w:vertAlign w:val="subscript"/>
          <w:lang w:val="hr-BA"/>
        </w:rPr>
        <w:t>,</w:t>
      </w:r>
      <w:r w:rsidRPr="00E14032">
        <w:rPr>
          <w:lang w:val="hr-BA"/>
        </w:rPr>
        <w:t xml:space="preserve"> a novi okvir još nije uspostavljen. Međutim, struktura praćenja i izvještavanja uspostavljena u sklopu Strategije PAR-a nastavlja djelovati i do donošenja novog strateškog okvira nastavlja se provedba ciljeva i aktivnosti iz RAP1. Provedba reformskih ciljeva i mjera finansira se primarno iz Fonda za PAR, međutim analiza planskih dokumenata o potrebnim sredstvima i resursima nije izvršena, a finansijski planski dokumenti ne nude jasne informacije o načinu finansiranja PAR agende.</w:t>
      </w:r>
    </w:p>
    <w:tbl>
      <w:tblPr>
        <w:tblStyle w:val="TableGrid"/>
        <w:tblW w:w="9296" w:type="dxa"/>
        <w:tblInd w:w="-26" w:type="dxa"/>
        <w:tblCellMar>
          <w:top w:w="32" w:type="dxa"/>
          <w:left w:w="43" w:type="dxa"/>
        </w:tblCellMar>
        <w:tblLook w:val="04A0" w:firstRow="1" w:lastRow="0" w:firstColumn="1" w:lastColumn="0" w:noHBand="0" w:noVBand="1"/>
      </w:tblPr>
      <w:tblGrid>
        <w:gridCol w:w="1759"/>
        <w:gridCol w:w="886"/>
        <w:gridCol w:w="4389"/>
        <w:gridCol w:w="1132"/>
        <w:gridCol w:w="1130"/>
      </w:tblGrid>
      <w:tr w:rsidR="006A19EB" w:rsidRPr="00E14032" w:rsidTr="006A19EB">
        <w:trPr>
          <w:trHeight w:val="660"/>
        </w:trPr>
        <w:tc>
          <w:tcPr>
            <w:tcW w:w="1759" w:type="dxa"/>
            <w:tcBorders>
              <w:top w:val="single" w:sz="8" w:space="0" w:color="000000"/>
              <w:left w:val="single" w:sz="8"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4" w:firstLine="0"/>
              <w:jc w:val="center"/>
              <w:rPr>
                <w:lang w:val="hr-BA"/>
              </w:rPr>
            </w:pPr>
          </w:p>
        </w:tc>
        <w:tc>
          <w:tcPr>
            <w:tcW w:w="886"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Princip br. </w:t>
            </w:r>
          </w:p>
        </w:tc>
        <w:tc>
          <w:tcPr>
            <w:tcW w:w="4389"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right="46" w:firstLine="0"/>
              <w:jc w:val="center"/>
              <w:rPr>
                <w:lang w:val="hr-BA"/>
              </w:rPr>
            </w:pPr>
            <w:r w:rsidRPr="00E14032">
              <w:rPr>
                <w:b/>
                <w:bCs/>
                <w:color w:val="FFFFFF"/>
                <w:lang w:val="hr-BA"/>
              </w:rPr>
              <w:t xml:space="preserve">Indikator </w:t>
            </w:r>
          </w:p>
        </w:tc>
        <w:tc>
          <w:tcPr>
            <w:tcW w:w="1132" w:type="dxa"/>
            <w:tcBorders>
              <w:top w:val="single" w:sz="8" w:space="0" w:color="000000"/>
              <w:left w:val="single" w:sz="6" w:space="0" w:color="000000"/>
              <w:bottom w:val="single" w:sz="29" w:space="0" w:color="F2F2F2"/>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godina </w:t>
            </w:r>
          </w:p>
        </w:tc>
        <w:tc>
          <w:tcPr>
            <w:tcW w:w="1130" w:type="dxa"/>
            <w:tcBorders>
              <w:top w:val="single" w:sz="8" w:space="0" w:color="000000"/>
              <w:left w:val="single" w:sz="6" w:space="0" w:color="000000"/>
              <w:bottom w:val="single" w:sz="29" w:space="0" w:color="F2F2F2"/>
              <w:right w:val="single" w:sz="8"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vrijednost </w:t>
            </w:r>
          </w:p>
        </w:tc>
      </w:tr>
      <w:tr w:rsidR="006A19EB" w:rsidRPr="00E14032" w:rsidTr="006A19EB">
        <w:trPr>
          <w:trHeight w:val="79"/>
        </w:trPr>
        <w:tc>
          <w:tcPr>
            <w:tcW w:w="1759" w:type="dxa"/>
            <w:vMerge w:val="restart"/>
            <w:tcBorders>
              <w:top w:val="single" w:sz="6" w:space="0" w:color="000000"/>
              <w:left w:val="single" w:sz="8"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1" w:firstLine="0"/>
              <w:jc w:val="center"/>
              <w:rPr>
                <w:lang w:val="hr-BA"/>
              </w:rPr>
            </w:pPr>
            <w:r w:rsidRPr="00E14032">
              <w:rPr>
                <w:b/>
                <w:bCs/>
                <w:lang w:val="hr-BA"/>
              </w:rPr>
              <w:t xml:space="preserve">Kvalitativni </w:t>
            </w:r>
          </w:p>
        </w:tc>
        <w:tc>
          <w:tcPr>
            <w:tcW w:w="88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3" w:firstLine="0"/>
              <w:jc w:val="center"/>
              <w:rPr>
                <w:lang w:val="hr-BA"/>
              </w:rPr>
            </w:pPr>
            <w:r w:rsidRPr="00E14032">
              <w:rPr>
                <w:lang w:val="hr-BA"/>
              </w:rPr>
              <w:t>1</w:t>
            </w:r>
          </w:p>
        </w:tc>
        <w:tc>
          <w:tcPr>
            <w:tcW w:w="438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01"/>
              <w:rPr>
                <w:lang w:val="hr-BA"/>
              </w:rPr>
            </w:pPr>
            <w:r w:rsidRPr="00E14032">
              <w:rPr>
                <w:lang w:val="hr-BA"/>
              </w:rPr>
              <w:t>Mjera u kojoj je djelokrug centralnih planskih dokumenata za PAR potpun</w:t>
            </w:r>
          </w:p>
          <w:p w:rsidR="006A19EB" w:rsidRPr="00E14032" w:rsidRDefault="006A19EB" w:rsidP="006A19EB">
            <w:pPr>
              <w:spacing w:after="0" w:line="259" w:lineRule="auto"/>
              <w:ind w:left="101" w:firstLine="0"/>
              <w:rPr>
                <w:lang w:val="hr-BA"/>
              </w:rPr>
            </w:pPr>
          </w:p>
        </w:tc>
        <w:tc>
          <w:tcPr>
            <w:tcW w:w="1132" w:type="dxa"/>
            <w:vMerge w:val="restart"/>
            <w:tcBorders>
              <w:top w:val="single" w:sz="29" w:space="0" w:color="F2F2F2"/>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0" w:line="259" w:lineRule="auto"/>
              <w:ind w:left="0" w:right="38" w:firstLine="0"/>
              <w:jc w:val="center"/>
              <w:rPr>
                <w:lang w:val="hr-BA"/>
              </w:rPr>
            </w:pPr>
            <w:r w:rsidRPr="00E14032">
              <w:rPr>
                <w:lang w:val="hr-BA"/>
              </w:rPr>
              <w:t>2014.</w:t>
            </w:r>
          </w:p>
        </w:tc>
        <w:tc>
          <w:tcPr>
            <w:tcW w:w="1130" w:type="dxa"/>
            <w:tcBorders>
              <w:top w:val="sing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0"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43" w:firstLine="0"/>
              <w:jc w:val="center"/>
              <w:rPr>
                <w:lang w:val="hr-BA"/>
              </w:rPr>
            </w:pPr>
            <w:r w:rsidRPr="00E14032">
              <w:rPr>
                <w:lang w:val="hr-BA"/>
              </w:rPr>
              <w:t xml:space="preserve">0 </w:t>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8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3" w:firstLine="0"/>
              <w:jc w:val="center"/>
              <w:rPr>
                <w:lang w:val="hr-BA"/>
              </w:rPr>
            </w:pPr>
            <w:r w:rsidRPr="00E14032">
              <w:rPr>
                <w:lang w:val="hr-BA"/>
              </w:rPr>
              <w:t>2</w:t>
            </w:r>
          </w:p>
        </w:tc>
        <w:tc>
          <w:tcPr>
            <w:tcW w:w="438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01"/>
              <w:rPr>
                <w:lang w:val="hr-BA"/>
              </w:rPr>
            </w:pPr>
            <w:r w:rsidRPr="00E14032">
              <w:rPr>
                <w:lang w:val="hr-BA"/>
              </w:rPr>
              <w:t>Mjera u kojoj je uspostavljen sveobuhvatan sistem izvještavanja i praćenja PAR-a</w:t>
            </w:r>
          </w:p>
          <w:p w:rsidR="006A19EB" w:rsidRPr="00E14032" w:rsidRDefault="006A19EB" w:rsidP="00DC150C">
            <w:pPr>
              <w:spacing w:after="0" w:line="259" w:lineRule="auto"/>
              <w:rPr>
                <w:lang w:val="hr-BA"/>
              </w:rPr>
            </w:pPr>
          </w:p>
        </w:tc>
        <w:tc>
          <w:tcPr>
            <w:tcW w:w="1132"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0" w:line="259" w:lineRule="auto"/>
              <w:ind w:left="0" w:right="38" w:firstLine="0"/>
              <w:jc w:val="center"/>
              <w:rPr>
                <w:lang w:val="hr-BA"/>
              </w:rPr>
            </w:pPr>
            <w:r w:rsidRPr="00E14032">
              <w:rPr>
                <w:lang w:val="hr-BA"/>
              </w:rPr>
              <w:t>2014.</w:t>
            </w:r>
          </w:p>
        </w:tc>
        <w:tc>
          <w:tcPr>
            <w:tcW w:w="1130"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0"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43" w:firstLine="0"/>
              <w:jc w:val="center"/>
              <w:rPr>
                <w:lang w:val="hr-BA"/>
              </w:rPr>
            </w:pPr>
            <w:r w:rsidRPr="00E14032">
              <w:rPr>
                <w:lang w:val="hr-BA"/>
              </w:rPr>
              <w:t xml:space="preserve">3 </w:t>
            </w:r>
          </w:p>
        </w:tc>
      </w:tr>
      <w:tr w:rsidR="006A19EB" w:rsidRPr="00E14032" w:rsidTr="006A19EB">
        <w:trPr>
          <w:trHeight w:val="79"/>
        </w:trPr>
        <w:tc>
          <w:tcPr>
            <w:tcW w:w="1759"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43" w:firstLine="0"/>
              <w:jc w:val="center"/>
              <w:rPr>
                <w:lang w:val="hr-BA"/>
              </w:rPr>
            </w:pPr>
            <w:r w:rsidRPr="00E14032">
              <w:rPr>
                <w:b/>
                <w:bCs/>
                <w:lang w:val="hr-BA"/>
              </w:rPr>
              <w:t>Kvantitativni</w:t>
            </w:r>
          </w:p>
        </w:tc>
        <w:tc>
          <w:tcPr>
            <w:tcW w:w="88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3" w:firstLine="0"/>
              <w:jc w:val="center"/>
              <w:rPr>
                <w:lang w:val="hr-BA"/>
              </w:rPr>
            </w:pPr>
            <w:r w:rsidRPr="00E14032">
              <w:rPr>
                <w:lang w:val="hr-BA"/>
              </w:rPr>
              <w:t>1</w:t>
            </w:r>
          </w:p>
        </w:tc>
        <w:tc>
          <w:tcPr>
            <w:tcW w:w="438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01" w:right="145" w:firstLine="0"/>
              <w:rPr>
                <w:lang w:val="hr-BA"/>
              </w:rPr>
            </w:pPr>
            <w:r w:rsidRPr="00E14032">
              <w:rPr>
                <w:lang w:val="hr-BA"/>
              </w:rPr>
              <w:t>Procenat centralnih planskih dokumenata koji jednako i koherentno obuhvataju ciljeve i prioritete PAR-a</w:t>
            </w:r>
          </w:p>
        </w:tc>
        <w:tc>
          <w:tcPr>
            <w:tcW w:w="1132"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0" w:line="259" w:lineRule="auto"/>
              <w:ind w:left="0" w:right="38" w:firstLine="0"/>
              <w:jc w:val="center"/>
              <w:rPr>
                <w:lang w:val="hr-BA"/>
              </w:rPr>
            </w:pPr>
            <w:r w:rsidRPr="00E14032">
              <w:rPr>
                <w:lang w:val="hr-BA"/>
              </w:rPr>
              <w:t>2014.</w:t>
            </w:r>
          </w:p>
        </w:tc>
        <w:tc>
          <w:tcPr>
            <w:tcW w:w="1130"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0"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E510F">
            <w:pPr>
              <w:spacing w:after="0" w:line="259" w:lineRule="auto"/>
              <w:ind w:left="55" w:firstLine="274"/>
              <w:jc w:val="left"/>
              <w:rPr>
                <w:lang w:val="hr-BA"/>
              </w:rPr>
            </w:pPr>
            <w:r w:rsidRPr="00E14032">
              <w:rPr>
                <w:lang w:val="hr-BA"/>
              </w:rPr>
              <w:t>Nema podataka</w:t>
            </w:r>
            <w:r w:rsidR="006E510F">
              <w:rPr>
                <w:rStyle w:val="FootnoteReference"/>
                <w:lang w:val="hr-BA"/>
              </w:rPr>
              <w:footnoteReference w:id="12"/>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86"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43" w:firstLine="0"/>
              <w:jc w:val="center"/>
              <w:rPr>
                <w:lang w:val="hr-BA"/>
              </w:rPr>
            </w:pPr>
            <w:r w:rsidRPr="00E14032">
              <w:rPr>
                <w:lang w:val="hr-BA"/>
              </w:rPr>
              <w:t xml:space="preserve">1 </w:t>
            </w:r>
          </w:p>
        </w:tc>
        <w:tc>
          <w:tcPr>
            <w:tcW w:w="4389"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101" w:firstLine="0"/>
              <w:jc w:val="left"/>
              <w:rPr>
                <w:lang w:val="hr-BA"/>
              </w:rPr>
            </w:pPr>
            <w:r w:rsidRPr="00E14032">
              <w:rPr>
                <w:lang w:val="hr-BA"/>
              </w:rPr>
              <w:t xml:space="preserve">Udio razvojnih mjera i reformi </w:t>
            </w:r>
          </w:p>
        </w:tc>
        <w:tc>
          <w:tcPr>
            <w:tcW w:w="1132" w:type="dxa"/>
            <w:vMerge w:val="restart"/>
            <w:tcBorders>
              <w:top w:val="double" w:sz="29" w:space="0" w:color="F2F2F2"/>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38" w:firstLine="0"/>
              <w:jc w:val="center"/>
              <w:rPr>
                <w:lang w:val="hr-BA"/>
              </w:rPr>
            </w:pPr>
            <w:r w:rsidRPr="00E14032">
              <w:rPr>
                <w:lang w:val="hr-BA"/>
              </w:rPr>
              <w:t xml:space="preserve">2014. </w:t>
            </w:r>
          </w:p>
        </w:tc>
        <w:tc>
          <w:tcPr>
            <w:tcW w:w="1130"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358"/>
        </w:trPr>
        <w:tc>
          <w:tcPr>
            <w:tcW w:w="0" w:type="auto"/>
            <w:vMerge/>
            <w:tcBorders>
              <w:top w:val="nil"/>
              <w:left w:val="single" w:sz="8"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0"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E510F">
            <w:pPr>
              <w:spacing w:after="0" w:line="259" w:lineRule="auto"/>
              <w:ind w:left="0" w:right="46" w:firstLine="0"/>
              <w:jc w:val="center"/>
              <w:rPr>
                <w:lang w:val="hr-BA"/>
              </w:rPr>
            </w:pPr>
            <w:r w:rsidRPr="00E14032">
              <w:rPr>
                <w:lang w:val="hr-BA"/>
              </w:rPr>
              <w:t xml:space="preserve"> 61%</w:t>
            </w:r>
            <w:r w:rsidR="006E510F">
              <w:rPr>
                <w:rStyle w:val="FootnoteReference"/>
                <w:lang w:val="hr-BA"/>
              </w:rPr>
              <w:footnoteReference w:id="13"/>
            </w:r>
          </w:p>
        </w:tc>
      </w:tr>
    </w:tbl>
    <w:p w:rsidR="006A19EB" w:rsidRPr="00E14032" w:rsidRDefault="006A19EB" w:rsidP="006A19EB">
      <w:pPr>
        <w:spacing w:after="0" w:line="259" w:lineRule="auto"/>
        <w:ind w:left="-5"/>
        <w:rPr>
          <w:lang w:val="hr-BA"/>
        </w:rPr>
      </w:pPr>
    </w:p>
    <w:tbl>
      <w:tblPr>
        <w:tblStyle w:val="TableGrid"/>
        <w:tblW w:w="9296" w:type="dxa"/>
        <w:tblInd w:w="-26" w:type="dxa"/>
        <w:tblCellMar>
          <w:top w:w="30" w:type="dxa"/>
          <w:left w:w="98" w:type="dxa"/>
          <w:right w:w="50" w:type="dxa"/>
        </w:tblCellMar>
        <w:tblLook w:val="04A0" w:firstRow="1" w:lastRow="0" w:firstColumn="1" w:lastColumn="0" w:noHBand="0" w:noVBand="1"/>
      </w:tblPr>
      <w:tblGrid>
        <w:gridCol w:w="1759"/>
        <w:gridCol w:w="886"/>
        <w:gridCol w:w="4391"/>
        <w:gridCol w:w="1130"/>
        <w:gridCol w:w="1130"/>
      </w:tblGrid>
      <w:tr w:rsidR="006A19EB" w:rsidRPr="00E14032" w:rsidTr="006A19EB">
        <w:trPr>
          <w:trHeight w:val="660"/>
        </w:trPr>
        <w:tc>
          <w:tcPr>
            <w:tcW w:w="1759" w:type="dxa"/>
            <w:vMerge w:val="restart"/>
            <w:tcBorders>
              <w:top w:val="single" w:sz="8" w:space="0" w:color="000000"/>
              <w:left w:val="single" w:sz="8" w:space="0" w:color="000000"/>
              <w:bottom w:val="single" w:sz="8" w:space="0" w:color="000000"/>
              <w:right w:val="single" w:sz="6" w:space="0" w:color="000000"/>
            </w:tcBorders>
            <w:shd w:val="clear" w:color="auto" w:fill="F2F2F2"/>
            <w:vAlign w:val="bottom"/>
          </w:tcPr>
          <w:p w:rsidR="006A19EB" w:rsidRPr="00E14032" w:rsidRDefault="006A19EB" w:rsidP="006A19EB">
            <w:pPr>
              <w:spacing w:after="160" w:line="259" w:lineRule="auto"/>
              <w:ind w:left="0" w:firstLine="0"/>
              <w:jc w:val="left"/>
              <w:rPr>
                <w:lang w:val="hr-BA"/>
              </w:rPr>
            </w:pPr>
          </w:p>
        </w:tc>
        <w:tc>
          <w:tcPr>
            <w:tcW w:w="886" w:type="dxa"/>
            <w:tcBorders>
              <w:top w:val="single" w:sz="8" w:space="0" w:color="000000"/>
              <w:left w:val="single" w:sz="6" w:space="0" w:color="000000"/>
              <w:bottom w:val="single" w:sz="6" w:space="0" w:color="000000"/>
              <w:right w:val="single" w:sz="6" w:space="0" w:color="000000"/>
            </w:tcBorders>
            <w:shd w:val="clear" w:color="auto" w:fill="F2F2F2"/>
            <w:vAlign w:val="bottom"/>
          </w:tcPr>
          <w:p w:rsidR="006A19EB" w:rsidRPr="00E14032" w:rsidRDefault="006A19EB" w:rsidP="006A19EB">
            <w:pPr>
              <w:spacing w:after="160" w:line="259" w:lineRule="auto"/>
              <w:ind w:left="0" w:firstLine="0"/>
              <w:jc w:val="left"/>
              <w:rPr>
                <w:lang w:val="hr-BA"/>
              </w:rPr>
            </w:pPr>
          </w:p>
        </w:tc>
        <w:tc>
          <w:tcPr>
            <w:tcW w:w="4391" w:type="dxa"/>
            <w:tcBorders>
              <w:top w:val="single" w:sz="8"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46" w:firstLine="0"/>
              <w:rPr>
                <w:lang w:val="hr-BA"/>
              </w:rPr>
            </w:pPr>
            <w:r w:rsidRPr="00E14032">
              <w:rPr>
                <w:lang w:val="hr-BA"/>
              </w:rPr>
              <w:t>u ukupnim aktivnostima iz planskih dokumenata za PAR</w:t>
            </w:r>
          </w:p>
        </w:tc>
        <w:tc>
          <w:tcPr>
            <w:tcW w:w="1130" w:type="dxa"/>
            <w:tcBorders>
              <w:top w:val="single" w:sz="8" w:space="0" w:color="000000"/>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160" w:line="259" w:lineRule="auto"/>
              <w:ind w:left="0" w:firstLine="0"/>
              <w:jc w:val="left"/>
              <w:rPr>
                <w:lang w:val="hr-BA"/>
              </w:rPr>
            </w:pPr>
          </w:p>
        </w:tc>
        <w:tc>
          <w:tcPr>
            <w:tcW w:w="1130" w:type="dxa"/>
            <w:tcBorders>
              <w:top w:val="single" w:sz="8" w:space="0" w:color="000000"/>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160" w:line="259" w:lineRule="auto"/>
              <w:ind w:left="0" w:firstLine="0"/>
              <w:jc w:val="left"/>
              <w:rPr>
                <w:lang w:val="hr-BA"/>
              </w:rPr>
            </w:pP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8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9" w:firstLine="0"/>
              <w:jc w:val="center"/>
              <w:rPr>
                <w:lang w:val="hr-BA"/>
              </w:rPr>
            </w:pPr>
            <w:r w:rsidRPr="00E14032">
              <w:rPr>
                <w:lang w:val="hr-BA"/>
              </w:rPr>
              <w:t xml:space="preserve">2 </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46" w:right="96" w:firstLine="0"/>
              <w:rPr>
                <w:lang w:val="hr-BA"/>
              </w:rPr>
            </w:pPr>
            <w:r w:rsidRPr="00E14032">
              <w:rPr>
                <w:lang w:val="hr-BA"/>
              </w:rPr>
              <w:t>Neizvršeni dio</w:t>
            </w:r>
            <w:r w:rsidRPr="00E14032">
              <w:rPr>
                <w:vertAlign w:val="superscript"/>
                <w:lang w:val="hr-BA"/>
              </w:rPr>
              <w:footnoteReference w:id="14"/>
            </w:r>
            <w:r w:rsidRPr="00E14032">
              <w:rPr>
                <w:lang w:val="hr-BA"/>
              </w:rPr>
              <w:t xml:space="preserve"> mjera i reformi usmjerenih ka razvoju javne uprave, na godišnjem nivou</w:t>
            </w:r>
          </w:p>
        </w:tc>
        <w:tc>
          <w:tcPr>
            <w:tcW w:w="1130"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0" w:line="259" w:lineRule="auto"/>
              <w:ind w:left="0" w:right="45" w:firstLine="0"/>
              <w:jc w:val="center"/>
              <w:rPr>
                <w:lang w:val="hr-BA"/>
              </w:rPr>
            </w:pPr>
            <w:r w:rsidRPr="00E14032">
              <w:rPr>
                <w:lang w:val="hr-BA"/>
              </w:rPr>
              <w:t xml:space="preserve">2014. </w:t>
            </w:r>
          </w:p>
        </w:tc>
        <w:tc>
          <w:tcPr>
            <w:tcW w:w="1130"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0"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E510F">
            <w:pPr>
              <w:spacing w:after="0" w:line="259" w:lineRule="auto"/>
              <w:ind w:left="0" w:right="51" w:firstLine="0"/>
              <w:jc w:val="center"/>
              <w:rPr>
                <w:lang w:val="hr-BA"/>
              </w:rPr>
            </w:pPr>
            <w:r w:rsidRPr="00E14032">
              <w:rPr>
                <w:lang w:val="hr-BA"/>
              </w:rPr>
              <w:t xml:space="preserve"> 7%</w:t>
            </w:r>
            <w:r w:rsidR="006E510F">
              <w:rPr>
                <w:rStyle w:val="FootnoteReference"/>
                <w:lang w:val="hr-BA"/>
              </w:rPr>
              <w:footnoteReference w:id="15"/>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88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9" w:firstLine="0"/>
              <w:jc w:val="center"/>
              <w:rPr>
                <w:lang w:val="hr-BA"/>
              </w:rPr>
            </w:pPr>
            <w:r w:rsidRPr="00E14032">
              <w:rPr>
                <w:lang w:val="hr-BA"/>
              </w:rPr>
              <w:t xml:space="preserve">2 </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46" w:firstLine="0"/>
              <w:jc w:val="left"/>
              <w:rPr>
                <w:lang w:val="hr-BA"/>
              </w:rPr>
            </w:pPr>
            <w:r w:rsidRPr="00E14032">
              <w:rPr>
                <w:lang w:val="hr-BA"/>
              </w:rPr>
              <w:t>Procenat postignutih ciljeva PAR-a</w:t>
            </w:r>
          </w:p>
        </w:tc>
        <w:tc>
          <w:tcPr>
            <w:tcW w:w="1130"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0" w:line="259" w:lineRule="auto"/>
              <w:ind w:left="0" w:right="45" w:firstLine="0"/>
              <w:jc w:val="center"/>
              <w:rPr>
                <w:lang w:val="hr-BA"/>
              </w:rPr>
            </w:pPr>
            <w:r w:rsidRPr="00E14032">
              <w:rPr>
                <w:lang w:val="hr-BA"/>
              </w:rPr>
              <w:t>2014.</w:t>
            </w:r>
          </w:p>
        </w:tc>
        <w:tc>
          <w:tcPr>
            <w:tcW w:w="1130"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6A19EB" w:rsidRPr="00E14032" w:rsidRDefault="006A19EB" w:rsidP="006A19EB">
            <w:pPr>
              <w:spacing w:after="160" w:line="259" w:lineRule="auto"/>
              <w:ind w:left="0" w:firstLine="0"/>
              <w:jc w:val="left"/>
              <w:rPr>
                <w:lang w:val="hr-BA"/>
              </w:rPr>
            </w:pPr>
          </w:p>
        </w:tc>
        <w:tc>
          <w:tcPr>
            <w:tcW w:w="1130"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274"/>
              <w:jc w:val="left"/>
              <w:rPr>
                <w:lang w:val="hr-BA"/>
              </w:rPr>
            </w:pPr>
            <w:r w:rsidRPr="00E14032">
              <w:rPr>
                <w:lang w:val="hr-BA"/>
              </w:rPr>
              <w:t>Nema podataka</w:t>
            </w:r>
            <w:r w:rsidRPr="00E14032">
              <w:rPr>
                <w:vertAlign w:val="superscript"/>
                <w:lang w:val="hr-BA"/>
              </w:rPr>
              <w:footnoteReference w:id="16"/>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88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9" w:firstLine="0"/>
              <w:jc w:val="center"/>
              <w:rPr>
                <w:lang w:val="hr-BA"/>
              </w:rPr>
            </w:pPr>
            <w:r w:rsidRPr="00E14032">
              <w:rPr>
                <w:lang w:val="hr-BA"/>
              </w:rPr>
              <w:t xml:space="preserve">3 </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46" w:firstLine="0"/>
              <w:jc w:val="left"/>
              <w:rPr>
                <w:lang w:val="hr-BA"/>
              </w:rPr>
            </w:pPr>
            <w:r w:rsidRPr="00E14032">
              <w:rPr>
                <w:lang w:val="hr-BA"/>
              </w:rPr>
              <w:t xml:space="preserve">Udio mjera PAR-a za koje je urađena analiza potrebnih sredstava i resursa </w:t>
            </w:r>
          </w:p>
        </w:tc>
        <w:tc>
          <w:tcPr>
            <w:tcW w:w="1130" w:type="dxa"/>
            <w:vMerge w:val="restart"/>
            <w:tcBorders>
              <w:top w:val="double" w:sz="29" w:space="0" w:color="F2F2F2"/>
              <w:left w:val="single" w:sz="6" w:space="0" w:color="000000"/>
              <w:bottom w:val="double" w:sz="29" w:space="0" w:color="F2F2F2"/>
              <w:right w:val="single" w:sz="6" w:space="0" w:color="000000"/>
            </w:tcBorders>
            <w:shd w:val="clear" w:color="auto" w:fill="F2F2F2"/>
            <w:vAlign w:val="center"/>
          </w:tcPr>
          <w:p w:rsidR="006A19EB" w:rsidRPr="00E14032" w:rsidRDefault="006A19EB" w:rsidP="006A19EB">
            <w:pPr>
              <w:spacing w:after="0" w:line="259" w:lineRule="auto"/>
              <w:ind w:left="0" w:right="45" w:firstLine="0"/>
              <w:jc w:val="center"/>
              <w:rPr>
                <w:lang w:val="hr-BA"/>
              </w:rPr>
            </w:pPr>
            <w:r w:rsidRPr="00E14032">
              <w:rPr>
                <w:lang w:val="hr-BA"/>
              </w:rPr>
              <w:t xml:space="preserve">2014. </w:t>
            </w:r>
          </w:p>
        </w:tc>
        <w:tc>
          <w:tcPr>
            <w:tcW w:w="1130"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394"/>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6A19EB" w:rsidRPr="00E14032" w:rsidRDefault="006A19EB" w:rsidP="006A19EB">
            <w:pPr>
              <w:spacing w:after="160" w:line="259" w:lineRule="auto"/>
              <w:ind w:left="0" w:firstLine="0"/>
              <w:jc w:val="left"/>
              <w:rPr>
                <w:lang w:val="hr-BA"/>
              </w:rPr>
            </w:pPr>
          </w:p>
        </w:tc>
        <w:tc>
          <w:tcPr>
            <w:tcW w:w="1130"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1" w:firstLine="0"/>
              <w:jc w:val="center"/>
              <w:rPr>
                <w:lang w:val="hr-BA"/>
              </w:rPr>
            </w:pPr>
            <w:r w:rsidRPr="00E14032">
              <w:rPr>
                <w:lang w:val="hr-BA"/>
              </w:rPr>
              <w:t xml:space="preserve"> 0% </w:t>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86"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49" w:firstLine="0"/>
              <w:jc w:val="center"/>
              <w:rPr>
                <w:lang w:val="hr-BA"/>
              </w:rPr>
            </w:pPr>
            <w:r w:rsidRPr="00E14032">
              <w:rPr>
                <w:lang w:val="hr-BA"/>
              </w:rPr>
              <w:t xml:space="preserve">3 </w:t>
            </w:r>
          </w:p>
        </w:tc>
        <w:tc>
          <w:tcPr>
            <w:tcW w:w="4391"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46" w:right="95" w:firstLine="0"/>
              <w:rPr>
                <w:lang w:val="hr-BA"/>
              </w:rPr>
            </w:pPr>
            <w:r w:rsidRPr="00E14032">
              <w:rPr>
                <w:lang w:val="hr-BA"/>
              </w:rPr>
              <w:t>Omjer između planiranih sredstava za PAR iz sredstava Instrumenta pretpristupne pomoći u IPA sektorskom programu i državnim planskim dokumentima</w:t>
            </w:r>
          </w:p>
        </w:tc>
        <w:tc>
          <w:tcPr>
            <w:tcW w:w="1130" w:type="dxa"/>
            <w:vMerge w:val="restart"/>
            <w:tcBorders>
              <w:top w:val="double" w:sz="29" w:space="0" w:color="F2F2F2"/>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45" w:firstLine="0"/>
              <w:jc w:val="center"/>
              <w:rPr>
                <w:lang w:val="hr-BA"/>
              </w:rPr>
            </w:pPr>
            <w:r w:rsidRPr="00E14032">
              <w:rPr>
                <w:lang w:val="hr-BA"/>
              </w:rPr>
              <w:t>2014.</w:t>
            </w:r>
          </w:p>
        </w:tc>
        <w:tc>
          <w:tcPr>
            <w:tcW w:w="1130"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1117"/>
        </w:trPr>
        <w:tc>
          <w:tcPr>
            <w:tcW w:w="0" w:type="auto"/>
            <w:vMerge/>
            <w:tcBorders>
              <w:top w:val="nil"/>
              <w:left w:val="single" w:sz="8"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0"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0" w:right="51" w:firstLine="0"/>
              <w:jc w:val="center"/>
              <w:rPr>
                <w:lang w:val="hr-BA"/>
              </w:rPr>
            </w:pPr>
            <w:r w:rsidRPr="00E14032">
              <w:rPr>
                <w:lang w:val="hr-BA"/>
              </w:rPr>
              <w:t xml:space="preserve"> 0% </w:t>
            </w:r>
          </w:p>
        </w:tc>
      </w:tr>
    </w:tbl>
    <w:p w:rsidR="00DC150C" w:rsidRDefault="00DC150C" w:rsidP="006A19EB">
      <w:pPr>
        <w:spacing w:after="231"/>
        <w:ind w:left="-5" w:right="164"/>
        <w:rPr>
          <w:lang w:val="hr-BA"/>
        </w:rPr>
      </w:pPr>
    </w:p>
    <w:p w:rsidR="006A19EB" w:rsidRPr="00E14032" w:rsidRDefault="006A19EB" w:rsidP="006A19EB">
      <w:pPr>
        <w:spacing w:after="231"/>
        <w:ind w:left="-5" w:right="164"/>
        <w:rPr>
          <w:lang w:val="hr-BA"/>
        </w:rPr>
      </w:pPr>
      <w:r w:rsidRPr="00E14032">
        <w:rPr>
          <w:lang w:val="hr-BA"/>
        </w:rPr>
        <w:t>Vrijednosti kvalitativnih indikatora za državu prikazane su ispod i upoređene su s rasponom vrijednosti za iste indikatore u drugim zemljama kandidatima (Zapadni Balkan i Turska). Ovaj raspon formiran je pomoću vrijednosti datog indikatora u različitim zemljama, od najmanje uspješne do najuspješnije.</w:t>
      </w:r>
    </w:p>
    <w:p w:rsidR="006A19EB" w:rsidRPr="00E14032" w:rsidRDefault="006A19EB" w:rsidP="006A19EB">
      <w:pPr>
        <w:pStyle w:val="Heading3"/>
        <w:rPr>
          <w:lang w:val="hr-BA"/>
        </w:rPr>
      </w:pPr>
      <w:r w:rsidRPr="00E14032">
        <w:rPr>
          <w:bCs/>
          <w:lang w:val="hr-BA"/>
        </w:rPr>
        <w:lastRenderedPageBreak/>
        <w:t>Slika 1. Početna vrijednost za državu u poređenju s rasponom vrijednosti u regiji</w:t>
      </w:r>
    </w:p>
    <w:p w:rsidR="006A19EB" w:rsidRPr="00E14032" w:rsidRDefault="003E0E38" w:rsidP="006A19EB">
      <w:pPr>
        <w:spacing w:after="0" w:line="259" w:lineRule="auto"/>
        <w:ind w:left="12" w:right="-4" w:firstLine="0"/>
        <w:jc w:val="left"/>
        <w:rPr>
          <w:lang w:val="hr-BA"/>
        </w:rPr>
      </w:pPr>
      <w:r>
        <w:rPr>
          <w:noProof/>
          <w:lang w:val="bs-Latn-BA" w:eastAsia="bs-Latn-BA"/>
        </w:rPr>
        <mc:AlternateContent>
          <mc:Choice Requires="wps">
            <w:drawing>
              <wp:anchor distT="0" distB="0" distL="114300" distR="114300" simplePos="0" relativeHeight="251738112" behindDoc="0" locked="0" layoutInCell="1" allowOverlap="1">
                <wp:simplePos x="0" y="0"/>
                <wp:positionH relativeFrom="column">
                  <wp:posOffset>60960</wp:posOffset>
                </wp:positionH>
                <wp:positionV relativeFrom="paragraph">
                  <wp:posOffset>882650</wp:posOffset>
                </wp:positionV>
                <wp:extent cx="2099310" cy="521970"/>
                <wp:effectExtent l="0" t="0" r="0" b="0"/>
                <wp:wrapNone/>
                <wp:docPr id="20903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976C08" w:rsidRDefault="006E79D1" w:rsidP="006A19EB">
                            <w:pPr>
                              <w:ind w:left="0"/>
                              <w:rPr>
                                <w:sz w:val="18"/>
                              </w:rPr>
                            </w:pPr>
                            <w:r w:rsidRPr="00976C08">
                              <w:rPr>
                                <w:sz w:val="18"/>
                                <w:lang w:val="bs-Latn-BA"/>
                              </w:rPr>
                              <w:t xml:space="preserve">Mjera u kojoj je uspostavljen sveobuhvatan sistem izvještavanja i praćenja </w:t>
                            </w:r>
                            <w:r>
                              <w:rPr>
                                <w:sz w:val="18"/>
                                <w:lang w:val="bs-Latn-BA"/>
                              </w:rPr>
                              <w:t>PAR-a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39" type="#_x0000_t202" style="position:absolute;left:0;text-align:left;margin-left:4.8pt;margin-top:69.5pt;width:165.3pt;height:4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RzigIAAB4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" stroked="f">
                <v:textbox>
                  <w:txbxContent>
                    <w:p w:rsidR="006E79D1" w:rsidRPr="00976C08" w:rsidRDefault="006E79D1" w:rsidP="006A19EB">
                      <w:pPr>
                        <w:ind w:left="0"/>
                        <w:rPr>
                          <w:sz w:val="18"/>
                        </w:rPr>
                      </w:pPr>
                      <w:r w:rsidRPr="00976C08">
                        <w:rPr>
                          <w:sz w:val="18"/>
                          <w:lang w:val="bs-Latn-BA"/>
                        </w:rPr>
                        <w:t xml:space="preserve">Mjera u kojoj je uspostavljen sveobuhvatan sistem izvještavanja i praćenja </w:t>
                      </w:r>
                      <w:r>
                        <w:rPr>
                          <w:sz w:val="18"/>
                          <w:lang w:val="bs-Latn-BA"/>
                        </w:rPr>
                        <w:t>PAR-a</w:t>
                      </w:r>
                    </w:p>
                  </w:txbxContent>
                </v:textbox>
              </v:shape>
            </w:pict>
          </mc:Fallback>
        </mc:AlternateContent>
      </w:r>
      <w:r>
        <w:rPr>
          <w:noProof/>
          <w:lang w:val="bs-Latn-BA" w:eastAsia="bs-Latn-BA"/>
        </w:rPr>
        <mc:AlternateContent>
          <mc:Choice Requires="wps">
            <w:drawing>
              <wp:anchor distT="0" distB="0" distL="114300" distR="114300" simplePos="0" relativeHeight="251737088" behindDoc="0" locked="0" layoutInCell="1" allowOverlap="1">
                <wp:simplePos x="0" y="0"/>
                <wp:positionH relativeFrom="column">
                  <wp:posOffset>66040</wp:posOffset>
                </wp:positionH>
                <wp:positionV relativeFrom="paragraph">
                  <wp:posOffset>394970</wp:posOffset>
                </wp:positionV>
                <wp:extent cx="1979930" cy="429260"/>
                <wp:effectExtent l="0" t="0" r="0" b="0"/>
                <wp:wrapNone/>
                <wp:docPr id="20903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C91675" w:rsidRDefault="006E79D1" w:rsidP="006A19EB">
                            <w:pPr>
                              <w:ind w:left="0"/>
                              <w:rPr>
                                <w:sz w:val="18"/>
                              </w:rPr>
                            </w:pPr>
                            <w:r w:rsidRPr="00C91675">
                              <w:rPr>
                                <w:sz w:val="18"/>
                                <w:lang w:val="bs-Latn-BA"/>
                              </w:rPr>
                              <w:t xml:space="preserve">Mjera u kojoj je djelokrug centralnih planskih dokumenata za </w:t>
                            </w:r>
                            <w:r>
                              <w:rPr>
                                <w:sz w:val="18"/>
                                <w:lang w:val="bs-Latn-BA"/>
                              </w:rPr>
                              <w:t>PAR</w:t>
                            </w:r>
                            <w:r w:rsidRPr="00C91675">
                              <w:rPr>
                                <w:sz w:val="18"/>
                                <w:lang w:val="bs-Latn-BA"/>
                              </w:rPr>
                              <w:t xml:space="preserve"> potpun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40" type="#_x0000_t202" style="position:absolute;left:0;text-align:left;margin-left:5.2pt;margin-top:31.1pt;width:155.9pt;height:3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" stroked="f">
                <v:textbox>
                  <w:txbxContent>
                    <w:p w:rsidR="006E79D1" w:rsidRPr="00C91675" w:rsidRDefault="006E79D1" w:rsidP="006A19EB">
                      <w:pPr>
                        <w:ind w:left="0"/>
                        <w:rPr>
                          <w:sz w:val="18"/>
                        </w:rPr>
                      </w:pPr>
                      <w:r w:rsidRPr="00C91675">
                        <w:rPr>
                          <w:sz w:val="18"/>
                          <w:lang w:val="bs-Latn-BA"/>
                        </w:rPr>
                        <w:t xml:space="preserve">Mjera u kojoj je djelokrug centralnih planskih dokumenata za </w:t>
                      </w:r>
                      <w:r>
                        <w:rPr>
                          <w:sz w:val="18"/>
                          <w:lang w:val="bs-Latn-BA"/>
                        </w:rPr>
                        <w:t>PAR</w:t>
                      </w:r>
                      <w:r w:rsidRPr="00C91675">
                        <w:rPr>
                          <w:sz w:val="18"/>
                          <w:lang w:val="bs-Latn-BA"/>
                        </w:rPr>
                        <w:t xml:space="preserve"> potpun</w:t>
                      </w:r>
                    </w:p>
                  </w:txbxContent>
                </v:textbox>
              </v:shape>
            </w:pict>
          </mc:Fallback>
        </mc:AlternateContent>
      </w:r>
      <w:r>
        <w:rPr>
          <w:noProof/>
          <w:lang w:val="bs-Latn-BA" w:eastAsia="bs-Latn-BA"/>
        </w:rPr>
        <mc:AlternateContent>
          <mc:Choice Requires="wpg">
            <w:drawing>
              <wp:inline distT="0" distB="0" distL="0" distR="0">
                <wp:extent cx="5968365" cy="1504950"/>
                <wp:effectExtent l="9525" t="5080" r="13335" b="42545"/>
                <wp:docPr id="209030" name="Group 163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1504950"/>
                          <a:chOff x="0" y="0"/>
                          <a:chExt cx="59686" cy="15048"/>
                        </a:xfrm>
                      </wpg:grpSpPr>
                      <wps:wsp>
                        <wps:cNvPr id="209031" name="Rectangle 2165"/>
                        <wps:cNvSpPr>
                          <a:spLocks noChangeArrowheads="1"/>
                        </wps:cNvSpPr>
                        <wps:spPr bwMode="auto">
                          <a:xfrm>
                            <a:off x="59369" y="1362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9032" name="Picture 22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399999">
                            <a:off x="22387" y="-22293"/>
                            <a:ext cx="14338" cy="59018"/>
                          </a:xfrm>
                          <a:prstGeom prst="rect">
                            <a:avLst/>
                          </a:prstGeom>
                          <a:noFill/>
                          <a:extLst>
                            <a:ext uri="{909E8E84-426E-40DD-AFC4-6F175D3DCCD1}">
                              <a14:hiddenFill xmlns:a14="http://schemas.microsoft.com/office/drawing/2010/main">
                                <a:solidFill>
                                  <a:srgbClr val="FFFFFF"/>
                                </a:solidFill>
                              </a14:hiddenFill>
                            </a:ext>
                          </a:extLst>
                        </pic:spPr>
                      </pic:pic>
                      <wps:wsp>
                        <wps:cNvPr id="209033" name="Shape 2225"/>
                        <wps:cNvSpPr>
                          <a:spLocks/>
                        </wps:cNvSpPr>
                        <wps:spPr bwMode="auto">
                          <a:xfrm>
                            <a:off x="0" y="0"/>
                            <a:ext cx="59113" cy="14433"/>
                          </a:xfrm>
                          <a:custGeom>
                            <a:avLst/>
                            <a:gdLst>
                              <a:gd name="T0" fmla="*/ 0 w 5911343"/>
                              <a:gd name="T1" fmla="*/ 144 h 1443355"/>
                              <a:gd name="T2" fmla="*/ 591 w 5911343"/>
                              <a:gd name="T3" fmla="*/ 144 h 1443355"/>
                              <a:gd name="T4" fmla="*/ 591 w 5911343"/>
                              <a:gd name="T5" fmla="*/ 0 h 1443355"/>
                              <a:gd name="T6" fmla="*/ 0 w 5911343"/>
                              <a:gd name="T7" fmla="*/ 0 h 1443355"/>
                              <a:gd name="T8" fmla="*/ 0 w 5911343"/>
                              <a:gd name="T9" fmla="*/ 144 h 1443355"/>
                              <a:gd name="T10" fmla="*/ 0 60000 65536"/>
                              <a:gd name="T11" fmla="*/ 0 60000 65536"/>
                              <a:gd name="T12" fmla="*/ 0 60000 65536"/>
                              <a:gd name="T13" fmla="*/ 0 60000 65536"/>
                              <a:gd name="T14" fmla="*/ 0 60000 65536"/>
                              <a:gd name="T15" fmla="*/ 0 w 5911343"/>
                              <a:gd name="T16" fmla="*/ 0 h 1443355"/>
                              <a:gd name="T17" fmla="*/ 5911343 w 5911343"/>
                              <a:gd name="T18" fmla="*/ 1443355 h 1443355"/>
                            </a:gdLst>
                            <a:ahLst/>
                            <a:cxnLst>
                              <a:cxn ang="T10">
                                <a:pos x="T0" y="T1"/>
                              </a:cxn>
                              <a:cxn ang="T11">
                                <a:pos x="T2" y="T3"/>
                              </a:cxn>
                              <a:cxn ang="T12">
                                <a:pos x="T4" y="T5"/>
                              </a:cxn>
                              <a:cxn ang="T13">
                                <a:pos x="T6" y="T7"/>
                              </a:cxn>
                              <a:cxn ang="T14">
                                <a:pos x="T8" y="T9"/>
                              </a:cxn>
                            </a:cxnLst>
                            <a:rect l="T15" t="T16" r="T17" b="T18"/>
                            <a:pathLst>
                              <a:path w="5911343" h="1443355">
                                <a:moveTo>
                                  <a:pt x="0" y="1443355"/>
                                </a:moveTo>
                                <a:lnTo>
                                  <a:pt x="5911343" y="1443355"/>
                                </a:lnTo>
                                <a:lnTo>
                                  <a:pt x="5911343" y="0"/>
                                </a:lnTo>
                                <a:lnTo>
                                  <a:pt x="0" y="0"/>
                                </a:lnTo>
                                <a:lnTo>
                                  <a:pt x="0" y="14433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3053" o:spid="_x0000_s1041" style="width:469.95pt;height:118.5pt;mso-position-horizontal-relative:char;mso-position-vertical-relative:line" coordsize="59686,1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">
                <v:rect id="Rectangle 2165" o:spid="_x0000_s1042" style="position:absolute;left:59369;top:13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X7ccA&#10;AADfAAAADwAAAGRycy9kb3ducmV2LnhtbESPQWvCQBSE7wX/w/IEb3VXC2Kiq4i26NFqwXp7ZF+T&#10;0OzbkN2a6K93C4LHYWa+YebLzlbiQo0vHWsYDRUI4syZknMNX8eP1ykIH5ANVo5Jw5U8LBe9lzmm&#10;xrX8SZdDyEWEsE9RQxFCnUrps4Is+qGriaP34xqLIcoml6bBNsJtJcdKTaTFkuNCgTWtC8p+D39W&#10;w3Zar7537tbm1ft5e9qfks0xCVoP+t1qBiJQF57hR3tnNIxVot5G8P8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Zl+3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shape id="Picture 2223" o:spid="_x0000_s1043" type="#_x0000_t75" style="position:absolute;left:22387;top:-22293;width:14338;height:59018;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rhnHAAAA3wAAAA8AAABkcnMvZG93bnJldi54bWxEj09LAzEUxO+C3yG8gjebdAVp16ZFxIqX&#10;Km1FPT42z83i5mVJ4v759kYQehxm5jfMeju6VvQUYuNZw2KuQBBX3jRca3g77a6XIGJCNth6Jg0T&#10;RdhuLi/WWBo/8IH6Y6pFhnAsUYNNqSuljJUlh3HuO+LsffngMGUZamkCDhnuWlkodSsdNpwXLHb0&#10;YKn6Pv44DWF63L8MK5Tv0+dTT7vX/YddJq2vZuP9HYhEYzqH/9vPRkOhVuqmgL8/+Qv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frhnHAAAA3wAAAA8AAAAAAAAAAAAA&#10;AAAAnwIAAGRycy9kb3ducmV2LnhtbFBLBQYAAAAABAAEAPcAAACTAwAAAAA=&#10;">
                  <v:imagedata r:id="rId24" o:title=""/>
                </v:shape>
                <v:shape id="Shape 2225" o:spid="_x0000_s1044" style="position:absolute;width:59113;height:14433;visibility:visible;mso-wrap-style:square;v-text-anchor:top" coordsize="5911343,14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QycUA&#10;AADfAAAADwAAAGRycy9kb3ducmV2LnhtbESPQWsCMRSE7wX/Q3iCl6UmVRC7GkUK1V6EqoVeH5vn&#10;ZnHzst1E3f57Iwgeh5n5hpkvO1eLC7Wh8qzhbahAEBfeVFxq+Dl8vk5BhIhssPZMGv4pwHLRe5lj&#10;bvyVd3TZx1IkCIccNdgYm1zKUFhyGIa+IU7e0bcOY5JtKU2L1wR3tRwpNZEOK04LFhv6sFSc9men&#10;IQu2yuQU/7bfZpJRs7a/m85qPeh3qxmISF18hh/tL6NhpN7VeAz3P+kL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FDJxQAAAN8AAAAPAAAAAAAAAAAAAAAAAJgCAABkcnMv&#10;ZG93bnJldi54bWxQSwUGAAAAAAQABAD1AAAAigMAAAAA&#10;" path="m,1443355r5911343,l5911343,,,,,1443355xe" filled="f">
                  <v:path arrowok="t" o:connecttype="custom" o:connectlocs="0,1;6,1;6,0;0,0;0,1" o:connectangles="0,0,0,0,0" textboxrect="0,0,5911343,1443355"/>
                </v:shape>
                <w10:anchorlock/>
              </v:group>
            </w:pict>
          </mc:Fallback>
        </mc:AlternateContent>
      </w:r>
    </w:p>
    <w:p w:rsidR="006A19EB" w:rsidRPr="00E14032" w:rsidRDefault="006A19EB" w:rsidP="006A19EB">
      <w:pPr>
        <w:pStyle w:val="Heading4"/>
        <w:spacing w:after="259"/>
        <w:ind w:left="-5"/>
        <w:rPr>
          <w:lang w:val="hr-BA"/>
        </w:rPr>
      </w:pPr>
      <w:r w:rsidRPr="00E14032">
        <w:rPr>
          <w:bCs/>
          <w:iCs/>
          <w:lang w:val="hr-BA"/>
        </w:rPr>
        <w:t>Analiza Principa</w:t>
      </w:r>
    </w:p>
    <w:p w:rsidR="006A19EB" w:rsidRPr="00E14032" w:rsidRDefault="006A19EB" w:rsidP="006A19EB">
      <w:pPr>
        <w:spacing w:after="112" w:line="248" w:lineRule="auto"/>
        <w:ind w:left="-5" w:right="48"/>
        <w:rPr>
          <w:lang w:val="hr-BA"/>
        </w:rPr>
      </w:pPr>
      <w:r w:rsidRPr="00E14032">
        <w:rPr>
          <w:b/>
          <w:bCs/>
          <w:i/>
          <w:iCs/>
          <w:color w:val="009A9E"/>
          <w:lang w:val="hr-BA"/>
        </w:rPr>
        <w:t>Princip 1: Vlada je izradila i donijela djelotvoran program za reformu javne uprave, kojim se rješavaju ključni zahtjevi</w:t>
      </w:r>
    </w:p>
    <w:p w:rsidR="006A19EB" w:rsidRPr="00E14032" w:rsidRDefault="006A19EB" w:rsidP="008A5311">
      <w:pPr>
        <w:ind w:left="-5" w:right="165"/>
        <w:rPr>
          <w:lang w:val="hr-BA"/>
        </w:rPr>
      </w:pPr>
      <w:r w:rsidRPr="00E14032">
        <w:rPr>
          <w:lang w:val="hr-BA"/>
        </w:rPr>
        <w:t xml:space="preserve">U BiH trenutno ne postoje centralni planski dokumenti za čitavu državu. Ovi dokumenti razvijaju se na državnom nivou te na nivoima FBiH, RS-a i BD odvojeno. </w:t>
      </w:r>
      <w:r w:rsidR="008A5311" w:rsidRPr="00E14032">
        <w:rPr>
          <w:lang w:val="hr-BA"/>
        </w:rPr>
        <w:t>Državna</w:t>
      </w:r>
      <w:r w:rsidRPr="00E14032">
        <w:rPr>
          <w:lang w:val="hr-BA"/>
        </w:rPr>
        <w:t xml:space="preserve"> razvojna strategija</w:t>
      </w:r>
      <w:r w:rsidRPr="00E14032">
        <w:rPr>
          <w:vertAlign w:val="superscript"/>
          <w:lang w:val="hr-BA"/>
        </w:rPr>
        <w:footnoteReference w:id="17"/>
      </w:r>
      <w:r w:rsidRPr="00E14032">
        <w:rPr>
          <w:lang w:val="hr-BA"/>
        </w:rPr>
        <w:t>, koja bi utvrdila razvojne prioritete za državu u cjelini, nije usvojena.</w:t>
      </w:r>
      <w:r w:rsidRPr="00E14032">
        <w:rPr>
          <w:vertAlign w:val="superscript"/>
          <w:lang w:val="hr-BA"/>
        </w:rPr>
        <w:footnoteReference w:id="18"/>
      </w:r>
    </w:p>
    <w:p w:rsidR="006A19EB" w:rsidRPr="00E14032" w:rsidRDefault="006A19EB" w:rsidP="006A19EB">
      <w:pPr>
        <w:ind w:left="-5" w:right="163"/>
        <w:rPr>
          <w:lang w:val="hr-BA"/>
        </w:rPr>
      </w:pPr>
      <w:r w:rsidRPr="00E14032">
        <w:rPr>
          <w:lang w:val="hr-BA"/>
        </w:rPr>
        <w:t>PAR kao prioritet i ciljevi vezani za PAR navode se u ključnim planskim dokumentima kojima se utvrđuju srednjoročni i godišnji prioriteti za državni nivo, FBiH, RS i BD. Naprimjer, godišnji program rada VM BiH za 2014. godinu</w:t>
      </w:r>
      <w:r w:rsidRPr="00E14032">
        <w:rPr>
          <w:vertAlign w:val="superscript"/>
          <w:lang w:val="hr-BA"/>
        </w:rPr>
        <w:footnoteReference w:id="19"/>
      </w:r>
      <w:r w:rsidRPr="00E14032">
        <w:rPr>
          <w:lang w:val="hr-BA"/>
        </w:rPr>
        <w:t xml:space="preserve"> navodi PAR i PFM kao jednu od svojih radnih oblasti i predviđa redovan protok informacija s tim u vezi. Program rada Vlade FBiH za period 2011–2014</w:t>
      </w:r>
      <w:r w:rsidRPr="00E14032">
        <w:rPr>
          <w:vertAlign w:val="superscript"/>
          <w:lang w:val="hr-BA"/>
        </w:rPr>
        <w:footnoteReference w:id="20"/>
      </w:r>
      <w:r w:rsidRPr="00E14032">
        <w:rPr>
          <w:lang w:val="hr-BA"/>
        </w:rPr>
        <w:t xml:space="preserve"> navodi konačno izvršenje PAR-a kao jedan od preduslova za profesionalan, transparentan i dosljedan rad javne uprave u FBiH u skladu s evropskim standardima. Ekonomska politika RS-a za 2014. godinu</w:t>
      </w:r>
      <w:r w:rsidRPr="00E14032">
        <w:rPr>
          <w:vertAlign w:val="superscript"/>
          <w:lang w:val="hr-BA"/>
        </w:rPr>
        <w:footnoteReference w:id="21"/>
      </w:r>
      <w:r w:rsidRPr="00E14032">
        <w:rPr>
          <w:lang w:val="hr-BA"/>
        </w:rPr>
        <w:t xml:space="preserve"> navodi određeni broj mjera usmjerenih ka smanjenju troškova i uspostavi efikasne i djelotvorne javne uprave. Strategija razvoja BD za period 2008–2017</w:t>
      </w:r>
      <w:r w:rsidRPr="00E14032">
        <w:rPr>
          <w:vertAlign w:val="superscript"/>
          <w:lang w:val="hr-BA"/>
        </w:rPr>
        <w:footnoteReference w:id="22"/>
      </w:r>
      <w:r w:rsidRPr="00E14032">
        <w:rPr>
          <w:lang w:val="hr-BA"/>
        </w:rPr>
        <w:t xml:space="preserve"> također spominje potrebu za unapređenjem javne uprave.</w:t>
      </w:r>
    </w:p>
    <w:p w:rsidR="006A19EB" w:rsidRPr="00E14032" w:rsidRDefault="006A19EB" w:rsidP="006A19EB">
      <w:pPr>
        <w:ind w:left="-5" w:right="164"/>
        <w:rPr>
          <w:lang w:val="hr-BA"/>
        </w:rPr>
      </w:pPr>
      <w:r w:rsidRPr="00E14032">
        <w:rPr>
          <w:lang w:val="hr-BA"/>
        </w:rPr>
        <w:t>Strategija PAR-a i RAP1, čije je važenje isteklo 2014. godine, obuhvatala je sve segmente PAR-a: strateški okvir, koordinaciju politika, državnu službu, PFM i javne usluge (putem informatičkih rješenja). RAP1 je uključivao veliki broj aktivnosti, s tim da se samo 61% njih odnosi na planirane reforme i razvojne aktivnosti, dok su ostale više procesnog karaktera (povezane su s procesima ili upravnim radnjama potrebnim za postizanje konačnog rezultata te izgradnju kapaciteta).</w:t>
      </w:r>
    </w:p>
    <w:p w:rsidR="006A19EB" w:rsidRPr="00E14032" w:rsidRDefault="006A19EB" w:rsidP="006A19EB">
      <w:pPr>
        <w:spacing w:after="141"/>
        <w:ind w:left="-5" w:right="164"/>
        <w:rPr>
          <w:lang w:val="hr-BA"/>
        </w:rPr>
      </w:pPr>
      <w:r w:rsidRPr="00E14032">
        <w:rPr>
          <w:lang w:val="hr-BA"/>
        </w:rPr>
        <w:t>Iako su Strategija PAR-a i povezani RAP1 istekli 2014. godine, do danas nije pripremljen nijedan novi planski dokument. Prvi sastanak na nivou eksperata o budućem usmjerenju PAR-a organizirao je Ured koordinatora s partnerima iz oba entiteta i BD, 18. februara 2014. godine. Već u Godišnjem izvještaju o provedbi RAP1 za 2013. godinu</w:t>
      </w:r>
      <w:r w:rsidRPr="00E14032">
        <w:rPr>
          <w:vertAlign w:val="superscript"/>
          <w:lang w:val="hr-BA"/>
        </w:rPr>
        <w:footnoteReference w:id="23"/>
      </w:r>
      <w:r w:rsidRPr="00E14032">
        <w:rPr>
          <w:lang w:val="hr-BA"/>
        </w:rPr>
        <w:t xml:space="preserve"> Ured koordinatora predložio je pripremu novog kompleta reformskih mjera za period do 2020. godine.</w:t>
      </w:r>
    </w:p>
    <w:p w:rsidR="006A19EB" w:rsidRPr="00E14032" w:rsidRDefault="006A19EB" w:rsidP="006A19EB">
      <w:pPr>
        <w:spacing w:after="142"/>
        <w:ind w:left="-5" w:right="164"/>
        <w:rPr>
          <w:lang w:val="hr-BA"/>
        </w:rPr>
      </w:pPr>
      <w:r w:rsidRPr="00E14032">
        <w:rPr>
          <w:lang w:val="hr-BA"/>
        </w:rPr>
        <w:lastRenderedPageBreak/>
        <w:t>Dokument pod nazivom “PAR: Put naprijed” pripremljen je u septembru 2014. godine</w:t>
      </w:r>
      <w:r w:rsidRPr="00E14032">
        <w:rPr>
          <w:vertAlign w:val="superscript"/>
          <w:lang w:val="hr-BA"/>
        </w:rPr>
        <w:footnoteReference w:id="24"/>
      </w:r>
      <w:r w:rsidRPr="00E14032">
        <w:rPr>
          <w:lang w:val="hr-BA"/>
        </w:rPr>
        <w:t xml:space="preserve"> i sadržavao je ocjenu trenutne situacije u PAR-u i prijedloge za naredne korake ka budućoj politici PAR-a. Međutim, koordinatori za PAR nisu postigli sporazum o dostavljanju ovog dokumenta na razmatranje VM BiH i vladama entiteta i BD.</w:t>
      </w:r>
    </w:p>
    <w:p w:rsidR="006A19EB" w:rsidRPr="00E14032" w:rsidRDefault="006A19EB" w:rsidP="006A19EB">
      <w:pPr>
        <w:ind w:left="-5" w:right="163"/>
        <w:rPr>
          <w:lang w:val="hr-BA"/>
        </w:rPr>
      </w:pPr>
      <w:r w:rsidRPr="00E14032">
        <w:rPr>
          <w:lang w:val="hr-BA"/>
        </w:rPr>
        <w:t>Nakon toga nisu postignuti konkretni dalji pomaci na razvoju novog strateškog okvira za PAR u BiH. S obzirom na spomenute faktore, vrijednost indikatora za mjeru u kojoj je opseg centralnih planskih dokumenata za PAR potpun postavljena je na 0 (nula).</w:t>
      </w:r>
    </w:p>
    <w:p w:rsidR="006A19EB" w:rsidRPr="00E14032" w:rsidRDefault="006A19EB" w:rsidP="006A19EB">
      <w:pPr>
        <w:spacing w:after="228"/>
        <w:ind w:left="-5" w:right="163"/>
        <w:rPr>
          <w:lang w:val="hr-BA"/>
        </w:rPr>
      </w:pPr>
      <w:r w:rsidRPr="00E14032">
        <w:rPr>
          <w:b/>
          <w:bCs/>
          <w:lang w:val="hr-BA"/>
        </w:rPr>
        <w:t>PAR je naveden kao prioritet u različitim godišnjim i/ili srednjoročnim planskim dokumentima usvojenim od strane različitih nadležnih tijela u BiH: VM BiH, Vlada FBiH, Vlada RS-a i Vlada BD. Strateški okvir PAR-a prestao je važiti 2014. godine, a novi strateški okvir još nije utvrđen. Stara koordinacijska struktura, koja je bila prilagođena složenoj strukturi nadležnosti u BiH, nastavit će djelovati do uspostavljanja novog strateškog okvira za PAR.</w:t>
      </w:r>
    </w:p>
    <w:p w:rsidR="006A19EB" w:rsidRPr="00E14032" w:rsidRDefault="006A19EB" w:rsidP="006A19EB">
      <w:pPr>
        <w:spacing w:after="112" w:line="248" w:lineRule="auto"/>
        <w:ind w:left="-5" w:right="48"/>
        <w:rPr>
          <w:lang w:val="hr-BA"/>
        </w:rPr>
      </w:pPr>
      <w:r w:rsidRPr="00E14032">
        <w:rPr>
          <w:b/>
          <w:bCs/>
          <w:i/>
          <w:iCs/>
          <w:color w:val="009A9E"/>
          <w:lang w:val="hr-BA"/>
        </w:rPr>
        <w:t xml:space="preserve">Princip 2: Reforma javne uprave provodi se svrsishodno; ciljevi reforme su utvrđeni i redovno se prate </w:t>
      </w:r>
    </w:p>
    <w:p w:rsidR="006A19EB" w:rsidRPr="00E14032" w:rsidRDefault="006A19EB" w:rsidP="006A19EB">
      <w:pPr>
        <w:ind w:left="-5" w:right="163"/>
        <w:rPr>
          <w:lang w:val="hr-BA"/>
        </w:rPr>
      </w:pPr>
      <w:r w:rsidRPr="00E14032">
        <w:rPr>
          <w:lang w:val="hr-BA"/>
        </w:rPr>
        <w:t>Mada je u Strategiji PAR-a utvrđena potreba za mjerenjem učinka i opisan sistem monitoringa i evaluacije koji će uspostaviti Ured koordinatora, ni Strategijom PAR-a ni Akcionim planom 1 (koji obuhvata prve četiri godine provedbe Strategije PAR-a) nisu utvrđeni bilo kakvi konkretni indikatori učinka niti ciljne vrijednosti. Za Akcioni plan 1 postojao je sofisticiran monitoring sistem za praćenje provedbe reformskih aktivnosti i ocjenu njihovog doprinosa postizanju ciljeva PAR-a, ali ovaj je sistem prestao postojati nakon usvajanja RAP1 2011. godine i pokrivao je period do kraja 2014. godine.</w:t>
      </w:r>
    </w:p>
    <w:p w:rsidR="006A19EB" w:rsidRPr="00E14032" w:rsidRDefault="006A19EB" w:rsidP="006A19EB">
      <w:pPr>
        <w:ind w:left="-5" w:right="164"/>
        <w:rPr>
          <w:lang w:val="hr-BA"/>
        </w:rPr>
      </w:pPr>
      <w:r w:rsidRPr="00E14032">
        <w:rPr>
          <w:lang w:val="hr-BA"/>
        </w:rPr>
        <w:t>RAP1 sadrži indikatore za svaki cilj. Indikativna analiza ovih indikatora navodi na zaključak da se većina njih odnosi na direktne rezultate aktivnosti, odnosno procese i izlazne rezultate, a ne na njihove dugoročne efekte. Osim toga, indikatori se u izvještajima o napretku ne koriste dosljedno, a kvantificirane informacije su odsutne. Stoga je sistem izvještavanja i monitoringa u okviru PAR-a procijenjen sa 3.</w:t>
      </w:r>
    </w:p>
    <w:p w:rsidR="006A19EB" w:rsidRPr="00E14032" w:rsidRDefault="006A19EB" w:rsidP="006A19EB">
      <w:pPr>
        <w:spacing w:after="160"/>
        <w:ind w:left="-5" w:right="163"/>
        <w:rPr>
          <w:lang w:val="hr-BA"/>
        </w:rPr>
      </w:pPr>
      <w:r w:rsidRPr="00E14032">
        <w:rPr>
          <w:lang w:val="hr-BA"/>
        </w:rPr>
        <w:t>U Strategiji PAR-a opisan je i predviđeni sistem monitoringa i izvještavanja, po kojem bi Ured koordinatora pripremao kvartalne izvještaje o monitoringu izlaznih rezultata kao i godišnje izvještaje s podacima o monitoringu izlaznih rezultata i ishoda. Međutim, od 2010. godine Ured koordinatora priprema dvogodišnje i godišnje izvještaje, na osnovu odluke koju je donijelo VM BiH u aprilu 2010. godine</w:t>
      </w:r>
      <w:r w:rsidRPr="00E14032">
        <w:rPr>
          <w:vertAlign w:val="superscript"/>
          <w:lang w:val="hr-BA"/>
        </w:rPr>
        <w:footnoteReference w:id="25"/>
      </w:r>
      <w:r w:rsidRPr="00E14032">
        <w:rPr>
          <w:lang w:val="hr-BA"/>
        </w:rPr>
        <w:t>. Izvještaji su javno dostupni na internetskoj stranici Ureda koordinatora, a dostavljeni su svim relevantnim nadležnim tijelima na nivou države, entiteta i BD.</w:t>
      </w:r>
      <w:r w:rsidRPr="00E14032">
        <w:rPr>
          <w:vertAlign w:val="superscript"/>
          <w:lang w:val="hr-BA"/>
        </w:rPr>
        <w:footnoteReference w:id="26"/>
      </w:r>
    </w:p>
    <w:p w:rsidR="006A19EB" w:rsidRPr="00E14032" w:rsidRDefault="006A19EB" w:rsidP="006A19EB">
      <w:pPr>
        <w:ind w:left="-5" w:right="164"/>
        <w:rPr>
          <w:lang w:val="hr-BA"/>
        </w:rPr>
      </w:pPr>
      <w:r w:rsidRPr="00E14032">
        <w:rPr>
          <w:lang w:val="hr-BA"/>
        </w:rPr>
        <w:t>U pripremi dvogodišnjih i godišnjih izvještaja primijenjena je standardna metodologija</w:t>
      </w:r>
      <w:r w:rsidRPr="00E14032">
        <w:rPr>
          <w:vertAlign w:val="superscript"/>
          <w:lang w:val="hr-BA"/>
        </w:rPr>
        <w:footnoteReference w:id="27"/>
      </w:r>
      <w:r w:rsidRPr="00E14032">
        <w:rPr>
          <w:lang w:val="hr-BA"/>
        </w:rPr>
        <w:t>, koja omogućava prikazivanje zbirnih i detaljnih informacija o postizanju rezultata i aktivnostima. U izvještajima su navedeni izazovi i prepreke te su ponuđene preporuke na osnovu informacija iz izvještaja primljenih sa svih upravnih nivoa. Ova metodologija pruža informacije o učinku svakog upravnog nivoa u poređenju s postavljenim ciljevima.</w:t>
      </w:r>
      <w:r w:rsidRPr="00E14032">
        <w:rPr>
          <w:vertAlign w:val="superscript"/>
          <w:lang w:val="hr-BA"/>
        </w:rPr>
        <w:footnoteReference w:id="28"/>
      </w:r>
      <w:r w:rsidRPr="00E14032">
        <w:rPr>
          <w:lang w:val="hr-BA"/>
        </w:rPr>
        <w:t xml:space="preserve"> Međutim, ova metodologija ne pruža sumarni prikaz učinka svih upravnih nivoa zajedno prema svakom pojedinačnom cilju.</w:t>
      </w:r>
      <w:r w:rsidRPr="00E14032">
        <w:rPr>
          <w:vertAlign w:val="superscript"/>
          <w:lang w:val="hr-BA"/>
        </w:rPr>
        <w:footnoteReference w:id="29"/>
      </w:r>
      <w:r w:rsidRPr="00E14032">
        <w:rPr>
          <w:lang w:val="hr-BA"/>
        </w:rPr>
        <w:t xml:space="preserve"> Analizom napretka po </w:t>
      </w:r>
      <w:r w:rsidRPr="00E14032">
        <w:rPr>
          <w:lang w:val="hr-BA"/>
        </w:rPr>
        <w:lastRenderedPageBreak/>
        <w:t>svakom cilju, ali ne za svaki nivo uprave odvojeno, godišnja stopa provedbe aktivnosti u 2014. godini je 7%.</w:t>
      </w:r>
      <w:r w:rsidRPr="00E14032">
        <w:rPr>
          <w:vertAlign w:val="superscript"/>
          <w:lang w:val="hr-BA"/>
        </w:rPr>
        <w:footnoteReference w:id="30"/>
      </w:r>
      <w:r w:rsidRPr="00E14032">
        <w:rPr>
          <w:lang w:val="hr-BA"/>
        </w:rPr>
        <w:t xml:space="preserve"> Po navodima Ureda koordinatora, stopa provedbe aktivnosti po svim ciljevima od usvajanja RAP1 je 61%, zbog izračuna na osnovu drugačije metodologije. Vrijednost indikatora za procenat postignutih ciljeva PAR-a nije moguće utvrditi zbog toga što za postavljene političke ciljeve nisu utvrđene jasne ciljne vrijednosti.</w:t>
      </w:r>
    </w:p>
    <w:p w:rsidR="006A19EB" w:rsidRPr="00E14032" w:rsidRDefault="006A19EB" w:rsidP="006A19EB">
      <w:pPr>
        <w:ind w:left="-5" w:right="165"/>
        <w:rPr>
          <w:lang w:val="hr-BA"/>
        </w:rPr>
      </w:pPr>
      <w:r w:rsidRPr="00E14032">
        <w:rPr>
          <w:lang w:val="hr-BA"/>
        </w:rPr>
        <w:t>Informacije korištene u izradi izvještaja prikupljene su iz više izvora: izvještaji o napretku primljeni od institucija na nivou države, FBiH, RS-a i BD te od samog Ureda koordinatora. Međutim, izvještaji ne pružaju informacije o postignutom napretku u skladu s utvrđenim indikatorima učinka.</w:t>
      </w:r>
    </w:p>
    <w:p w:rsidR="006A19EB" w:rsidRPr="00E14032" w:rsidRDefault="006A19EB" w:rsidP="006A19EB">
      <w:pPr>
        <w:spacing w:after="228"/>
        <w:ind w:left="-5" w:right="165"/>
        <w:rPr>
          <w:lang w:val="hr-BA"/>
        </w:rPr>
      </w:pPr>
      <w:r w:rsidRPr="00E14032">
        <w:rPr>
          <w:b/>
          <w:bCs/>
          <w:lang w:val="hr-BA"/>
        </w:rPr>
        <w:t>Postoji odvojeni sistem izvještavanja i monitoringa PAR-a</w:t>
      </w:r>
      <w:r w:rsidR="008A5311" w:rsidRPr="00E14032">
        <w:rPr>
          <w:b/>
          <w:bCs/>
          <w:lang w:val="hr-BA"/>
        </w:rPr>
        <w:t xml:space="preserve"> koji se koristi za izradu polu</w:t>
      </w:r>
      <w:r w:rsidRPr="00E14032">
        <w:rPr>
          <w:b/>
          <w:bCs/>
          <w:lang w:val="hr-BA"/>
        </w:rPr>
        <w:t xml:space="preserve">godišnjih i godišnjih izvještaja. Ali najslabiju kariku predstavlja upotreba indikatora učinka. Indikatori su vezani uglavnom za procese i direktne izlazne rezultate aktivnosti te je i izvještavanje bazirano na izvršenju aktivnosti i postizanju ciljeva, a ne na postignutim efektima. Izvještaji su javno dostupni. </w:t>
      </w:r>
    </w:p>
    <w:p w:rsidR="006A19EB" w:rsidRPr="00E14032" w:rsidRDefault="006A19EB" w:rsidP="006A19EB">
      <w:pPr>
        <w:spacing w:after="112" w:line="248" w:lineRule="auto"/>
        <w:ind w:left="-5" w:right="48"/>
        <w:rPr>
          <w:lang w:val="hr-BA"/>
        </w:rPr>
      </w:pPr>
      <w:r w:rsidRPr="00E14032">
        <w:rPr>
          <w:b/>
          <w:bCs/>
          <w:i/>
          <w:iCs/>
          <w:color w:val="009A9E"/>
          <w:lang w:val="hr-BA"/>
        </w:rPr>
        <w:t>Princip 3: Osigurana je finansijska održivost reforme javne uprave</w:t>
      </w:r>
    </w:p>
    <w:p w:rsidR="006A19EB" w:rsidRPr="00E14032" w:rsidRDefault="006A19EB" w:rsidP="006A19EB">
      <w:pPr>
        <w:spacing w:after="137"/>
        <w:ind w:left="-5" w:right="164"/>
        <w:rPr>
          <w:lang w:val="hr-BA"/>
        </w:rPr>
      </w:pPr>
      <w:r w:rsidRPr="00E14032">
        <w:rPr>
          <w:lang w:val="hr-BA"/>
        </w:rPr>
        <w:t>Strategija PAR-a i RAP1 ne pružaju informacije o finansijskim sredstvima potrebnim za provedbu programa PAR-a. Generalno ne postoji uvriježena praksa utvrđivanja troškova za predviđene aktivnosti na provedbi programa PAR-a. Strategija PAR-a opisuje Fond za PAR kao izvor finansiranja za aktivnosti i projekte u PAR-u, ali ne navodi ukupan iznos sredstava koji je potreban od EU-a i drugih donatora.</w:t>
      </w:r>
      <w:r w:rsidRPr="00E14032">
        <w:rPr>
          <w:vertAlign w:val="superscript"/>
          <w:lang w:val="hr-BA"/>
        </w:rPr>
        <w:footnoteReference w:id="31"/>
      </w:r>
      <w:r w:rsidRPr="00E14032">
        <w:rPr>
          <w:lang w:val="hr-BA"/>
        </w:rPr>
        <w:t xml:space="preserve"> Osim toga, nedostaju indikatori za finansijska sredstva potrebna za provedbu reformskih aktivnosti predviđenih u RAP1. Stoga vrijednost indikatora za “Udio mjera za koje je urađena analiza potrebnih sredstava” kao i indikatora za “Omjer između planiranih sredstava za PAR iz sredstava Instrumenta pretpristupne pomoći (IPA) u IPA sektorskom programu i državnim planskim dokumentima” iznosi 0% za 2014. godinu.</w:t>
      </w:r>
    </w:p>
    <w:p w:rsidR="006A19EB" w:rsidRPr="00E14032" w:rsidRDefault="006A19EB" w:rsidP="006A19EB">
      <w:pPr>
        <w:ind w:left="-5" w:right="164"/>
        <w:rPr>
          <w:lang w:val="hr-BA"/>
        </w:rPr>
      </w:pPr>
      <w:r w:rsidRPr="00E14032">
        <w:rPr>
          <w:lang w:val="hr-BA"/>
        </w:rPr>
        <w:t>Fond za PAR</w:t>
      </w:r>
      <w:r w:rsidRPr="00E14032">
        <w:rPr>
          <w:vertAlign w:val="superscript"/>
          <w:lang w:val="hr-BA"/>
        </w:rPr>
        <w:footnoteReference w:id="32"/>
      </w:r>
      <w:r w:rsidRPr="00E14032">
        <w:rPr>
          <w:lang w:val="hr-BA"/>
        </w:rPr>
        <w:t xml:space="preserve"> predstavlja zajedničku finansijsku inicijativu, koja objedinjuje finansijska sredstva primljena od donatora i doprinose s nivoa države, oba entiteta i BD. Ured koordinatora podržava rad Fonda za PAR, kojim rukovodi Zajednički upravni odbor. Fond za PAR redovno podnosi izvještaje Zajedničkom upravnom odboru Fonda za PAR o provedbi projekata i idejama za nove zajedničke projekte koji će se finansirati iz Fonda za PAR. Budžet Ureda koordinatora tretira se kao doprinos BiH realizaciji PAR-a. Zakonitost rada Fonda za PAR utvrđena je Memorandumom o razumijevanju (MoU), čije su anekse I–V potpisali donatori i vlade na svim nivoima.</w:t>
      </w:r>
      <w:r w:rsidRPr="00E14032">
        <w:rPr>
          <w:vertAlign w:val="superscript"/>
          <w:lang w:val="hr-BA"/>
        </w:rPr>
        <w:footnoteReference w:id="33"/>
      </w:r>
      <w:r w:rsidRPr="00E14032">
        <w:rPr>
          <w:lang w:val="hr-BA"/>
        </w:rPr>
        <w:t xml:space="preserve"> Aneksi I-IV prestali su važiti krajem 2014. godine; Predsjedništvo BiH stoga je usvojilo Aneks V Memoranduma u martu 2015. godine, kako bi se zakonit rad Fonda mogao nastaviti.</w:t>
      </w:r>
      <w:r w:rsidRPr="00E14032">
        <w:rPr>
          <w:vertAlign w:val="superscript"/>
          <w:lang w:val="hr-BA"/>
        </w:rPr>
        <w:footnoteReference w:id="34"/>
      </w:r>
      <w:r w:rsidRPr="00E14032">
        <w:rPr>
          <w:lang w:val="hr-BA"/>
        </w:rPr>
        <w:t xml:space="preserve"> </w:t>
      </w:r>
    </w:p>
    <w:p w:rsidR="006A19EB" w:rsidRPr="00E14032" w:rsidRDefault="006A19EB" w:rsidP="006A19EB">
      <w:pPr>
        <w:ind w:left="-5" w:right="163"/>
        <w:rPr>
          <w:lang w:val="hr-BA"/>
        </w:rPr>
      </w:pPr>
      <w:r w:rsidRPr="00E14032">
        <w:rPr>
          <w:lang w:val="hr-BA"/>
        </w:rPr>
        <w:t>Od svog nastanka, 2007. godine, do 31. decembra 2014. godine (period obuhvaćen Memorandumom i aneksima I–IV) Fond za PAR je primio sredstva u iznosu od skoro 26 miliona KM (oko 13,3 miliona EUR), od čega je do 31. decembra 2014. godine za provedbu trinaest projekata utrošeno 7,2 miliona KM (oko 3,7 miliona EUR).</w:t>
      </w:r>
      <w:r w:rsidRPr="00E14032">
        <w:rPr>
          <w:vertAlign w:val="superscript"/>
          <w:lang w:val="hr-BA"/>
        </w:rPr>
        <w:footnoteReference w:id="35"/>
      </w:r>
      <w:r w:rsidRPr="00E14032">
        <w:rPr>
          <w:lang w:val="hr-BA"/>
        </w:rPr>
        <w:t xml:space="preserve"> Relativno niska stopa apsorpcije dostupnih sredstava objašnjava se složenim </w:t>
      </w:r>
      <w:r w:rsidRPr="00E14032">
        <w:rPr>
          <w:lang w:val="hr-BA"/>
        </w:rPr>
        <w:lastRenderedPageBreak/>
        <w:t xml:space="preserve">procesom odlučivanja, što uključuje razradu sve potrebne dokumentacije, potrebom da se osigura podrška svih upravnih nivoa i donatora za svaki projektni prijedlog te dugim trajanjem postupaka javnih nabavki. </w:t>
      </w:r>
    </w:p>
    <w:p w:rsidR="006A19EB" w:rsidRPr="00E14032" w:rsidRDefault="006A19EB" w:rsidP="006A19EB">
      <w:pPr>
        <w:ind w:left="-5" w:right="165"/>
        <w:rPr>
          <w:lang w:val="hr-BA"/>
        </w:rPr>
      </w:pPr>
      <w:r w:rsidRPr="00E14032">
        <w:rPr>
          <w:lang w:val="hr-BA"/>
        </w:rPr>
        <w:t>Jedine raspoložive informacije o finansiranju aktivnosti vezanih za PAR odnose se na doprinose koje je Fond za PAR primio od državnog nivoa, dva entiteta i BD. Državni, entitetski i planski dokumenti BD iz domena finansija ne pružaju informacije o finansijskim sredstvima iz njihovih budžeta planiranim za provedbu predviđenih aktivnosti vezanih za PAR.</w:t>
      </w:r>
    </w:p>
    <w:p w:rsidR="006A19EB" w:rsidRPr="00E14032" w:rsidRDefault="006A19EB" w:rsidP="006A19EB">
      <w:pPr>
        <w:spacing w:after="228"/>
        <w:ind w:left="-5" w:right="163"/>
        <w:rPr>
          <w:lang w:val="hr-BA"/>
        </w:rPr>
      </w:pPr>
      <w:r w:rsidRPr="00E14032">
        <w:rPr>
          <w:b/>
          <w:bCs/>
          <w:lang w:val="hr-BA"/>
        </w:rPr>
        <w:t>U BiH ne postoji uvriježena praksa utvrđivanja troškova provedbe programa PAR-a. Nedostaju i informacije o finansiranju iz IPA fondova u srednjoročnom periodu kao i trendovi za troškove aktivnosti i projekata vezanih za PAR. Jedini dostupan izvor finansijskih sredstava za provedbu programa PAR-a u BiH je Fond za PAR, koji raspolaže uglavnom finansijskim sredstvima obećanim od međunarodnih donatorskih organizacija.</w:t>
      </w:r>
    </w:p>
    <w:p w:rsidR="006A19EB" w:rsidRPr="00E14032" w:rsidRDefault="006A19EB" w:rsidP="006A19EB">
      <w:pPr>
        <w:pStyle w:val="Heading4"/>
        <w:ind w:left="-5"/>
        <w:rPr>
          <w:lang w:val="hr-BA"/>
        </w:rPr>
      </w:pPr>
      <w:r w:rsidRPr="00E14032">
        <w:rPr>
          <w:bCs/>
          <w:iCs/>
          <w:lang w:val="hr-BA"/>
        </w:rPr>
        <w:t>Glavne preporuke</w:t>
      </w:r>
    </w:p>
    <w:p w:rsidR="006A19EB" w:rsidRPr="00E14032" w:rsidRDefault="006A19EB" w:rsidP="006A19EB">
      <w:pPr>
        <w:spacing w:after="141"/>
        <w:ind w:left="-5" w:right="58"/>
        <w:rPr>
          <w:lang w:val="hr-BA"/>
        </w:rPr>
      </w:pPr>
      <w:r w:rsidRPr="00E14032">
        <w:rPr>
          <w:b/>
          <w:bCs/>
          <w:lang w:val="hr-BA"/>
        </w:rPr>
        <w:t>Kratkoročne (1–2 godine)</w:t>
      </w:r>
    </w:p>
    <w:p w:rsidR="006A19EB" w:rsidRPr="00E14032" w:rsidRDefault="006A19EB" w:rsidP="006A19EB">
      <w:pPr>
        <w:numPr>
          <w:ilvl w:val="0"/>
          <w:numId w:val="1"/>
        </w:numPr>
        <w:spacing w:after="145"/>
        <w:ind w:right="161" w:hanging="360"/>
        <w:rPr>
          <w:lang w:val="hr-BA"/>
        </w:rPr>
      </w:pPr>
      <w:r w:rsidRPr="00E14032">
        <w:rPr>
          <w:lang w:val="hr-BA"/>
        </w:rPr>
        <w:t>U bliskoj saradnji s drugim koordinatorima za PAR, Ured koordinatora bi trebao pripremiti prijedlog koji bi se odnosio na proces pripreme novog strateškog okvira za PAR (odnosno nove planske dokumente za PAR) i pokrenuti rasprave na političkom nivou. VM BiH i vlade FBiH, RS-a i BD trebaju donijeti odluke o procesu pripreme novog strateškog okvira za PAR.</w:t>
      </w:r>
    </w:p>
    <w:p w:rsidR="006A19EB" w:rsidRPr="00E14032" w:rsidRDefault="006A19EB" w:rsidP="006A19EB">
      <w:pPr>
        <w:numPr>
          <w:ilvl w:val="0"/>
          <w:numId w:val="1"/>
        </w:numPr>
        <w:ind w:right="161" w:hanging="360"/>
        <w:rPr>
          <w:lang w:val="hr-BA"/>
        </w:rPr>
      </w:pPr>
      <w:r w:rsidRPr="00E14032">
        <w:rPr>
          <w:lang w:val="hr-BA"/>
        </w:rPr>
        <w:t>Ured koordinatora treba osigurati da novi planski dokumenti za PAR budu adekvatno analizirani u smislu troškova i da su indikatori učinka i ciljne vrijednosti definirani tako da se efekti PAR-a mogu pratiti.</w:t>
      </w:r>
    </w:p>
    <w:p w:rsidR="006A19EB" w:rsidRPr="00E14032" w:rsidRDefault="006A19EB" w:rsidP="006A19EB">
      <w:pPr>
        <w:spacing w:after="142"/>
        <w:ind w:left="-5" w:right="58"/>
        <w:rPr>
          <w:lang w:val="hr-BA"/>
        </w:rPr>
      </w:pPr>
      <w:r w:rsidRPr="00E14032">
        <w:rPr>
          <w:b/>
          <w:bCs/>
          <w:lang w:val="hr-BA"/>
        </w:rPr>
        <w:t>Srednjoročne (3–5 godina)</w:t>
      </w:r>
    </w:p>
    <w:p w:rsidR="006A19EB" w:rsidRPr="00E14032" w:rsidRDefault="006A19EB" w:rsidP="006A19EB">
      <w:pPr>
        <w:numPr>
          <w:ilvl w:val="0"/>
          <w:numId w:val="1"/>
        </w:numPr>
        <w:spacing w:after="253"/>
        <w:ind w:right="161" w:hanging="360"/>
        <w:rPr>
          <w:lang w:val="hr-BA"/>
        </w:rPr>
      </w:pPr>
      <w:r w:rsidRPr="00E14032">
        <w:rPr>
          <w:lang w:val="hr-BA"/>
        </w:rPr>
        <w:t>Ministarstvo finansija i trezora (MFT) VM BiH, MFT FBiH, MFT RS-a i Direkcija za finansije BD trebaju ponovo razmotriti svoj pristup finansijskim planskim dokumentima na srednjoročnom i godišnjem nivou kako bi jasno utvrdili iznose sredstava planiranih za provedbu programa PAR-a, što uključuje i jasno određivanje sredstava međunarodnih donatora.</w:t>
      </w:r>
    </w:p>
    <w:p w:rsidR="006A19EB" w:rsidRPr="00E14032" w:rsidRDefault="006A19EB" w:rsidP="00E14032">
      <w:pPr>
        <w:spacing w:after="208" w:line="250" w:lineRule="auto"/>
        <w:ind w:left="-5" w:right="166"/>
        <w:rPr>
          <w:lang w:val="hr-BA"/>
        </w:rPr>
      </w:pPr>
      <w:r w:rsidRPr="00E14032">
        <w:rPr>
          <w:b/>
          <w:bCs/>
          <w:color w:val="009E9A"/>
          <w:sz w:val="24"/>
          <w:lang w:val="hr-BA"/>
        </w:rPr>
        <w:t>2.2. Ključni zahtjev: Ruko</w:t>
      </w:r>
      <w:r w:rsidR="0072322E" w:rsidRPr="00E14032">
        <w:rPr>
          <w:b/>
          <w:bCs/>
          <w:color w:val="009E9A"/>
          <w:sz w:val="24"/>
          <w:lang w:val="hr-BA"/>
        </w:rPr>
        <w:t>vo</w:t>
      </w:r>
      <w:r w:rsidR="00E14032">
        <w:rPr>
          <w:b/>
          <w:bCs/>
          <w:color w:val="009E9A"/>
          <w:sz w:val="24"/>
          <w:lang w:val="hr-BA"/>
        </w:rPr>
        <w:t>d</w:t>
      </w:r>
      <w:r w:rsidR="0072322E" w:rsidRPr="00E14032">
        <w:rPr>
          <w:b/>
          <w:bCs/>
          <w:color w:val="009E9A"/>
          <w:sz w:val="24"/>
          <w:lang w:val="hr-BA"/>
        </w:rPr>
        <w:t>stvo</w:t>
      </w:r>
      <w:r w:rsidRPr="00E14032">
        <w:rPr>
          <w:b/>
          <w:bCs/>
          <w:color w:val="009E9A"/>
          <w:sz w:val="24"/>
          <w:lang w:val="hr-BA"/>
        </w:rPr>
        <w:t xml:space="preserve"> za reformu javne uprave omogućava upravljanje i usmjeravanje reformi, određuje ko je odgovoran za provedbu i osigurava profesionalnu administraciju koja je potrebna za provedbu reformi</w:t>
      </w:r>
    </w:p>
    <w:p w:rsidR="006A19EB" w:rsidRPr="00E14032" w:rsidRDefault="006A19EB" w:rsidP="006A19EB">
      <w:pPr>
        <w:pStyle w:val="Heading4"/>
        <w:ind w:left="-5"/>
        <w:rPr>
          <w:lang w:val="hr-BA"/>
        </w:rPr>
      </w:pPr>
      <w:r w:rsidRPr="00E14032">
        <w:rPr>
          <w:bCs/>
          <w:iCs/>
          <w:lang w:val="hr-BA"/>
        </w:rPr>
        <w:t>Početne vrijednosti</w:t>
      </w:r>
    </w:p>
    <w:p w:rsidR="006A19EB" w:rsidRPr="00E14032" w:rsidRDefault="006A19EB" w:rsidP="006A19EB">
      <w:pPr>
        <w:ind w:left="-5" w:right="164"/>
        <w:rPr>
          <w:lang w:val="hr-BA"/>
        </w:rPr>
      </w:pPr>
      <w:r w:rsidRPr="00E14032">
        <w:rPr>
          <w:lang w:val="hr-BA"/>
        </w:rPr>
        <w:t>Funkcioniranje mehanizma za upravljanje i koordinaciju PAR-a posmatra se kroz pet indikatora, od kojih je jedan kvalitativne prirode. Ovi indikatori daju informacije o djelovanju mehanizma i bazirani su na sposobnosti vodeće jedinice za PAR da podrži funkcioniranje PAR-a i koordinacijski mehanizam.</w:t>
      </w:r>
    </w:p>
    <w:p w:rsidR="006A19EB" w:rsidRPr="00E14032" w:rsidRDefault="006A19EB" w:rsidP="006A19EB">
      <w:pPr>
        <w:ind w:left="-5" w:right="161"/>
        <w:rPr>
          <w:lang w:val="hr-BA"/>
        </w:rPr>
      </w:pPr>
      <w:r w:rsidRPr="00E14032">
        <w:rPr>
          <w:lang w:val="hr-BA"/>
        </w:rPr>
        <w:t>U BiH postoji formalno odobren mehanizam za upravljanje i vođenje PAR-a, koji je u velikoj mjeri usklađen sa složenom strukturom nadležnosti u zemlji. Status vodeće institucije upozorava na slabost koja proizlazi iz njene privremene prirode, što utiče na sposobnost institucije da vrši svoju punu koordinacijsku funkciju u pogledu odnosa s drugim institucijama državnog nivoa i saradnje s koordinatorima za PAR u entitetima i BD.</w:t>
      </w:r>
      <w:r w:rsidRPr="00E14032">
        <w:rPr>
          <w:vertAlign w:val="superscript"/>
          <w:lang w:val="hr-BA"/>
        </w:rPr>
        <w:footnoteReference w:id="36"/>
      </w:r>
    </w:p>
    <w:p w:rsidR="00DA00F8" w:rsidRPr="00E14032" w:rsidRDefault="00DA00F8" w:rsidP="006A19EB">
      <w:pPr>
        <w:ind w:left="-5" w:right="161"/>
        <w:rPr>
          <w:lang w:val="hr-BA"/>
        </w:rPr>
      </w:pPr>
    </w:p>
    <w:tbl>
      <w:tblPr>
        <w:tblStyle w:val="TableGrid"/>
        <w:tblW w:w="9296" w:type="dxa"/>
        <w:tblInd w:w="-26" w:type="dxa"/>
        <w:tblCellMar>
          <w:top w:w="41" w:type="dxa"/>
          <w:left w:w="58" w:type="dxa"/>
          <w:right w:w="12" w:type="dxa"/>
        </w:tblCellMar>
        <w:tblLook w:val="04A0" w:firstRow="1" w:lastRow="0" w:firstColumn="1" w:lastColumn="0" w:noHBand="0" w:noVBand="1"/>
      </w:tblPr>
      <w:tblGrid>
        <w:gridCol w:w="1882"/>
        <w:gridCol w:w="917"/>
        <w:gridCol w:w="4239"/>
        <w:gridCol w:w="1133"/>
        <w:gridCol w:w="1125"/>
      </w:tblGrid>
      <w:tr w:rsidR="006A19EB" w:rsidRPr="00E14032" w:rsidTr="006A19EB">
        <w:trPr>
          <w:trHeight w:val="707"/>
        </w:trPr>
        <w:tc>
          <w:tcPr>
            <w:tcW w:w="1882" w:type="dxa"/>
            <w:tcBorders>
              <w:top w:val="single" w:sz="8" w:space="0" w:color="000000"/>
              <w:left w:val="single" w:sz="8"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4" w:firstLine="0"/>
              <w:jc w:val="center"/>
              <w:rPr>
                <w:lang w:val="hr-BA"/>
              </w:rPr>
            </w:pPr>
          </w:p>
        </w:tc>
        <w:tc>
          <w:tcPr>
            <w:tcW w:w="917"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Princip br. </w:t>
            </w:r>
          </w:p>
        </w:tc>
        <w:tc>
          <w:tcPr>
            <w:tcW w:w="4239"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right="47" w:firstLine="0"/>
              <w:jc w:val="center"/>
              <w:rPr>
                <w:lang w:val="hr-BA"/>
              </w:rPr>
            </w:pPr>
            <w:r w:rsidRPr="00E14032">
              <w:rPr>
                <w:b/>
                <w:bCs/>
                <w:color w:val="FFFFFF"/>
                <w:lang w:val="hr-BA"/>
              </w:rPr>
              <w:t xml:space="preserve">Indikator </w:t>
            </w:r>
          </w:p>
        </w:tc>
        <w:tc>
          <w:tcPr>
            <w:tcW w:w="1133"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godina </w:t>
            </w:r>
          </w:p>
        </w:tc>
        <w:tc>
          <w:tcPr>
            <w:tcW w:w="1125" w:type="dxa"/>
            <w:tcBorders>
              <w:top w:val="single" w:sz="8" w:space="0" w:color="000000"/>
              <w:left w:val="single" w:sz="6" w:space="0" w:color="000000"/>
              <w:bottom w:val="single" w:sz="29" w:space="0" w:color="F2F2F2"/>
              <w:right w:val="single" w:sz="8"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vrijednost </w:t>
            </w:r>
          </w:p>
        </w:tc>
      </w:tr>
      <w:tr w:rsidR="006A19EB" w:rsidRPr="00E14032" w:rsidTr="006A19EB">
        <w:trPr>
          <w:trHeight w:val="80"/>
        </w:trPr>
        <w:tc>
          <w:tcPr>
            <w:tcW w:w="1882" w:type="dxa"/>
            <w:vMerge w:val="restart"/>
            <w:tcBorders>
              <w:top w:val="single" w:sz="6" w:space="0" w:color="000000"/>
              <w:left w:val="single" w:sz="8"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1" w:firstLine="0"/>
              <w:jc w:val="center"/>
              <w:rPr>
                <w:lang w:val="hr-BA"/>
              </w:rPr>
            </w:pPr>
            <w:r w:rsidRPr="00E14032">
              <w:rPr>
                <w:b/>
                <w:bCs/>
                <w:lang w:val="hr-BA"/>
              </w:rPr>
              <w:t xml:space="preserve">Kvalitativni </w:t>
            </w:r>
          </w:p>
        </w:tc>
        <w:tc>
          <w:tcPr>
            <w:tcW w:w="917"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4" w:firstLine="0"/>
              <w:jc w:val="center"/>
              <w:rPr>
                <w:lang w:val="hr-BA"/>
              </w:rPr>
            </w:pPr>
            <w:r w:rsidRPr="00E14032">
              <w:rPr>
                <w:lang w:val="hr-BA"/>
              </w:rPr>
              <w:t xml:space="preserve">5 </w:t>
            </w:r>
          </w:p>
        </w:tc>
        <w:tc>
          <w:tcPr>
            <w:tcW w:w="423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7" w:firstLine="0"/>
              <w:jc w:val="left"/>
              <w:rPr>
                <w:lang w:val="hr-BA"/>
              </w:rPr>
            </w:pPr>
            <w:r w:rsidRPr="00E14032">
              <w:rPr>
                <w:lang w:val="hr-BA"/>
              </w:rPr>
              <w:t>Mjera u kojoj su uspostavljene odgovornosti za funkcije u PAR-u</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5" w:firstLine="0"/>
              <w:jc w:val="center"/>
              <w:rPr>
                <w:lang w:val="hr-BA"/>
              </w:rPr>
            </w:pPr>
            <w:r w:rsidRPr="00E14032">
              <w:rPr>
                <w:lang w:val="hr-BA"/>
              </w:rPr>
              <w:t xml:space="preserve">2014. </w:t>
            </w:r>
          </w:p>
        </w:tc>
        <w:tc>
          <w:tcPr>
            <w:tcW w:w="1125" w:type="dxa"/>
            <w:tcBorders>
              <w:top w:val="sing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5"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 xml:space="preserve">3 </w:t>
            </w:r>
          </w:p>
        </w:tc>
      </w:tr>
      <w:tr w:rsidR="006A19EB" w:rsidRPr="00E14032" w:rsidTr="00DA00F8">
        <w:trPr>
          <w:trHeight w:val="676"/>
        </w:trPr>
        <w:tc>
          <w:tcPr>
            <w:tcW w:w="1882" w:type="dxa"/>
            <w:tcBorders>
              <w:top w:val="single" w:sz="6" w:space="0" w:color="000000"/>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917" w:type="dxa"/>
            <w:tcBorders>
              <w:top w:val="single" w:sz="6" w:space="0" w:color="000000"/>
              <w:left w:val="single" w:sz="6"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423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7" w:firstLine="0"/>
              <w:jc w:val="left"/>
              <w:rPr>
                <w:lang w:val="hr-BA"/>
              </w:rPr>
            </w:pPr>
            <w:r w:rsidRPr="00E14032">
              <w:rPr>
                <w:lang w:val="hr-BA"/>
              </w:rPr>
              <w:t>Učestalost političkih rasprava u vezi s PAR-om</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5" w:firstLine="0"/>
              <w:jc w:val="center"/>
              <w:rPr>
                <w:lang w:val="hr-BA"/>
              </w:rPr>
            </w:pPr>
            <w:r w:rsidRPr="00E14032">
              <w:rPr>
                <w:lang w:val="hr-BA"/>
              </w:rPr>
              <w:t xml:space="preserve">2014. </w:t>
            </w:r>
          </w:p>
        </w:tc>
        <w:tc>
          <w:tcPr>
            <w:tcW w:w="1125" w:type="dxa"/>
            <w:vMerge w:val="restart"/>
            <w:tcBorders>
              <w:top w:val="double" w:sz="29" w:space="0" w:color="F2F2F2"/>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49" w:firstLine="0"/>
              <w:jc w:val="center"/>
              <w:rPr>
                <w:lang w:val="hr-BA"/>
              </w:rPr>
            </w:pPr>
            <w:r w:rsidRPr="00E14032">
              <w:rPr>
                <w:lang w:val="hr-BA"/>
              </w:rPr>
              <w:t>10</w:t>
            </w:r>
            <w:r w:rsidRPr="00E14032">
              <w:rPr>
                <w:vertAlign w:val="superscript"/>
                <w:lang w:val="hr-BA"/>
              </w:rPr>
              <w:footnoteReference w:id="37"/>
            </w:r>
          </w:p>
        </w:tc>
      </w:tr>
      <w:tr w:rsidR="006A19EB" w:rsidRPr="00E14032" w:rsidTr="006A19EB">
        <w:trPr>
          <w:trHeight w:val="617"/>
        </w:trPr>
        <w:tc>
          <w:tcPr>
            <w:tcW w:w="1882" w:type="dxa"/>
            <w:vMerge w:val="restart"/>
            <w:tcBorders>
              <w:top w:val="nil"/>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43" w:firstLine="0"/>
              <w:jc w:val="center"/>
              <w:rPr>
                <w:lang w:val="hr-BA"/>
              </w:rPr>
            </w:pPr>
            <w:r w:rsidRPr="00E14032">
              <w:rPr>
                <w:b/>
                <w:bCs/>
                <w:lang w:val="hr-BA"/>
              </w:rPr>
              <w:t xml:space="preserve">Kvantitativni </w:t>
            </w:r>
          </w:p>
        </w:tc>
        <w:tc>
          <w:tcPr>
            <w:tcW w:w="917" w:type="dxa"/>
            <w:tcBorders>
              <w:top w:val="nil"/>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4" w:firstLine="0"/>
              <w:jc w:val="center"/>
              <w:rPr>
                <w:lang w:val="hr-BA"/>
              </w:rPr>
            </w:pPr>
            <w:r w:rsidRPr="00E14032">
              <w:rPr>
                <w:lang w:val="hr-BA"/>
              </w:rPr>
              <w:t xml:space="preserve">4 </w:t>
            </w: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17"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4" w:firstLine="0"/>
              <w:jc w:val="center"/>
              <w:rPr>
                <w:lang w:val="hr-BA"/>
              </w:rPr>
            </w:pPr>
            <w:r w:rsidRPr="00E14032">
              <w:rPr>
                <w:lang w:val="hr-BA"/>
              </w:rPr>
              <w:t xml:space="preserve">4 </w:t>
            </w:r>
          </w:p>
        </w:tc>
        <w:tc>
          <w:tcPr>
            <w:tcW w:w="423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7" w:firstLine="0"/>
              <w:jc w:val="left"/>
              <w:rPr>
                <w:lang w:val="hr-BA"/>
              </w:rPr>
            </w:pPr>
            <w:r w:rsidRPr="00E14032">
              <w:rPr>
                <w:lang w:val="hr-BA"/>
              </w:rPr>
              <w:t>Stopa provedbe odluka koje su donijeli koordinacijski forumi PAR-a na političkim i upravnim nivoima</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5" w:firstLine="0"/>
              <w:jc w:val="center"/>
              <w:rPr>
                <w:lang w:val="hr-BA"/>
              </w:rPr>
            </w:pPr>
            <w:r w:rsidRPr="00E14032">
              <w:rPr>
                <w:lang w:val="hr-BA"/>
              </w:rPr>
              <w:t>2014.</w:t>
            </w:r>
          </w:p>
        </w:tc>
        <w:tc>
          <w:tcPr>
            <w:tcW w:w="1125"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5"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57,1%</w:t>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17"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4" w:firstLine="0"/>
              <w:jc w:val="center"/>
              <w:rPr>
                <w:lang w:val="hr-BA"/>
              </w:rPr>
            </w:pPr>
            <w:r w:rsidRPr="00E14032">
              <w:rPr>
                <w:lang w:val="hr-BA"/>
              </w:rPr>
              <w:t xml:space="preserve">5 </w:t>
            </w:r>
          </w:p>
        </w:tc>
        <w:tc>
          <w:tcPr>
            <w:tcW w:w="423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87" w:firstLine="0"/>
              <w:jc w:val="left"/>
              <w:rPr>
                <w:lang w:val="hr-BA"/>
              </w:rPr>
            </w:pPr>
            <w:r w:rsidRPr="00E14032">
              <w:rPr>
                <w:lang w:val="hr-BA"/>
              </w:rPr>
              <w:t>Godišnja stopa fluktuacije zaposlenih u vodećoj instituciji za PAR</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5" w:firstLine="0"/>
              <w:jc w:val="center"/>
              <w:rPr>
                <w:lang w:val="hr-BA"/>
              </w:rPr>
            </w:pPr>
            <w:r w:rsidRPr="00E14032">
              <w:rPr>
                <w:lang w:val="hr-BA"/>
              </w:rPr>
              <w:t xml:space="preserve">2014. </w:t>
            </w:r>
          </w:p>
        </w:tc>
        <w:tc>
          <w:tcPr>
            <w:tcW w:w="1125"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391"/>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5"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3%</w:t>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917"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44" w:firstLine="0"/>
              <w:jc w:val="center"/>
              <w:rPr>
                <w:lang w:val="hr-BA"/>
              </w:rPr>
            </w:pPr>
            <w:r w:rsidRPr="00E14032">
              <w:rPr>
                <w:lang w:val="hr-BA"/>
              </w:rPr>
              <w:t xml:space="preserve">5 </w:t>
            </w:r>
          </w:p>
        </w:tc>
        <w:tc>
          <w:tcPr>
            <w:tcW w:w="4239"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87" w:firstLine="0"/>
              <w:jc w:val="left"/>
              <w:rPr>
                <w:lang w:val="hr-BA"/>
              </w:rPr>
            </w:pPr>
            <w:r w:rsidRPr="00E14032">
              <w:rPr>
                <w:lang w:val="hr-BA"/>
              </w:rPr>
              <w:t>Omjer osoblja vodeće institucije za PAR koje je tokom prethodne godine pohađalo najmanje dvije obuke o PAR-u</w:t>
            </w:r>
          </w:p>
        </w:tc>
        <w:tc>
          <w:tcPr>
            <w:tcW w:w="1133"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45" w:firstLine="0"/>
              <w:jc w:val="center"/>
              <w:rPr>
                <w:lang w:val="hr-BA"/>
              </w:rPr>
            </w:pPr>
            <w:r w:rsidRPr="00E14032">
              <w:rPr>
                <w:lang w:val="hr-BA"/>
              </w:rPr>
              <w:t>2014.</w:t>
            </w:r>
          </w:p>
        </w:tc>
        <w:tc>
          <w:tcPr>
            <w:tcW w:w="1125"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850"/>
        </w:trPr>
        <w:tc>
          <w:tcPr>
            <w:tcW w:w="0" w:type="auto"/>
            <w:vMerge/>
            <w:tcBorders>
              <w:top w:val="nil"/>
              <w:left w:val="single" w:sz="8"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5"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43%</w:t>
            </w:r>
          </w:p>
        </w:tc>
      </w:tr>
    </w:tbl>
    <w:p w:rsidR="006A19EB" w:rsidRPr="00E14032" w:rsidRDefault="006A19EB" w:rsidP="006A19EB">
      <w:pPr>
        <w:spacing w:after="0" w:line="259" w:lineRule="auto"/>
        <w:ind w:left="0" w:firstLine="0"/>
        <w:jc w:val="left"/>
        <w:rPr>
          <w:lang w:val="hr-BA"/>
        </w:rPr>
      </w:pPr>
      <w:r w:rsidRPr="00E14032">
        <w:rPr>
          <w:lang w:val="hr-BA"/>
        </w:rPr>
        <w:tab/>
      </w:r>
    </w:p>
    <w:p w:rsidR="006A19EB" w:rsidRPr="00E14032" w:rsidRDefault="006A19EB" w:rsidP="006A19EB">
      <w:pPr>
        <w:spacing w:after="0" w:line="259" w:lineRule="auto"/>
        <w:ind w:left="0" w:firstLine="0"/>
        <w:rPr>
          <w:lang w:val="hr-BA"/>
        </w:rPr>
      </w:pPr>
      <w:r w:rsidRPr="00E14032">
        <w:rPr>
          <w:lang w:val="hr-BA"/>
        </w:rPr>
        <w:t>Vrijednost kvalitativnog indikatora za državu ispod je prikazana paralelno s rasponom vrijednosti za iste indikatore u drugim državama kandidatima za proširenje (Zapadni Balkan i Turska). Ovaj raspon formiran je pomoću vrijednosti datog indikatora u različitim zemljama, od najmanje uspješne do najuspješnije.</w:t>
      </w:r>
    </w:p>
    <w:p w:rsidR="006A19EB" w:rsidRPr="00E14032" w:rsidRDefault="006A19EB" w:rsidP="006A19EB">
      <w:pPr>
        <w:spacing w:after="0" w:line="259" w:lineRule="auto"/>
        <w:ind w:left="0" w:firstLine="0"/>
        <w:jc w:val="left"/>
        <w:rPr>
          <w:lang w:val="hr-BA"/>
        </w:rPr>
      </w:pPr>
      <w:r w:rsidRPr="00E14032">
        <w:rPr>
          <w:lang w:val="hr-BA"/>
        </w:rPr>
        <w:t xml:space="preserve"> </w:t>
      </w:r>
    </w:p>
    <w:p w:rsidR="006A19EB" w:rsidRPr="00E14032" w:rsidRDefault="006A19EB" w:rsidP="006A19EB">
      <w:pPr>
        <w:pStyle w:val="Heading3"/>
        <w:rPr>
          <w:lang w:val="hr-BA"/>
        </w:rPr>
      </w:pPr>
      <w:r w:rsidRPr="00E14032">
        <w:rPr>
          <w:bCs/>
          <w:lang w:val="hr-BA"/>
        </w:rPr>
        <w:t>Slika 2. Početna vrijednost za državu u poređenju s rasponom vrijednosti u regiji</w:t>
      </w:r>
    </w:p>
    <w:p w:rsidR="006A19EB" w:rsidRPr="00E14032" w:rsidRDefault="003E0E38" w:rsidP="006A19EB">
      <w:pPr>
        <w:spacing w:after="224" w:line="259" w:lineRule="auto"/>
        <w:ind w:left="21" w:right="-213" w:firstLine="0"/>
        <w:jc w:val="left"/>
        <w:rPr>
          <w:lang w:val="hr-BA"/>
        </w:rPr>
      </w:pPr>
      <w:r>
        <w:rPr>
          <w:noProof/>
          <w:lang w:val="bs-Latn-BA" w:eastAsia="bs-Latn-BA"/>
        </w:rPr>
        <mc:AlternateContent>
          <mc:Choice Requires="wps">
            <w:drawing>
              <wp:anchor distT="0" distB="0" distL="114300" distR="114300" simplePos="0" relativeHeight="251739136" behindDoc="0" locked="0" layoutInCell="1" allowOverlap="1">
                <wp:simplePos x="0" y="0"/>
                <wp:positionH relativeFrom="column">
                  <wp:posOffset>27305</wp:posOffset>
                </wp:positionH>
                <wp:positionV relativeFrom="paragraph">
                  <wp:posOffset>327025</wp:posOffset>
                </wp:positionV>
                <wp:extent cx="2122170" cy="419100"/>
                <wp:effectExtent l="0" t="0" r="0" b="0"/>
                <wp:wrapNone/>
                <wp:docPr id="20902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52953" w:rsidRDefault="006E79D1" w:rsidP="006A19EB">
                            <w:pPr>
                              <w:ind w:left="0"/>
                              <w:jc w:val="left"/>
                              <w:rPr>
                                <w:sz w:val="18"/>
                              </w:rPr>
                            </w:pPr>
                            <w:r w:rsidRPr="00B52953">
                              <w:rPr>
                                <w:sz w:val="18"/>
                                <w:lang w:val="bs-Latn-BA"/>
                              </w:rPr>
                              <w:t xml:space="preserve">Mjera u kojoj su uspostavljene odgovornosti za funkcije u </w:t>
                            </w:r>
                            <w:r>
                              <w:rPr>
                                <w:sz w:val="18"/>
                                <w:lang w:val="bs-Latn-BA"/>
                              </w:rPr>
                              <w:t>PAR-u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45" type="#_x0000_t202" style="position:absolute;left:0;text-align:left;margin-left:2.15pt;margin-top:25.75pt;width:167.1pt;height: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" stroked="f">
                <v:textbox>
                  <w:txbxContent>
                    <w:p w:rsidR="006E79D1" w:rsidRPr="00B52953" w:rsidRDefault="006E79D1" w:rsidP="006A19EB">
                      <w:pPr>
                        <w:ind w:left="0"/>
                        <w:jc w:val="left"/>
                        <w:rPr>
                          <w:sz w:val="18"/>
                        </w:rPr>
                      </w:pPr>
                      <w:r w:rsidRPr="00B52953">
                        <w:rPr>
                          <w:sz w:val="18"/>
                          <w:lang w:val="bs-Latn-BA"/>
                        </w:rPr>
                        <w:t xml:space="preserve">Mjera u kojoj su uspostavljene odgovornosti za funkcije u </w:t>
                      </w:r>
                      <w:r>
                        <w:rPr>
                          <w:sz w:val="18"/>
                          <w:lang w:val="bs-Latn-BA"/>
                        </w:rPr>
                        <w:t>PAR-u</w:t>
                      </w:r>
                    </w:p>
                  </w:txbxContent>
                </v:textbox>
              </v:shape>
            </w:pict>
          </mc:Fallback>
        </mc:AlternateContent>
      </w:r>
      <w:r>
        <w:rPr>
          <w:noProof/>
          <w:lang w:val="bs-Latn-BA" w:eastAsia="bs-Latn-BA"/>
        </w:rPr>
        <mc:AlternateContent>
          <mc:Choice Requires="wpg">
            <w:drawing>
              <wp:inline distT="0" distB="0" distL="0" distR="0">
                <wp:extent cx="6096000" cy="879475"/>
                <wp:effectExtent l="11430" t="6985" r="7620" b="46990"/>
                <wp:docPr id="209025" name="Group 165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79475"/>
                          <a:chOff x="0" y="0"/>
                          <a:chExt cx="60957" cy="8794"/>
                        </a:xfrm>
                      </wpg:grpSpPr>
                      <wps:wsp>
                        <wps:cNvPr id="209026" name="Rectangle 4099"/>
                        <wps:cNvSpPr>
                          <a:spLocks noChangeArrowheads="1"/>
                        </wps:cNvSpPr>
                        <wps:spPr bwMode="auto">
                          <a:xfrm>
                            <a:off x="60640" y="736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9027" name="Picture 41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399999">
                            <a:off x="26146" y="-26052"/>
                            <a:ext cx="8191" cy="60389"/>
                          </a:xfrm>
                          <a:prstGeom prst="rect">
                            <a:avLst/>
                          </a:prstGeom>
                          <a:noFill/>
                          <a:extLst>
                            <a:ext uri="{909E8E84-426E-40DD-AFC4-6F175D3DCCD1}">
                              <a14:hiddenFill xmlns:a14="http://schemas.microsoft.com/office/drawing/2010/main">
                                <a:solidFill>
                                  <a:srgbClr val="FFFFFF"/>
                                </a:solidFill>
                              </a14:hiddenFill>
                            </a:ext>
                          </a:extLst>
                        </pic:spPr>
                      </pic:pic>
                      <wps:wsp>
                        <wps:cNvPr id="209028" name="Shape 4200"/>
                        <wps:cNvSpPr>
                          <a:spLocks/>
                        </wps:cNvSpPr>
                        <wps:spPr bwMode="auto">
                          <a:xfrm>
                            <a:off x="0" y="0"/>
                            <a:ext cx="60483" cy="8286"/>
                          </a:xfrm>
                          <a:custGeom>
                            <a:avLst/>
                            <a:gdLst>
                              <a:gd name="T0" fmla="*/ 0 w 6048375"/>
                              <a:gd name="T1" fmla="*/ 83 h 828675"/>
                              <a:gd name="T2" fmla="*/ 605 w 6048375"/>
                              <a:gd name="T3" fmla="*/ 83 h 828675"/>
                              <a:gd name="T4" fmla="*/ 605 w 6048375"/>
                              <a:gd name="T5" fmla="*/ 0 h 828675"/>
                              <a:gd name="T6" fmla="*/ 0 w 6048375"/>
                              <a:gd name="T7" fmla="*/ 0 h 828675"/>
                              <a:gd name="T8" fmla="*/ 0 w 6048375"/>
                              <a:gd name="T9" fmla="*/ 83 h 828675"/>
                              <a:gd name="T10" fmla="*/ 0 60000 65536"/>
                              <a:gd name="T11" fmla="*/ 0 60000 65536"/>
                              <a:gd name="T12" fmla="*/ 0 60000 65536"/>
                              <a:gd name="T13" fmla="*/ 0 60000 65536"/>
                              <a:gd name="T14" fmla="*/ 0 60000 65536"/>
                              <a:gd name="T15" fmla="*/ 0 w 6048375"/>
                              <a:gd name="T16" fmla="*/ 0 h 828675"/>
                              <a:gd name="T17" fmla="*/ 6048375 w 6048375"/>
                              <a:gd name="T18" fmla="*/ 828675 h 828675"/>
                            </a:gdLst>
                            <a:ahLst/>
                            <a:cxnLst>
                              <a:cxn ang="T10">
                                <a:pos x="T0" y="T1"/>
                              </a:cxn>
                              <a:cxn ang="T11">
                                <a:pos x="T2" y="T3"/>
                              </a:cxn>
                              <a:cxn ang="T12">
                                <a:pos x="T4" y="T5"/>
                              </a:cxn>
                              <a:cxn ang="T13">
                                <a:pos x="T6" y="T7"/>
                              </a:cxn>
                              <a:cxn ang="T14">
                                <a:pos x="T8" y="T9"/>
                              </a:cxn>
                            </a:cxnLst>
                            <a:rect l="T15" t="T16" r="T17" b="T18"/>
                            <a:pathLst>
                              <a:path w="6048375" h="828675">
                                <a:moveTo>
                                  <a:pt x="0" y="828675"/>
                                </a:moveTo>
                                <a:lnTo>
                                  <a:pt x="6048375" y="828675"/>
                                </a:lnTo>
                                <a:lnTo>
                                  <a:pt x="6048375" y="0"/>
                                </a:lnTo>
                                <a:lnTo>
                                  <a:pt x="0" y="0"/>
                                </a:lnTo>
                                <a:lnTo>
                                  <a:pt x="0" y="8286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5338" o:spid="_x0000_s1046" style="width:480pt;height:69.25pt;mso-position-horizontal-relative:char;mso-position-vertical-relative:line" coordsize="60957,8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">
                <v:rect id="Rectangle 4099" o:spid="_x0000_s1047" style="position:absolute;left:60640;top:736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RMgA&#10;AADfAAAADwAAAGRycy9kb3ducmV2LnhtbESPzWrDMBCE74W8g9hAb41UH0LsWg6hSUmO+SmkvS3W&#10;1ja1VsZSYzdPHxUKOQ4z8w2TL0fbigv1vnGs4XmmQBCXzjRcaXg/vT0tQPiAbLB1TBp+ycOymDzk&#10;mBk38IEux1CJCGGfoYY6hC6T0pc1WfQz1xFH78v1FkOUfSVNj0OE21YmSs2lxYbjQo0dvdZUfh9/&#10;rIbtolt97Nx1qNrN5/a8P6frUxq0fpyOqxcQgcZwD/+3d0ZDolKVzOHvT/wCsr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6ZlE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shape id="Picture 4198" o:spid="_x0000_s1048" type="#_x0000_t75" style="position:absolute;left:26146;top:-26052;width:8191;height:6038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r7fHAAAA3wAAAA8AAABkcnMvZG93bnJldi54bWxEj8FOwzAQRO9I/IO1lbggajeHAmndioKg&#10;nEAtcF/F2yRqvA7xtkn+HiMhcRzNzBvNcj34Rp2pi3VgC7OpAUVcBFdzaeHz4/nmDlQUZIdNYLIw&#10;UoT16vJiibkLPe/ovJdSJQjHHC1UIm2udSwq8hinoSVO3iF0HiXJrtSuwz7BfaMzY+baY81pocKW&#10;HisqjvuTtyDl+7W0G3962r71L7viu8Fx/LL2ajI8LEAJDfIf/mu/OguZuTfZLfz+SV9Ar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Sr7fHAAAA3wAAAA8AAAAAAAAAAAAA&#10;AAAAnwIAAGRycy9kb3ducmV2LnhtbFBLBQYAAAAABAAEAPcAAACTAwAAAAA=&#10;">
                  <v:imagedata r:id="rId26" o:title=""/>
                </v:shape>
                <v:shape id="Shape 4200" o:spid="_x0000_s1049" style="position:absolute;width:60483;height:8286;visibility:visible;mso-wrap-style:square;v-text-anchor:top" coordsize="6048375,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E8MQA&#10;AADfAAAADwAAAGRycy9kb3ducmV2LnhtbERPy2oCMRTdC/2HcAvuNHHAVqdGaRXRrsRHocvbye3M&#10;0MnNkEQd/75ZCC4P5z1bdLYRF/KhdqxhNFQgiAtnai41nI7rwQREiMgGG8ek4UYBFvOn3gxz4668&#10;p8shliKFcMhRQxVjm0sZiooshqFriRP367zFmKAvpfF4TeG2kZlSL9JizamhwpaWFRV/h7PVYL/J&#10;b8e75SruP7+Opw/zM7ptXrXuP3fvbyAidfEhvru3RkOmpipLg9Of9AX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RPDEAAAA3wAAAA8AAAAAAAAAAAAAAAAAmAIAAGRycy9k&#10;b3ducmV2LnhtbFBLBQYAAAAABAAEAPUAAACJAwAAAAA=&#10;" path="m,828675r6048375,l6048375,,,,,828675xe" filled="f">
                  <v:path arrowok="t" o:connecttype="custom" o:connectlocs="0,1;6,1;6,0;0,0;0,1" o:connectangles="0,0,0,0,0" textboxrect="0,0,6048375,828675"/>
                </v:shape>
                <w10:anchorlock/>
              </v:group>
            </w:pict>
          </mc:Fallback>
        </mc:AlternateContent>
      </w:r>
    </w:p>
    <w:p w:rsidR="006A19EB" w:rsidRPr="00E14032" w:rsidRDefault="006A19EB" w:rsidP="006A19EB">
      <w:pPr>
        <w:pStyle w:val="Heading4"/>
        <w:spacing w:after="259"/>
        <w:ind w:left="-5"/>
        <w:rPr>
          <w:lang w:val="hr-BA"/>
        </w:rPr>
      </w:pPr>
      <w:r w:rsidRPr="00E14032">
        <w:rPr>
          <w:bCs/>
          <w:iCs/>
          <w:lang w:val="hr-BA"/>
        </w:rPr>
        <w:t>Analiza Principa</w:t>
      </w:r>
    </w:p>
    <w:p w:rsidR="006A19EB" w:rsidRPr="00E14032" w:rsidRDefault="006A19EB" w:rsidP="006A19EB">
      <w:pPr>
        <w:spacing w:after="112" w:line="248" w:lineRule="auto"/>
        <w:ind w:left="-5" w:right="167"/>
        <w:rPr>
          <w:lang w:val="hr-BA"/>
        </w:rPr>
      </w:pPr>
      <w:r w:rsidRPr="00E14032">
        <w:rPr>
          <w:b/>
          <w:bCs/>
          <w:i/>
          <w:iCs/>
          <w:color w:val="009A9E"/>
          <w:lang w:val="hr-BA"/>
        </w:rPr>
        <w:t>Princip 4: Reforma javne uprave posjeduje, i na političkom i na upravnom nivou, stabilne i funkcionalne koordinacijske strukture za usmjeravanje i upravljanje procesom planiranja i provedbe reformi</w:t>
      </w:r>
    </w:p>
    <w:p w:rsidR="006A19EB" w:rsidRPr="00E14032" w:rsidRDefault="006A19EB" w:rsidP="006A19EB">
      <w:pPr>
        <w:ind w:left="-5" w:right="166"/>
        <w:rPr>
          <w:lang w:val="hr-BA"/>
        </w:rPr>
      </w:pPr>
      <w:r w:rsidRPr="00E14032">
        <w:rPr>
          <w:lang w:val="hr-BA"/>
        </w:rPr>
        <w:lastRenderedPageBreak/>
        <w:t>U BiH postoji jasna struktura za upravljanje i koordinaciju PAR-a. Ona je dobro definirana i opisana u dokumentu pod nazivom “Zajednička platforma”</w:t>
      </w:r>
      <w:r w:rsidRPr="00E14032">
        <w:rPr>
          <w:vertAlign w:val="superscript"/>
          <w:lang w:val="hr-BA"/>
        </w:rPr>
        <w:footnoteReference w:id="38"/>
      </w:r>
      <w:r w:rsidRPr="00E14032">
        <w:rPr>
          <w:lang w:val="hr-BA"/>
        </w:rPr>
        <w:t>, koji su 2007. godine usvojili VM BiH, Vlada FBiH, Vlada RS-a i Vlada BD.</w:t>
      </w:r>
    </w:p>
    <w:p w:rsidR="006A19EB" w:rsidRPr="00E14032" w:rsidRDefault="006A19EB" w:rsidP="006A19EB">
      <w:pPr>
        <w:pStyle w:val="Heading3"/>
        <w:ind w:right="165"/>
        <w:rPr>
          <w:lang w:val="hr-BA"/>
        </w:rPr>
      </w:pPr>
      <w:r w:rsidRPr="00E14032">
        <w:rPr>
          <w:bCs/>
          <w:lang w:val="hr-BA"/>
        </w:rPr>
        <w:t xml:space="preserve">Slika 3. Upravljačka i koordinacijska struktura iz Zajedničke platforme </w:t>
      </w:r>
    </w:p>
    <w:p w:rsidR="006A19EB" w:rsidRPr="00E14032" w:rsidRDefault="003E0E38" w:rsidP="006A19EB">
      <w:pPr>
        <w:spacing w:after="37" w:line="259" w:lineRule="auto"/>
        <w:ind w:left="235" w:firstLine="0"/>
        <w:jc w:val="left"/>
        <w:rPr>
          <w:lang w:val="hr-BA"/>
        </w:rPr>
      </w:pPr>
      <w:r>
        <w:rPr>
          <w:noProof/>
          <w:lang w:val="bs-Latn-BA" w:eastAsia="bs-Latn-BA"/>
        </w:rPr>
        <mc:AlternateContent>
          <mc:Choice Requires="wps">
            <w:drawing>
              <wp:anchor distT="0" distB="0" distL="114300" distR="114300" simplePos="0" relativeHeight="251741184" behindDoc="0" locked="0" layoutInCell="1" allowOverlap="1">
                <wp:simplePos x="0" y="0"/>
                <wp:positionH relativeFrom="column">
                  <wp:posOffset>169545</wp:posOffset>
                </wp:positionH>
                <wp:positionV relativeFrom="paragraph">
                  <wp:posOffset>805815</wp:posOffset>
                </wp:positionV>
                <wp:extent cx="1097280" cy="580390"/>
                <wp:effectExtent l="0" t="0" r="0" b="0"/>
                <wp:wrapNone/>
                <wp:docPr id="20902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52953" w:rsidRDefault="006E79D1" w:rsidP="006A19EB">
                            <w:pPr>
                              <w:ind w:left="0"/>
                              <w:jc w:val="left"/>
                              <w:rPr>
                                <w:sz w:val="16"/>
                                <w:lang w:val="bs-Latn-BA"/>
                              </w:rPr>
                            </w:pPr>
                            <w:r w:rsidRPr="00B52953">
                              <w:rPr>
                                <w:sz w:val="16"/>
                                <w:lang w:val="bs-Latn-BA"/>
                              </w:rPr>
                              <w:t>Koordinaci</w:t>
                            </w:r>
                            <w:r>
                              <w:rPr>
                                <w:sz w:val="16"/>
                                <w:lang w:val="bs-Latn-BA"/>
                              </w:rPr>
                              <w:t>jsk</w:t>
                            </w:r>
                            <w:r w:rsidRPr="00B52953">
                              <w:rPr>
                                <w:sz w:val="16"/>
                                <w:lang w:val="bs-Latn-BA"/>
                              </w:rPr>
                              <w:t>i odbor za ekonomski razvoj i evropske integracije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50" type="#_x0000_t202" style="position:absolute;left:0;text-align:left;margin-left:13.35pt;margin-top:63.45pt;width:86.4pt;height:4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" stroked="f">
                <v:textbox>
                  <w:txbxContent>
                    <w:p w:rsidR="006E79D1" w:rsidRPr="00B52953" w:rsidRDefault="006E79D1" w:rsidP="006A19EB">
                      <w:pPr>
                        <w:ind w:left="0"/>
                        <w:jc w:val="left"/>
                        <w:rPr>
                          <w:sz w:val="16"/>
                          <w:lang w:val="bs-Latn-BA"/>
                        </w:rPr>
                      </w:pPr>
                      <w:r w:rsidRPr="00B52953">
                        <w:rPr>
                          <w:sz w:val="16"/>
                          <w:lang w:val="bs-Latn-BA"/>
                        </w:rPr>
                        <w:t>Koordinaci</w:t>
                      </w:r>
                      <w:r>
                        <w:rPr>
                          <w:sz w:val="16"/>
                          <w:lang w:val="bs-Latn-BA"/>
                        </w:rPr>
                        <w:t>jsk</w:t>
                      </w:r>
                      <w:r w:rsidRPr="00B52953">
                        <w:rPr>
                          <w:sz w:val="16"/>
                          <w:lang w:val="bs-Latn-BA"/>
                        </w:rPr>
                        <w:t>i odbor za ekonomski razvoj i evropske integracije</w:t>
                      </w:r>
                    </w:p>
                  </w:txbxContent>
                </v:textbox>
              </v:shape>
            </w:pict>
          </mc:Fallback>
        </mc:AlternateContent>
      </w:r>
      <w:r>
        <w:rPr>
          <w:noProof/>
          <w:lang w:val="bs-Latn-BA" w:eastAsia="bs-Latn-BA"/>
        </w:rPr>
        <mc:AlternateContent>
          <mc:Choice Requires="wps">
            <w:drawing>
              <wp:anchor distT="0" distB="0" distL="114300" distR="114300" simplePos="0" relativeHeight="251754496" behindDoc="0" locked="0" layoutInCell="1" allowOverlap="1">
                <wp:simplePos x="0" y="0"/>
                <wp:positionH relativeFrom="column">
                  <wp:posOffset>646430</wp:posOffset>
                </wp:positionH>
                <wp:positionV relativeFrom="paragraph">
                  <wp:posOffset>3737610</wp:posOffset>
                </wp:positionV>
                <wp:extent cx="4612005" cy="207010"/>
                <wp:effectExtent l="0" t="0" r="0" b="0"/>
                <wp:wrapNone/>
                <wp:docPr id="209023"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00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jc w:val="center"/>
                              <w:rPr>
                                <w:b/>
                                <w:sz w:val="16"/>
                                <w:lang w:val="bs-Latn-BA"/>
                              </w:rPr>
                            </w:pPr>
                            <w:r>
                              <w:rPr>
                                <w:b/>
                                <w:sz w:val="16"/>
                                <w:lang w:val="bs-Latn-BA"/>
                              </w:rPr>
                              <w:t xml:space="preserve">Provedbeni timovi stvoreni </w:t>
                            </w:r>
                            <w:r w:rsidRPr="00367656">
                              <w:rPr>
                                <w:b/>
                                <w:i/>
                                <w:sz w:val="16"/>
                                <w:lang w:val="bs-Latn-BA"/>
                              </w:rPr>
                              <w:t>ad hoc</w:t>
                            </w:r>
                            <w:r>
                              <w:rPr>
                                <w:b/>
                                <w:sz w:val="16"/>
                                <w:lang w:val="bs-Latn-BA"/>
                              </w:rPr>
                              <w:t>, u slučaju potrebe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51" type="#_x0000_t202" style="position:absolute;left:0;text-align:left;margin-left:50.9pt;margin-top:294.3pt;width:363.15pt;height:1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" stroked="f">
                <v:textbox>
                  <w:txbxContent>
                    <w:p w:rsidR="006E79D1" w:rsidRPr="00367656" w:rsidRDefault="006E79D1" w:rsidP="006A19EB">
                      <w:pPr>
                        <w:ind w:left="0"/>
                        <w:jc w:val="center"/>
                        <w:rPr>
                          <w:b/>
                          <w:sz w:val="16"/>
                          <w:lang w:val="bs-Latn-BA"/>
                        </w:rPr>
                      </w:pPr>
                      <w:r>
                        <w:rPr>
                          <w:b/>
                          <w:sz w:val="16"/>
                          <w:lang w:val="bs-Latn-BA"/>
                        </w:rPr>
                        <w:t xml:space="preserve">Provedbeni timovi stvoreni </w:t>
                      </w:r>
                      <w:r w:rsidRPr="00367656">
                        <w:rPr>
                          <w:b/>
                          <w:i/>
                          <w:sz w:val="16"/>
                          <w:lang w:val="bs-Latn-BA"/>
                        </w:rPr>
                        <w:t>ad hoc</w:t>
                      </w:r>
                      <w:r>
                        <w:rPr>
                          <w:b/>
                          <w:sz w:val="16"/>
                          <w:lang w:val="bs-Latn-BA"/>
                        </w:rPr>
                        <w:t>, u slučaju potrebe</w:t>
                      </w:r>
                    </w:p>
                  </w:txbxContent>
                </v:textbox>
              </v:shape>
            </w:pict>
          </mc:Fallback>
        </mc:AlternateContent>
      </w:r>
      <w:r>
        <w:rPr>
          <w:noProof/>
          <w:lang w:val="bs-Latn-BA" w:eastAsia="bs-Latn-BA"/>
        </w:rPr>
        <mc:AlternateContent>
          <mc:Choice Requires="wps">
            <w:drawing>
              <wp:anchor distT="0" distB="0" distL="114300" distR="114300" simplePos="0" relativeHeight="251753472" behindDoc="0" locked="0" layoutInCell="1" allowOverlap="1">
                <wp:simplePos x="0" y="0"/>
                <wp:positionH relativeFrom="column">
                  <wp:posOffset>4638040</wp:posOffset>
                </wp:positionH>
                <wp:positionV relativeFrom="paragraph">
                  <wp:posOffset>3132455</wp:posOffset>
                </wp:positionV>
                <wp:extent cx="620395" cy="389255"/>
                <wp:effectExtent l="0" t="0" r="0" b="0"/>
                <wp:wrapNone/>
                <wp:docPr id="20902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Pr>
                                <w:sz w:val="16"/>
                                <w:lang w:val="bs-Latn-BA"/>
                              </w:rPr>
                              <w:t>Nadzorni tim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52" type="#_x0000_t202" style="position:absolute;left:0;text-align:left;margin-left:365.2pt;margin-top:246.65pt;width:48.85pt;height:3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" stroked="f">
                <v:textbox>
                  <w:txbxContent>
                    <w:p w:rsidR="006E79D1" w:rsidRPr="00367656" w:rsidRDefault="006E79D1" w:rsidP="006A19EB">
                      <w:pPr>
                        <w:ind w:left="0"/>
                        <w:rPr>
                          <w:sz w:val="16"/>
                          <w:lang w:val="bs-Latn-BA"/>
                        </w:rPr>
                      </w:pPr>
                      <w:r>
                        <w:rPr>
                          <w:sz w:val="16"/>
                          <w:lang w:val="bs-Latn-BA"/>
                        </w:rPr>
                        <w:t>Nadzorni tim 6</w:t>
                      </w:r>
                    </w:p>
                  </w:txbxContent>
                </v:textbox>
              </v:shape>
            </w:pict>
          </mc:Fallback>
        </mc:AlternateContent>
      </w:r>
      <w:r>
        <w:rPr>
          <w:noProof/>
          <w:sz w:val="18"/>
          <w:lang w:val="bs-Latn-BA" w:eastAsia="bs-Latn-BA"/>
        </w:rPr>
        <mc:AlternateContent>
          <mc:Choice Requires="wps">
            <w:drawing>
              <wp:anchor distT="0" distB="0" distL="114300" distR="114300" simplePos="0" relativeHeight="251752448" behindDoc="0" locked="0" layoutInCell="1" allowOverlap="1">
                <wp:simplePos x="0" y="0"/>
                <wp:positionH relativeFrom="column">
                  <wp:posOffset>3823970</wp:posOffset>
                </wp:positionH>
                <wp:positionV relativeFrom="paragraph">
                  <wp:posOffset>3132455</wp:posOffset>
                </wp:positionV>
                <wp:extent cx="620395" cy="389255"/>
                <wp:effectExtent l="0" t="0" r="0" b="0"/>
                <wp:wrapNone/>
                <wp:docPr id="20902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Pr>
                                <w:sz w:val="16"/>
                                <w:lang w:val="bs-Latn-BA"/>
                              </w:rPr>
                              <w:t>Nadzorni tim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53" type="#_x0000_t202" style="position:absolute;left:0;text-align:left;margin-left:301.1pt;margin-top:246.65pt;width:48.85pt;height:3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" stroked="f">
                <v:textbox>
                  <w:txbxContent>
                    <w:p w:rsidR="006E79D1" w:rsidRPr="00367656" w:rsidRDefault="006E79D1" w:rsidP="006A19EB">
                      <w:pPr>
                        <w:ind w:left="0"/>
                        <w:rPr>
                          <w:sz w:val="16"/>
                          <w:lang w:val="bs-Latn-BA"/>
                        </w:rPr>
                      </w:pPr>
                      <w:r>
                        <w:rPr>
                          <w:sz w:val="16"/>
                          <w:lang w:val="bs-Latn-BA"/>
                        </w:rPr>
                        <w:t>Nadzorni tim 5</w:t>
                      </w:r>
                    </w:p>
                  </w:txbxContent>
                </v:textbox>
              </v:shape>
            </w:pict>
          </mc:Fallback>
        </mc:AlternateContent>
      </w:r>
      <w:r>
        <w:rPr>
          <w:noProof/>
          <w:lang w:val="bs-Latn-BA" w:eastAsia="bs-Latn-BA"/>
        </w:rPr>
        <mc:AlternateContent>
          <mc:Choice Requires="wps">
            <w:drawing>
              <wp:anchor distT="0" distB="0" distL="114300" distR="114300" simplePos="0" relativeHeight="251751424" behindDoc="0" locked="0" layoutInCell="1" allowOverlap="1">
                <wp:simplePos x="0" y="0"/>
                <wp:positionH relativeFrom="column">
                  <wp:posOffset>3051175</wp:posOffset>
                </wp:positionH>
                <wp:positionV relativeFrom="paragraph">
                  <wp:posOffset>3132455</wp:posOffset>
                </wp:positionV>
                <wp:extent cx="620395" cy="389255"/>
                <wp:effectExtent l="0" t="0" r="0" b="0"/>
                <wp:wrapNone/>
                <wp:docPr id="20902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Pr>
                                <w:sz w:val="16"/>
                                <w:lang w:val="bs-Latn-BA"/>
                              </w:rPr>
                              <w:t>Nadzorni tim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54" type="#_x0000_t202" style="position:absolute;left:0;text-align:left;margin-left:240.25pt;margin-top:246.65pt;width:48.85pt;height:3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" stroked="f">
                <v:textbox>
                  <w:txbxContent>
                    <w:p w:rsidR="006E79D1" w:rsidRPr="00367656" w:rsidRDefault="006E79D1" w:rsidP="006A19EB">
                      <w:pPr>
                        <w:ind w:left="0"/>
                        <w:rPr>
                          <w:sz w:val="16"/>
                          <w:lang w:val="bs-Latn-BA"/>
                        </w:rPr>
                      </w:pPr>
                      <w:r>
                        <w:rPr>
                          <w:sz w:val="16"/>
                          <w:lang w:val="bs-Latn-BA"/>
                        </w:rPr>
                        <w:t>Nadzorni tim 4</w:t>
                      </w:r>
                    </w:p>
                  </w:txbxContent>
                </v:textbox>
              </v:shape>
            </w:pict>
          </mc:Fallback>
        </mc:AlternateContent>
      </w:r>
      <w:r>
        <w:rPr>
          <w:noProof/>
          <w:sz w:val="18"/>
          <w:lang w:val="bs-Latn-BA" w:eastAsia="bs-Latn-BA"/>
        </w:rPr>
        <mc:AlternateContent>
          <mc:Choice Requires="wps">
            <w:drawing>
              <wp:anchor distT="0" distB="0" distL="114300" distR="114300" simplePos="0" relativeHeight="251750400" behindDoc="0" locked="0" layoutInCell="1" allowOverlap="1">
                <wp:simplePos x="0" y="0"/>
                <wp:positionH relativeFrom="column">
                  <wp:posOffset>2223135</wp:posOffset>
                </wp:positionH>
                <wp:positionV relativeFrom="paragraph">
                  <wp:posOffset>3132455</wp:posOffset>
                </wp:positionV>
                <wp:extent cx="620395" cy="389255"/>
                <wp:effectExtent l="0" t="0" r="0" b="0"/>
                <wp:wrapNone/>
                <wp:docPr id="20901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Pr>
                                <w:sz w:val="16"/>
                                <w:lang w:val="bs-Latn-BA"/>
                              </w:rPr>
                              <w:t>Nadzorni tim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55" type="#_x0000_t202" style="position:absolute;left:0;text-align:left;margin-left:175.05pt;margin-top:246.65pt;width:48.85pt;height:3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Uig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" stroked="f">
                <v:textbox>
                  <w:txbxContent>
                    <w:p w:rsidR="006E79D1" w:rsidRPr="00367656" w:rsidRDefault="006E79D1" w:rsidP="006A19EB">
                      <w:pPr>
                        <w:ind w:left="0"/>
                        <w:rPr>
                          <w:sz w:val="16"/>
                          <w:lang w:val="bs-Latn-BA"/>
                        </w:rPr>
                      </w:pPr>
                      <w:r>
                        <w:rPr>
                          <w:sz w:val="16"/>
                          <w:lang w:val="bs-Latn-BA"/>
                        </w:rPr>
                        <w:t>Nadzorni tim 3</w:t>
                      </w:r>
                    </w:p>
                  </w:txbxContent>
                </v:textbox>
              </v:shape>
            </w:pict>
          </mc:Fallback>
        </mc:AlternateContent>
      </w:r>
      <w:r>
        <w:rPr>
          <w:noProof/>
          <w:lang w:val="bs-Latn-BA" w:eastAsia="bs-Latn-BA"/>
        </w:rPr>
        <mc:AlternateContent>
          <mc:Choice Requires="wps">
            <w:drawing>
              <wp:anchor distT="0" distB="0" distL="114300" distR="114300" simplePos="0" relativeHeight="251749376" behindDoc="0" locked="0" layoutInCell="1" allowOverlap="1">
                <wp:simplePos x="0" y="0"/>
                <wp:positionH relativeFrom="column">
                  <wp:posOffset>1450340</wp:posOffset>
                </wp:positionH>
                <wp:positionV relativeFrom="paragraph">
                  <wp:posOffset>3147060</wp:posOffset>
                </wp:positionV>
                <wp:extent cx="620395" cy="389255"/>
                <wp:effectExtent l="0" t="0" r="0" b="0"/>
                <wp:wrapNone/>
                <wp:docPr id="20901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Pr>
                                <w:sz w:val="16"/>
                                <w:lang w:val="bs-Latn-BA"/>
                              </w:rPr>
                              <w:t>Nadzorni tim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56" type="#_x0000_t202" style="position:absolute;left:0;text-align:left;margin-left:114.2pt;margin-top:247.8pt;width:48.85pt;height:30.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" stroked="f">
                <v:textbox>
                  <w:txbxContent>
                    <w:p w:rsidR="006E79D1" w:rsidRPr="00367656" w:rsidRDefault="006E79D1" w:rsidP="006A19EB">
                      <w:pPr>
                        <w:ind w:left="0"/>
                        <w:rPr>
                          <w:sz w:val="16"/>
                          <w:lang w:val="bs-Latn-BA"/>
                        </w:rPr>
                      </w:pPr>
                      <w:r>
                        <w:rPr>
                          <w:sz w:val="16"/>
                          <w:lang w:val="bs-Latn-BA"/>
                        </w:rPr>
                        <w:t>Nadzorni tim 2</w:t>
                      </w:r>
                    </w:p>
                  </w:txbxContent>
                </v:textbox>
              </v:shape>
            </w:pict>
          </mc:Fallback>
        </mc:AlternateContent>
      </w:r>
      <w:r>
        <w:rPr>
          <w:noProof/>
          <w:lang w:val="bs-Latn-BA" w:eastAsia="bs-Latn-BA"/>
        </w:rPr>
        <mc:AlternateContent>
          <mc:Choice Requires="wps">
            <w:drawing>
              <wp:anchor distT="0" distB="0" distL="114300" distR="114300" simplePos="0" relativeHeight="251748352" behindDoc="0" locked="0" layoutInCell="1" allowOverlap="1">
                <wp:simplePos x="0" y="0"/>
                <wp:positionH relativeFrom="column">
                  <wp:posOffset>646430</wp:posOffset>
                </wp:positionH>
                <wp:positionV relativeFrom="paragraph">
                  <wp:posOffset>3132455</wp:posOffset>
                </wp:positionV>
                <wp:extent cx="620395" cy="389255"/>
                <wp:effectExtent l="0" t="0" r="0" b="0"/>
                <wp:wrapNone/>
                <wp:docPr id="20901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Pr>
                                <w:sz w:val="16"/>
                                <w:lang w:val="bs-Latn-BA"/>
                              </w:rPr>
                              <w:t>Nadzorni tim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57" type="#_x0000_t202" style="position:absolute;left:0;text-align:left;margin-left:50.9pt;margin-top:246.65pt;width:48.85pt;height:3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NLLiwIAAB0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" stroked="f">
                <v:textbox>
                  <w:txbxContent>
                    <w:p w:rsidR="006E79D1" w:rsidRPr="00367656" w:rsidRDefault="006E79D1" w:rsidP="006A19EB">
                      <w:pPr>
                        <w:ind w:left="0"/>
                        <w:rPr>
                          <w:sz w:val="16"/>
                          <w:lang w:val="bs-Latn-BA"/>
                        </w:rPr>
                      </w:pPr>
                      <w:r>
                        <w:rPr>
                          <w:sz w:val="16"/>
                          <w:lang w:val="bs-Latn-BA"/>
                        </w:rPr>
                        <w:t>Nadzorni tim 1</w:t>
                      </w:r>
                    </w:p>
                  </w:txbxContent>
                </v:textbox>
              </v:shape>
            </w:pict>
          </mc:Fallback>
        </mc:AlternateContent>
      </w:r>
      <w:r>
        <w:rPr>
          <w:noProof/>
          <w:lang w:val="bs-Latn-BA" w:eastAsia="bs-Latn-BA"/>
        </w:rPr>
        <mc:AlternateContent>
          <mc:Choice Requires="wps">
            <w:drawing>
              <wp:anchor distT="0" distB="0" distL="114300" distR="114300" simplePos="0" relativeHeight="251747328" behindDoc="0" locked="0" layoutInCell="1" allowOverlap="1">
                <wp:simplePos x="0" y="0"/>
                <wp:positionH relativeFrom="column">
                  <wp:posOffset>4682490</wp:posOffset>
                </wp:positionH>
                <wp:positionV relativeFrom="paragraph">
                  <wp:posOffset>810895</wp:posOffset>
                </wp:positionV>
                <wp:extent cx="774700" cy="452755"/>
                <wp:effectExtent l="0" t="0" r="0" b="0"/>
                <wp:wrapNone/>
                <wp:docPr id="20901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Pr>
                                <w:sz w:val="16"/>
                                <w:lang w:val="bs-Latn-BA"/>
                              </w:rPr>
                              <w:t>Koordinator za PAR u 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58" type="#_x0000_t202" style="position:absolute;left:0;text-align:left;margin-left:368.7pt;margin-top:63.85pt;width:61pt;height:3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" stroked="f">
                <v:textbox>
                  <w:txbxContent>
                    <w:p w:rsidR="006E79D1" w:rsidRPr="00367656" w:rsidRDefault="006E79D1" w:rsidP="006A19EB">
                      <w:pPr>
                        <w:ind w:left="0"/>
                        <w:rPr>
                          <w:sz w:val="16"/>
                          <w:lang w:val="bs-Latn-BA"/>
                        </w:rPr>
                      </w:pPr>
                      <w:r>
                        <w:rPr>
                          <w:sz w:val="16"/>
                          <w:lang w:val="bs-Latn-BA"/>
                        </w:rPr>
                        <w:t>Koordinator za PAR u BD</w:t>
                      </w:r>
                    </w:p>
                  </w:txbxContent>
                </v:textbox>
              </v:shape>
            </w:pict>
          </mc:Fallback>
        </mc:AlternateContent>
      </w:r>
      <w:r>
        <w:rPr>
          <w:noProof/>
          <w:lang w:val="bs-Latn-BA" w:eastAsia="bs-Latn-BA"/>
        </w:rPr>
        <mc:AlternateContent>
          <mc:Choice Requires="wps">
            <w:drawing>
              <wp:anchor distT="0" distB="0" distL="114300" distR="114300" simplePos="0" relativeHeight="251746304" behindDoc="0" locked="0" layoutInCell="1" allowOverlap="1">
                <wp:simplePos x="0" y="0"/>
                <wp:positionH relativeFrom="column">
                  <wp:posOffset>3724910</wp:posOffset>
                </wp:positionH>
                <wp:positionV relativeFrom="paragraph">
                  <wp:posOffset>810895</wp:posOffset>
                </wp:positionV>
                <wp:extent cx="874395" cy="492760"/>
                <wp:effectExtent l="0" t="0" r="0" b="0"/>
                <wp:wrapNone/>
                <wp:docPr id="20901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ind w:left="0"/>
                              <w:jc w:val="left"/>
                              <w:rPr>
                                <w:sz w:val="16"/>
                                <w:lang w:val="bs-Latn-BA"/>
                              </w:rPr>
                            </w:pPr>
                            <w:r>
                              <w:rPr>
                                <w:sz w:val="16"/>
                                <w:lang w:val="bs-Latn-BA"/>
                              </w:rPr>
                              <w:t>Koordinator za PAR u RS-u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59" type="#_x0000_t202" style="position:absolute;left:0;text-align:left;margin-left:293.3pt;margin-top:63.85pt;width:68.85pt;height:38.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" stroked="f">
                <v:textbox>
                  <w:txbxContent>
                    <w:p w:rsidR="006E79D1" w:rsidRDefault="006E79D1" w:rsidP="006A19EB">
                      <w:pPr>
                        <w:ind w:left="0"/>
                        <w:jc w:val="left"/>
                        <w:rPr>
                          <w:sz w:val="16"/>
                          <w:lang w:val="bs-Latn-BA"/>
                        </w:rPr>
                      </w:pPr>
                      <w:r>
                        <w:rPr>
                          <w:sz w:val="16"/>
                          <w:lang w:val="bs-Latn-BA"/>
                        </w:rPr>
                        <w:t>Koordinator za PAR u RS-u</w:t>
                      </w:r>
                    </w:p>
                  </w:txbxContent>
                </v:textbox>
              </v:shape>
            </w:pict>
          </mc:Fallback>
        </mc:AlternateContent>
      </w:r>
      <w:r>
        <w:rPr>
          <w:noProof/>
          <w:lang w:val="bs-Latn-BA" w:eastAsia="bs-Latn-BA"/>
        </w:rPr>
        <mc:AlternateContent>
          <mc:Choice Requires="wps">
            <w:drawing>
              <wp:anchor distT="0" distB="0" distL="114300" distR="114300" simplePos="0" relativeHeight="251745280" behindDoc="0" locked="0" layoutInCell="1" allowOverlap="1">
                <wp:simplePos x="0" y="0"/>
                <wp:positionH relativeFrom="column">
                  <wp:posOffset>2698115</wp:posOffset>
                </wp:positionH>
                <wp:positionV relativeFrom="paragraph">
                  <wp:posOffset>810895</wp:posOffset>
                </wp:positionV>
                <wp:extent cx="874395" cy="492760"/>
                <wp:effectExtent l="0" t="0" r="0" b="0"/>
                <wp:wrapNone/>
                <wp:docPr id="20901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ind w:left="0"/>
                              <w:jc w:val="left"/>
                              <w:rPr>
                                <w:sz w:val="16"/>
                                <w:lang w:val="bs-Latn-BA"/>
                              </w:rPr>
                            </w:pPr>
                            <w:r>
                              <w:rPr>
                                <w:sz w:val="16"/>
                                <w:lang w:val="bs-Latn-BA"/>
                              </w:rPr>
                              <w:t>Koordinator za PAR u FBiH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60" type="#_x0000_t202" style="position:absolute;left:0;text-align:left;margin-left:212.45pt;margin-top:63.85pt;width:68.85pt;height: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" stroked="f">
                <v:textbox>
                  <w:txbxContent>
                    <w:p w:rsidR="006E79D1" w:rsidRDefault="006E79D1" w:rsidP="006A19EB">
                      <w:pPr>
                        <w:ind w:left="0"/>
                        <w:jc w:val="left"/>
                        <w:rPr>
                          <w:sz w:val="16"/>
                          <w:lang w:val="bs-Latn-BA"/>
                        </w:rPr>
                      </w:pPr>
                      <w:r>
                        <w:rPr>
                          <w:sz w:val="16"/>
                          <w:lang w:val="bs-Latn-BA"/>
                        </w:rPr>
                        <w:t>Koordinator za PAR u FBiH</w:t>
                      </w:r>
                    </w:p>
                  </w:txbxContent>
                </v:textbox>
              </v:shape>
            </w:pict>
          </mc:Fallback>
        </mc:AlternateContent>
      </w:r>
      <w:r>
        <w:rPr>
          <w:noProof/>
          <w:lang w:val="bs-Latn-BA" w:eastAsia="bs-Latn-BA"/>
        </w:rPr>
        <mc:AlternateContent>
          <mc:Choice Requires="wps">
            <w:drawing>
              <wp:anchor distT="0" distB="0" distL="114300" distR="114300" simplePos="0" relativeHeight="251744256" behindDoc="0" locked="0" layoutInCell="1" allowOverlap="1">
                <wp:simplePos x="0" y="0"/>
                <wp:positionH relativeFrom="column">
                  <wp:posOffset>1616710</wp:posOffset>
                </wp:positionH>
                <wp:positionV relativeFrom="paragraph">
                  <wp:posOffset>1128395</wp:posOffset>
                </wp:positionV>
                <wp:extent cx="882650" cy="843280"/>
                <wp:effectExtent l="0" t="0" r="0" b="0"/>
                <wp:wrapNone/>
                <wp:docPr id="20901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ind w:left="0"/>
                              <w:jc w:val="left"/>
                              <w:rPr>
                                <w:sz w:val="16"/>
                                <w:lang w:val="bs-Latn-BA"/>
                              </w:rPr>
                            </w:pPr>
                            <w:r>
                              <w:rPr>
                                <w:sz w:val="16"/>
                                <w:lang w:val="bs-Latn-BA"/>
                              </w:rPr>
                              <w:t>Ured koordinatora za PAR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61" type="#_x0000_t202" style="position:absolute;left:0;text-align:left;margin-left:127.3pt;margin-top:88.85pt;width:69.5pt;height:66.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" stroked="f">
                <v:textbox>
                  <w:txbxContent>
                    <w:p w:rsidR="006E79D1" w:rsidRDefault="006E79D1" w:rsidP="006A19EB">
                      <w:pPr>
                        <w:ind w:left="0"/>
                        <w:jc w:val="left"/>
                        <w:rPr>
                          <w:sz w:val="16"/>
                          <w:lang w:val="bs-Latn-BA"/>
                        </w:rPr>
                      </w:pPr>
                      <w:r>
                        <w:rPr>
                          <w:sz w:val="16"/>
                          <w:lang w:val="bs-Latn-BA"/>
                        </w:rPr>
                        <w:t>Ured koordinatora za PAR</w:t>
                      </w:r>
                    </w:p>
                  </w:txbxContent>
                </v:textbox>
              </v:shape>
            </w:pict>
          </mc:Fallback>
        </mc:AlternateContent>
      </w:r>
      <w:r>
        <w:rPr>
          <w:noProof/>
          <w:lang w:val="bs-Latn-BA" w:eastAsia="bs-Latn-BA"/>
        </w:rPr>
        <mc:AlternateContent>
          <mc:Choice Requires="wps">
            <w:drawing>
              <wp:anchor distT="0" distB="0" distL="114300" distR="114300" simplePos="0" relativeHeight="251743232" behindDoc="0" locked="0" layoutInCell="1" allowOverlap="1">
                <wp:simplePos x="0" y="0"/>
                <wp:positionH relativeFrom="column">
                  <wp:posOffset>169545</wp:posOffset>
                </wp:positionH>
                <wp:positionV relativeFrom="paragraph">
                  <wp:posOffset>2225675</wp:posOffset>
                </wp:positionV>
                <wp:extent cx="1097280" cy="349885"/>
                <wp:effectExtent l="0" t="0" r="0" b="0"/>
                <wp:wrapNone/>
                <wp:docPr id="20901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Pr>
                                <w:sz w:val="16"/>
                                <w:lang w:val="bs-Latn-BA"/>
                              </w:rPr>
                              <w:t>Drugi donatori van Fonda za PAR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62" type="#_x0000_t202" style="position:absolute;left:0;text-align:left;margin-left:13.35pt;margin-top:175.25pt;width:86.4pt;height:2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" stroked="f">
                <v:textbox>
                  <w:txbxContent>
                    <w:p w:rsidR="006E79D1" w:rsidRPr="00367656" w:rsidRDefault="006E79D1" w:rsidP="006A19EB">
                      <w:pPr>
                        <w:ind w:left="0"/>
                        <w:rPr>
                          <w:sz w:val="16"/>
                          <w:lang w:val="bs-Latn-BA"/>
                        </w:rPr>
                      </w:pPr>
                      <w:r>
                        <w:rPr>
                          <w:sz w:val="16"/>
                          <w:lang w:val="bs-Latn-BA"/>
                        </w:rPr>
                        <w:t>Drugi donatori van Fonda za PAR</w:t>
                      </w:r>
                    </w:p>
                  </w:txbxContent>
                </v:textbox>
              </v:shape>
            </w:pict>
          </mc:Fallback>
        </mc:AlternateContent>
      </w:r>
      <w:r>
        <w:rPr>
          <w:noProof/>
          <w:lang w:val="bs-Latn-BA" w:eastAsia="bs-Latn-BA"/>
        </w:rPr>
        <mc:AlternateContent>
          <mc:Choice Requires="wps">
            <w:drawing>
              <wp:anchor distT="0" distB="0" distL="114300" distR="114300" simplePos="0" relativeHeight="251742208" behindDoc="0" locked="0" layoutInCell="1" allowOverlap="1">
                <wp:simplePos x="0" y="0"/>
                <wp:positionH relativeFrom="column">
                  <wp:posOffset>209550</wp:posOffset>
                </wp:positionH>
                <wp:positionV relativeFrom="paragraph">
                  <wp:posOffset>1669415</wp:posOffset>
                </wp:positionV>
                <wp:extent cx="977900" cy="302260"/>
                <wp:effectExtent l="0" t="0" r="0" b="0"/>
                <wp:wrapNone/>
                <wp:docPr id="20901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7656" w:rsidRDefault="006E79D1" w:rsidP="006A19EB">
                            <w:pPr>
                              <w:ind w:left="0"/>
                              <w:rPr>
                                <w:sz w:val="16"/>
                                <w:lang w:val="bs-Latn-BA"/>
                              </w:rPr>
                            </w:pPr>
                            <w:r w:rsidRPr="00367656">
                              <w:rPr>
                                <w:sz w:val="16"/>
                                <w:lang w:val="bs-Latn-BA"/>
                              </w:rPr>
                              <w:t xml:space="preserve">Fond za </w:t>
                            </w:r>
                            <w:r>
                              <w:rPr>
                                <w:sz w:val="16"/>
                                <w:lang w:val="bs-Latn-BA"/>
                              </w:rPr>
                              <w:t>PAR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63" type="#_x0000_t202" style="position:absolute;left:0;text-align:left;margin-left:16.5pt;margin-top:131.45pt;width:77pt;height:2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z0iQIAAB0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" stroked="f">
                <v:textbox>
                  <w:txbxContent>
                    <w:p w:rsidR="006E79D1" w:rsidRPr="00367656" w:rsidRDefault="006E79D1" w:rsidP="006A19EB">
                      <w:pPr>
                        <w:ind w:left="0"/>
                        <w:rPr>
                          <w:sz w:val="16"/>
                          <w:lang w:val="bs-Latn-BA"/>
                        </w:rPr>
                      </w:pPr>
                      <w:r w:rsidRPr="00367656">
                        <w:rPr>
                          <w:sz w:val="16"/>
                          <w:lang w:val="bs-Latn-BA"/>
                        </w:rPr>
                        <w:t xml:space="preserve">Fond za </w:t>
                      </w:r>
                      <w:r>
                        <w:rPr>
                          <w:sz w:val="16"/>
                          <w:lang w:val="bs-Latn-BA"/>
                        </w:rPr>
                        <w:t>PAR</w:t>
                      </w:r>
                    </w:p>
                  </w:txbxContent>
                </v:textbox>
              </v:shape>
            </w:pict>
          </mc:Fallback>
        </mc:AlternateContent>
      </w:r>
      <w:r>
        <w:rPr>
          <w:noProof/>
          <w:lang w:val="bs-Latn-BA" w:eastAsia="bs-Latn-BA"/>
        </w:rPr>
        <mc:AlternateContent>
          <mc:Choice Requires="wps">
            <w:drawing>
              <wp:anchor distT="0" distB="0" distL="114300" distR="114300" simplePos="0" relativeHeight="251740160" behindDoc="0" locked="0" layoutInCell="1" allowOverlap="1">
                <wp:simplePos x="0" y="0"/>
                <wp:positionH relativeFrom="column">
                  <wp:posOffset>964565</wp:posOffset>
                </wp:positionH>
                <wp:positionV relativeFrom="paragraph">
                  <wp:posOffset>55245</wp:posOffset>
                </wp:positionV>
                <wp:extent cx="3673475" cy="326390"/>
                <wp:effectExtent l="0" t="0" r="0" b="0"/>
                <wp:wrapNone/>
                <wp:docPr id="20901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52953" w:rsidRDefault="006E79D1" w:rsidP="006A19EB">
                            <w:pPr>
                              <w:ind w:left="0"/>
                              <w:jc w:val="center"/>
                              <w:rPr>
                                <w:b/>
                                <w:lang w:val="bs-Latn-BA"/>
                              </w:rPr>
                            </w:pPr>
                            <w:r w:rsidRPr="00B52953">
                              <w:rPr>
                                <w:b/>
                                <w:lang w:val="bs-Latn-BA"/>
                              </w:rPr>
                              <w:t>VM BiH, Vlada FBiH, Vlada RS</w:t>
                            </w:r>
                            <w:r>
                              <w:rPr>
                                <w:b/>
                                <w:lang w:val="bs-Latn-BA"/>
                              </w:rPr>
                              <w:t>-a</w:t>
                            </w:r>
                            <w:r w:rsidRPr="00B52953">
                              <w:rPr>
                                <w:b/>
                                <w:lang w:val="bs-Latn-BA"/>
                              </w:rPr>
                              <w:t>, Vlada 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64" type="#_x0000_t202" style="position:absolute;left:0;text-align:left;margin-left:75.95pt;margin-top:4.35pt;width:289.25pt;height:2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qpigIAAB4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" stroked="f">
                <v:textbox>
                  <w:txbxContent>
                    <w:p w:rsidR="006E79D1" w:rsidRPr="00B52953" w:rsidRDefault="006E79D1" w:rsidP="006A19EB">
                      <w:pPr>
                        <w:ind w:left="0"/>
                        <w:jc w:val="center"/>
                        <w:rPr>
                          <w:b/>
                          <w:lang w:val="bs-Latn-BA"/>
                        </w:rPr>
                      </w:pPr>
                      <w:r w:rsidRPr="00B52953">
                        <w:rPr>
                          <w:b/>
                          <w:lang w:val="bs-Latn-BA"/>
                        </w:rPr>
                        <w:t>VM BiH, Vlada FBiH, Vlada RS</w:t>
                      </w:r>
                      <w:r>
                        <w:rPr>
                          <w:b/>
                          <w:lang w:val="bs-Latn-BA"/>
                        </w:rPr>
                        <w:t>-a</w:t>
                      </w:r>
                      <w:r w:rsidRPr="00B52953">
                        <w:rPr>
                          <w:b/>
                          <w:lang w:val="bs-Latn-BA"/>
                        </w:rPr>
                        <w:t>, Vlada BD</w:t>
                      </w:r>
                    </w:p>
                  </w:txbxContent>
                </v:textbox>
              </v:shape>
            </w:pict>
          </mc:Fallback>
        </mc:AlternateContent>
      </w:r>
      <w:r w:rsidR="006A19EB" w:rsidRPr="00E14032">
        <w:rPr>
          <w:noProof/>
          <w:lang w:val="bs-Latn-BA" w:eastAsia="bs-Latn-BA"/>
        </w:rPr>
        <w:drawing>
          <wp:inline distT="0" distB="0" distL="0" distR="0">
            <wp:extent cx="5367528" cy="4020312"/>
            <wp:effectExtent l="0" t="0" r="0" b="0"/>
            <wp:docPr id="207174" name="Picture 207174"/>
            <wp:cNvGraphicFramePr/>
            <a:graphic xmlns:a="http://schemas.openxmlformats.org/drawingml/2006/main">
              <a:graphicData uri="http://schemas.openxmlformats.org/drawingml/2006/picture">
                <pic:pic xmlns:pic="http://schemas.openxmlformats.org/drawingml/2006/picture">
                  <pic:nvPicPr>
                    <pic:cNvPr id="207174" name="Picture 207174"/>
                    <pic:cNvPicPr/>
                  </pic:nvPicPr>
                  <pic:blipFill>
                    <a:blip r:embed="rId27" cstate="print"/>
                    <a:stretch>
                      <a:fillRect/>
                    </a:stretch>
                  </pic:blipFill>
                  <pic:spPr>
                    <a:xfrm>
                      <a:off x="0" y="0"/>
                      <a:ext cx="5367528" cy="4020312"/>
                    </a:xfrm>
                    <a:prstGeom prst="rect">
                      <a:avLst/>
                    </a:prstGeom>
                  </pic:spPr>
                </pic:pic>
              </a:graphicData>
            </a:graphic>
          </wp:inline>
        </w:drawing>
      </w:r>
    </w:p>
    <w:p w:rsidR="006A19EB" w:rsidRPr="00E14032" w:rsidRDefault="006A19EB" w:rsidP="006A19EB">
      <w:pPr>
        <w:spacing w:after="103" w:line="259" w:lineRule="auto"/>
        <w:ind w:left="0" w:firstLine="0"/>
        <w:jc w:val="left"/>
        <w:rPr>
          <w:lang w:val="hr-BA"/>
        </w:rPr>
      </w:pPr>
    </w:p>
    <w:p w:rsidR="006A19EB" w:rsidRPr="00E14032" w:rsidRDefault="006A19EB" w:rsidP="006A19EB">
      <w:pPr>
        <w:spacing w:after="5" w:line="250" w:lineRule="auto"/>
        <w:ind w:left="10" w:right="56"/>
        <w:rPr>
          <w:sz w:val="18"/>
          <w:lang w:val="hr-BA"/>
        </w:rPr>
      </w:pPr>
      <w:r w:rsidRPr="00E14032">
        <w:rPr>
          <w:sz w:val="18"/>
          <w:lang w:val="hr-BA"/>
        </w:rPr>
        <w:t>Izvor: Upravljačka i koordinacijska struktura razvijena od strane SIGMA-e na osnovu Zajedničke platforme o principima i provedbi Akcionog plana 1 Strategije reforme javne uprave u Bosni i Hercegovini</w:t>
      </w:r>
    </w:p>
    <w:p w:rsidR="006A19EB" w:rsidRPr="00E14032" w:rsidRDefault="006A19EB" w:rsidP="006A19EB">
      <w:pPr>
        <w:spacing w:after="5" w:line="250" w:lineRule="auto"/>
        <w:ind w:left="10" w:right="56"/>
        <w:rPr>
          <w:lang w:val="hr-BA"/>
        </w:rPr>
      </w:pPr>
    </w:p>
    <w:p w:rsidR="006A19EB" w:rsidRPr="00E14032" w:rsidRDefault="006A19EB" w:rsidP="006A19EB">
      <w:pPr>
        <w:ind w:left="-5" w:right="163"/>
        <w:rPr>
          <w:lang w:val="hr-BA"/>
        </w:rPr>
      </w:pPr>
      <w:r w:rsidRPr="00E14032">
        <w:rPr>
          <w:lang w:val="hr-BA"/>
        </w:rPr>
        <w:t>VM BiH i vlade FBiH, RS-a i BD prate provedbu PAR-a</w:t>
      </w:r>
      <w:r w:rsidR="008A5311" w:rsidRPr="00E14032">
        <w:rPr>
          <w:lang w:val="hr-BA"/>
        </w:rPr>
        <w:t xml:space="preserve"> putem analize polu</w:t>
      </w:r>
      <w:r w:rsidRPr="00E14032">
        <w:rPr>
          <w:lang w:val="hr-BA"/>
        </w:rPr>
        <w:t>godišnjih i godišnjih izvještaja o napretku i drugih dokumenata primljenih u vezi s različitim pitanjima povezanih s PAR-om. Tokom 2014. godine o pitanjima vezanim za PAR (ukupno četrnaest različitih pitanja) raspravljalo se na deset sjednica VM BiH. Iako je učestalost diskusija o PAR-u na političkom nivou bila visoka, sjednice su bile usmjerene uglavnom na prošlost, umjesto na pitanja vezana za budućnost, s obzirom na to da se raspravljalo o temama informativne prirode i izvještajima.</w:t>
      </w:r>
      <w:r w:rsidRPr="00E14032">
        <w:rPr>
          <w:vertAlign w:val="superscript"/>
          <w:lang w:val="hr-BA"/>
        </w:rPr>
        <w:footnoteReference w:id="39"/>
      </w:r>
      <w:r w:rsidRPr="00E14032">
        <w:rPr>
          <w:lang w:val="hr-BA"/>
        </w:rPr>
        <w:t xml:space="preserve"> Na ovim se sjednicama nije diskutiralo o budućnosti PAR-a u BiH ili pripremi novih planskih dokumenata za PAR, iako je važenje dva glavna planska dokumenta isticalo u 2014. godini i u Godišnjem izvještaju o provedbi RAP1 za 2013. godinu</w:t>
      </w:r>
      <w:r w:rsidRPr="00E14032">
        <w:rPr>
          <w:vertAlign w:val="superscript"/>
          <w:lang w:val="hr-BA"/>
        </w:rPr>
        <w:footnoteReference w:id="40"/>
      </w:r>
      <w:r w:rsidRPr="00E14032">
        <w:rPr>
          <w:lang w:val="hr-BA"/>
        </w:rPr>
        <w:t xml:space="preserve"> data preporuka za izradu novog kompleta mjera PAR-a do 2020. godine.</w:t>
      </w:r>
    </w:p>
    <w:p w:rsidR="006A19EB" w:rsidRPr="00E14032" w:rsidRDefault="006A19EB" w:rsidP="006A19EB">
      <w:pPr>
        <w:pStyle w:val="Heading3"/>
        <w:ind w:right="168"/>
        <w:rPr>
          <w:lang w:val="hr-BA"/>
        </w:rPr>
      </w:pPr>
      <w:r w:rsidRPr="00E14032">
        <w:rPr>
          <w:bCs/>
          <w:lang w:val="hr-BA"/>
        </w:rPr>
        <w:lastRenderedPageBreak/>
        <w:t xml:space="preserve">Slika 4. Broj pitanja o kojima je VM BiH raspravljalo u 2014. god. </w:t>
      </w:r>
    </w:p>
    <w:p w:rsidR="006A19EB" w:rsidRPr="00E14032" w:rsidRDefault="003E0E38" w:rsidP="006A19EB">
      <w:pPr>
        <w:spacing w:after="51" w:line="259" w:lineRule="auto"/>
        <w:ind w:left="4" w:right="-4" w:firstLine="0"/>
        <w:jc w:val="left"/>
        <w:rPr>
          <w:lang w:val="hr-BA"/>
        </w:rPr>
      </w:pPr>
      <w:r>
        <w:rPr>
          <w:noProof/>
          <w:lang w:val="bs-Latn-BA" w:eastAsia="bs-Latn-BA"/>
        </w:rPr>
        <mc:AlternateContent>
          <mc:Choice Requires="wpg">
            <w:drawing>
              <wp:inline distT="0" distB="0" distL="0" distR="0">
                <wp:extent cx="5974080" cy="3628390"/>
                <wp:effectExtent l="0" t="5080" r="0" b="0"/>
                <wp:docPr id="208966" name="Group 168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3628390"/>
                          <a:chOff x="0" y="0"/>
                          <a:chExt cx="59740" cy="36286"/>
                        </a:xfrm>
                      </wpg:grpSpPr>
                      <pic:pic xmlns:pic="http://schemas.openxmlformats.org/drawingml/2006/picture">
                        <pic:nvPicPr>
                          <pic:cNvPr id="208967" name="Picture 2071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0" y="0"/>
                            <a:ext cx="59619" cy="36210"/>
                          </a:xfrm>
                          <a:prstGeom prst="rect">
                            <a:avLst/>
                          </a:prstGeom>
                          <a:noFill/>
                          <a:extLst>
                            <a:ext uri="{909E8E84-426E-40DD-AFC4-6F175D3DCCD1}">
                              <a14:hiddenFill xmlns:a14="http://schemas.microsoft.com/office/drawing/2010/main">
                                <a:solidFill>
                                  <a:srgbClr val="FFFFFF"/>
                                </a:solidFill>
                              </a14:hiddenFill>
                            </a:ext>
                          </a:extLst>
                        </pic:spPr>
                      </pic:pic>
                      <wps:wsp>
                        <wps:cNvPr id="208968" name="Shape 4652"/>
                        <wps:cNvSpPr>
                          <a:spLocks/>
                        </wps:cNvSpPr>
                        <wps:spPr bwMode="auto">
                          <a:xfrm>
                            <a:off x="5394" y="23149"/>
                            <a:ext cx="49652" cy="0"/>
                          </a:xfrm>
                          <a:custGeom>
                            <a:avLst/>
                            <a:gdLst>
                              <a:gd name="T0" fmla="*/ 0 w 4965192"/>
                              <a:gd name="T1" fmla="*/ 497 w 4965192"/>
                              <a:gd name="T2" fmla="*/ 0 60000 65536"/>
                              <a:gd name="T3" fmla="*/ 0 60000 65536"/>
                              <a:gd name="T4" fmla="*/ 0 w 4965192"/>
                              <a:gd name="T5" fmla="*/ 4965192 w 4965192"/>
                            </a:gdLst>
                            <a:ahLst/>
                            <a:cxnLst>
                              <a:cxn ang="T2">
                                <a:pos x="T0" y="0"/>
                              </a:cxn>
                              <a:cxn ang="T3">
                                <a:pos x="T1" y="0"/>
                              </a:cxn>
                            </a:cxnLst>
                            <a:rect l="T4" t="0" r="T5" b="0"/>
                            <a:pathLst>
                              <a:path w="4965192">
                                <a:moveTo>
                                  <a:pt x="0" y="0"/>
                                </a:moveTo>
                                <a:lnTo>
                                  <a:pt x="496519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69" name="Shape 4653"/>
                        <wps:cNvSpPr>
                          <a:spLocks/>
                        </wps:cNvSpPr>
                        <wps:spPr bwMode="auto">
                          <a:xfrm>
                            <a:off x="5394" y="16002"/>
                            <a:ext cx="49652" cy="0"/>
                          </a:xfrm>
                          <a:custGeom>
                            <a:avLst/>
                            <a:gdLst>
                              <a:gd name="T0" fmla="*/ 0 w 4965192"/>
                              <a:gd name="T1" fmla="*/ 497 w 4965192"/>
                              <a:gd name="T2" fmla="*/ 0 60000 65536"/>
                              <a:gd name="T3" fmla="*/ 0 60000 65536"/>
                              <a:gd name="T4" fmla="*/ 0 w 4965192"/>
                              <a:gd name="T5" fmla="*/ 4965192 w 4965192"/>
                            </a:gdLst>
                            <a:ahLst/>
                            <a:cxnLst>
                              <a:cxn ang="T2">
                                <a:pos x="T0" y="0"/>
                              </a:cxn>
                              <a:cxn ang="T3">
                                <a:pos x="T1" y="0"/>
                              </a:cxn>
                            </a:cxnLst>
                            <a:rect l="T4" t="0" r="T5" b="0"/>
                            <a:pathLst>
                              <a:path w="4965192">
                                <a:moveTo>
                                  <a:pt x="0" y="0"/>
                                </a:moveTo>
                                <a:lnTo>
                                  <a:pt x="496519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70" name="Shape 4654"/>
                        <wps:cNvSpPr>
                          <a:spLocks/>
                        </wps:cNvSpPr>
                        <wps:spPr bwMode="auto">
                          <a:xfrm>
                            <a:off x="5394" y="8839"/>
                            <a:ext cx="49652" cy="0"/>
                          </a:xfrm>
                          <a:custGeom>
                            <a:avLst/>
                            <a:gdLst>
                              <a:gd name="T0" fmla="*/ 0 w 4965192"/>
                              <a:gd name="T1" fmla="*/ 497 w 4965192"/>
                              <a:gd name="T2" fmla="*/ 0 60000 65536"/>
                              <a:gd name="T3" fmla="*/ 0 60000 65536"/>
                              <a:gd name="T4" fmla="*/ 0 w 4965192"/>
                              <a:gd name="T5" fmla="*/ 4965192 w 4965192"/>
                            </a:gdLst>
                            <a:ahLst/>
                            <a:cxnLst>
                              <a:cxn ang="T2">
                                <a:pos x="T0" y="0"/>
                              </a:cxn>
                              <a:cxn ang="T3">
                                <a:pos x="T1" y="0"/>
                              </a:cxn>
                            </a:cxnLst>
                            <a:rect l="T4" t="0" r="T5" b="0"/>
                            <a:pathLst>
                              <a:path w="4965192">
                                <a:moveTo>
                                  <a:pt x="0" y="0"/>
                                </a:moveTo>
                                <a:lnTo>
                                  <a:pt x="496519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71" name="Shape 4655"/>
                        <wps:cNvSpPr>
                          <a:spLocks/>
                        </wps:cNvSpPr>
                        <wps:spPr bwMode="auto">
                          <a:xfrm>
                            <a:off x="5394" y="1691"/>
                            <a:ext cx="49652" cy="0"/>
                          </a:xfrm>
                          <a:custGeom>
                            <a:avLst/>
                            <a:gdLst>
                              <a:gd name="T0" fmla="*/ 0 w 4965192"/>
                              <a:gd name="T1" fmla="*/ 497 w 4965192"/>
                              <a:gd name="T2" fmla="*/ 0 60000 65536"/>
                              <a:gd name="T3" fmla="*/ 0 60000 65536"/>
                              <a:gd name="T4" fmla="*/ 0 w 4965192"/>
                              <a:gd name="T5" fmla="*/ 4965192 w 4965192"/>
                            </a:gdLst>
                            <a:ahLst/>
                            <a:cxnLst>
                              <a:cxn ang="T2">
                                <a:pos x="T0" y="0"/>
                              </a:cxn>
                              <a:cxn ang="T3">
                                <a:pos x="T1" y="0"/>
                              </a:cxn>
                            </a:cxnLst>
                            <a:rect l="T4" t="0" r="T5" b="0"/>
                            <a:pathLst>
                              <a:path w="4965192">
                                <a:moveTo>
                                  <a:pt x="0" y="0"/>
                                </a:moveTo>
                                <a:lnTo>
                                  <a:pt x="496519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972" name="Picture 207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68" y="5140"/>
                            <a:ext cx="42824" cy="25238"/>
                          </a:xfrm>
                          <a:prstGeom prst="rect">
                            <a:avLst/>
                          </a:prstGeom>
                          <a:noFill/>
                          <a:extLst>
                            <a:ext uri="{909E8E84-426E-40DD-AFC4-6F175D3DCCD1}">
                              <a14:hiddenFill xmlns:a14="http://schemas.microsoft.com/office/drawing/2010/main">
                                <a:solidFill>
                                  <a:srgbClr val="FFFFFF"/>
                                </a:solidFill>
                              </a14:hiddenFill>
                            </a:ext>
                          </a:extLst>
                        </pic:spPr>
                      </pic:pic>
                      <wps:wsp>
                        <wps:cNvPr id="208973" name="Shape 214744"/>
                        <wps:cNvSpPr>
                          <a:spLocks/>
                        </wps:cNvSpPr>
                        <wps:spPr bwMode="auto">
                          <a:xfrm>
                            <a:off x="33925" y="23147"/>
                            <a:ext cx="4968" cy="7147"/>
                          </a:xfrm>
                          <a:custGeom>
                            <a:avLst/>
                            <a:gdLst>
                              <a:gd name="T0" fmla="*/ 0 w 496824"/>
                              <a:gd name="T1" fmla="*/ 0 h 714756"/>
                              <a:gd name="T2" fmla="*/ 50 w 496824"/>
                              <a:gd name="T3" fmla="*/ 0 h 714756"/>
                              <a:gd name="T4" fmla="*/ 50 w 496824"/>
                              <a:gd name="T5" fmla="*/ 71 h 714756"/>
                              <a:gd name="T6" fmla="*/ 0 w 496824"/>
                              <a:gd name="T7" fmla="*/ 71 h 714756"/>
                              <a:gd name="T8" fmla="*/ 0 w 496824"/>
                              <a:gd name="T9" fmla="*/ 0 h 714756"/>
                              <a:gd name="T10" fmla="*/ 0 60000 65536"/>
                              <a:gd name="T11" fmla="*/ 0 60000 65536"/>
                              <a:gd name="T12" fmla="*/ 0 60000 65536"/>
                              <a:gd name="T13" fmla="*/ 0 60000 65536"/>
                              <a:gd name="T14" fmla="*/ 0 60000 65536"/>
                              <a:gd name="T15" fmla="*/ 0 w 496824"/>
                              <a:gd name="T16" fmla="*/ 0 h 714756"/>
                              <a:gd name="T17" fmla="*/ 496824 w 496824"/>
                              <a:gd name="T18" fmla="*/ 714756 h 714756"/>
                            </a:gdLst>
                            <a:ahLst/>
                            <a:cxnLst>
                              <a:cxn ang="T10">
                                <a:pos x="T0" y="T1"/>
                              </a:cxn>
                              <a:cxn ang="T11">
                                <a:pos x="T2" y="T3"/>
                              </a:cxn>
                              <a:cxn ang="T12">
                                <a:pos x="T4" y="T5"/>
                              </a:cxn>
                              <a:cxn ang="T13">
                                <a:pos x="T6" y="T7"/>
                              </a:cxn>
                              <a:cxn ang="T14">
                                <a:pos x="T8" y="T9"/>
                              </a:cxn>
                            </a:cxnLst>
                            <a:rect l="T15" t="T16" r="T17" b="T18"/>
                            <a:pathLst>
                              <a:path w="496824" h="714756">
                                <a:moveTo>
                                  <a:pt x="0" y="0"/>
                                </a:moveTo>
                                <a:lnTo>
                                  <a:pt x="496824" y="0"/>
                                </a:lnTo>
                                <a:lnTo>
                                  <a:pt x="496824" y="714756"/>
                                </a:lnTo>
                                <a:lnTo>
                                  <a:pt x="0" y="71475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74" name="Shape 214745"/>
                        <wps:cNvSpPr>
                          <a:spLocks/>
                        </wps:cNvSpPr>
                        <wps:spPr bwMode="auto">
                          <a:xfrm>
                            <a:off x="21520" y="23147"/>
                            <a:ext cx="4968" cy="7147"/>
                          </a:xfrm>
                          <a:custGeom>
                            <a:avLst/>
                            <a:gdLst>
                              <a:gd name="T0" fmla="*/ 0 w 496824"/>
                              <a:gd name="T1" fmla="*/ 0 h 714756"/>
                              <a:gd name="T2" fmla="*/ 50 w 496824"/>
                              <a:gd name="T3" fmla="*/ 0 h 714756"/>
                              <a:gd name="T4" fmla="*/ 50 w 496824"/>
                              <a:gd name="T5" fmla="*/ 71 h 714756"/>
                              <a:gd name="T6" fmla="*/ 0 w 496824"/>
                              <a:gd name="T7" fmla="*/ 71 h 714756"/>
                              <a:gd name="T8" fmla="*/ 0 w 496824"/>
                              <a:gd name="T9" fmla="*/ 0 h 714756"/>
                              <a:gd name="T10" fmla="*/ 0 60000 65536"/>
                              <a:gd name="T11" fmla="*/ 0 60000 65536"/>
                              <a:gd name="T12" fmla="*/ 0 60000 65536"/>
                              <a:gd name="T13" fmla="*/ 0 60000 65536"/>
                              <a:gd name="T14" fmla="*/ 0 60000 65536"/>
                              <a:gd name="T15" fmla="*/ 0 w 496824"/>
                              <a:gd name="T16" fmla="*/ 0 h 714756"/>
                              <a:gd name="T17" fmla="*/ 496824 w 496824"/>
                              <a:gd name="T18" fmla="*/ 714756 h 714756"/>
                            </a:gdLst>
                            <a:ahLst/>
                            <a:cxnLst>
                              <a:cxn ang="T10">
                                <a:pos x="T0" y="T1"/>
                              </a:cxn>
                              <a:cxn ang="T11">
                                <a:pos x="T2" y="T3"/>
                              </a:cxn>
                              <a:cxn ang="T12">
                                <a:pos x="T4" y="T5"/>
                              </a:cxn>
                              <a:cxn ang="T13">
                                <a:pos x="T6" y="T7"/>
                              </a:cxn>
                              <a:cxn ang="T14">
                                <a:pos x="T8" y="T9"/>
                              </a:cxn>
                            </a:cxnLst>
                            <a:rect l="T15" t="T16" r="T17" b="T18"/>
                            <a:pathLst>
                              <a:path w="496824" h="714756">
                                <a:moveTo>
                                  <a:pt x="0" y="0"/>
                                </a:moveTo>
                                <a:lnTo>
                                  <a:pt x="496824" y="0"/>
                                </a:lnTo>
                                <a:lnTo>
                                  <a:pt x="496824" y="714756"/>
                                </a:lnTo>
                                <a:lnTo>
                                  <a:pt x="0" y="71475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75" name="Shape 214746"/>
                        <wps:cNvSpPr>
                          <a:spLocks/>
                        </wps:cNvSpPr>
                        <wps:spPr bwMode="auto">
                          <a:xfrm>
                            <a:off x="46346" y="19565"/>
                            <a:ext cx="4968" cy="10729"/>
                          </a:xfrm>
                          <a:custGeom>
                            <a:avLst/>
                            <a:gdLst>
                              <a:gd name="T0" fmla="*/ 0 w 496824"/>
                              <a:gd name="T1" fmla="*/ 0 h 1072896"/>
                              <a:gd name="T2" fmla="*/ 50 w 496824"/>
                              <a:gd name="T3" fmla="*/ 0 h 1072896"/>
                              <a:gd name="T4" fmla="*/ 50 w 496824"/>
                              <a:gd name="T5" fmla="*/ 107 h 1072896"/>
                              <a:gd name="T6" fmla="*/ 0 w 496824"/>
                              <a:gd name="T7" fmla="*/ 107 h 1072896"/>
                              <a:gd name="T8" fmla="*/ 0 w 496824"/>
                              <a:gd name="T9" fmla="*/ 0 h 1072896"/>
                              <a:gd name="T10" fmla="*/ 0 60000 65536"/>
                              <a:gd name="T11" fmla="*/ 0 60000 65536"/>
                              <a:gd name="T12" fmla="*/ 0 60000 65536"/>
                              <a:gd name="T13" fmla="*/ 0 60000 65536"/>
                              <a:gd name="T14" fmla="*/ 0 60000 65536"/>
                              <a:gd name="T15" fmla="*/ 0 w 496824"/>
                              <a:gd name="T16" fmla="*/ 0 h 1072896"/>
                              <a:gd name="T17" fmla="*/ 496824 w 496824"/>
                              <a:gd name="T18" fmla="*/ 1072896 h 1072896"/>
                            </a:gdLst>
                            <a:ahLst/>
                            <a:cxnLst>
                              <a:cxn ang="T10">
                                <a:pos x="T0" y="T1"/>
                              </a:cxn>
                              <a:cxn ang="T11">
                                <a:pos x="T2" y="T3"/>
                              </a:cxn>
                              <a:cxn ang="T12">
                                <a:pos x="T4" y="T5"/>
                              </a:cxn>
                              <a:cxn ang="T13">
                                <a:pos x="T6" y="T7"/>
                              </a:cxn>
                              <a:cxn ang="T14">
                                <a:pos x="T8" y="T9"/>
                              </a:cxn>
                            </a:cxnLst>
                            <a:rect l="T15" t="T16" r="T17" b="T18"/>
                            <a:pathLst>
                              <a:path w="496824" h="1072896">
                                <a:moveTo>
                                  <a:pt x="0" y="0"/>
                                </a:moveTo>
                                <a:lnTo>
                                  <a:pt x="496824" y="0"/>
                                </a:lnTo>
                                <a:lnTo>
                                  <a:pt x="496824" y="1072896"/>
                                </a:lnTo>
                                <a:lnTo>
                                  <a:pt x="0" y="107289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76" name="Shape 214747"/>
                        <wps:cNvSpPr>
                          <a:spLocks/>
                        </wps:cNvSpPr>
                        <wps:spPr bwMode="auto">
                          <a:xfrm>
                            <a:off x="9099" y="5270"/>
                            <a:ext cx="4968" cy="25024"/>
                          </a:xfrm>
                          <a:custGeom>
                            <a:avLst/>
                            <a:gdLst>
                              <a:gd name="T0" fmla="*/ 0 w 496824"/>
                              <a:gd name="T1" fmla="*/ 0 h 2502408"/>
                              <a:gd name="T2" fmla="*/ 50 w 496824"/>
                              <a:gd name="T3" fmla="*/ 0 h 2502408"/>
                              <a:gd name="T4" fmla="*/ 50 w 496824"/>
                              <a:gd name="T5" fmla="*/ 250 h 2502408"/>
                              <a:gd name="T6" fmla="*/ 0 w 496824"/>
                              <a:gd name="T7" fmla="*/ 250 h 2502408"/>
                              <a:gd name="T8" fmla="*/ 0 w 496824"/>
                              <a:gd name="T9" fmla="*/ 0 h 2502408"/>
                              <a:gd name="T10" fmla="*/ 0 60000 65536"/>
                              <a:gd name="T11" fmla="*/ 0 60000 65536"/>
                              <a:gd name="T12" fmla="*/ 0 60000 65536"/>
                              <a:gd name="T13" fmla="*/ 0 60000 65536"/>
                              <a:gd name="T14" fmla="*/ 0 60000 65536"/>
                              <a:gd name="T15" fmla="*/ 0 w 496824"/>
                              <a:gd name="T16" fmla="*/ 0 h 2502408"/>
                              <a:gd name="T17" fmla="*/ 496824 w 496824"/>
                              <a:gd name="T18" fmla="*/ 2502408 h 2502408"/>
                            </a:gdLst>
                            <a:ahLst/>
                            <a:cxnLst>
                              <a:cxn ang="T10">
                                <a:pos x="T0" y="T1"/>
                              </a:cxn>
                              <a:cxn ang="T11">
                                <a:pos x="T2" y="T3"/>
                              </a:cxn>
                              <a:cxn ang="T12">
                                <a:pos x="T4" y="T5"/>
                              </a:cxn>
                              <a:cxn ang="T13">
                                <a:pos x="T6" y="T7"/>
                              </a:cxn>
                              <a:cxn ang="T14">
                                <a:pos x="T8" y="T9"/>
                              </a:cxn>
                            </a:cxnLst>
                            <a:rect l="T15" t="T16" r="T17" b="T18"/>
                            <a:pathLst>
                              <a:path w="496824" h="2502408">
                                <a:moveTo>
                                  <a:pt x="0" y="0"/>
                                </a:moveTo>
                                <a:lnTo>
                                  <a:pt x="496824" y="0"/>
                                </a:lnTo>
                                <a:lnTo>
                                  <a:pt x="496824" y="2502408"/>
                                </a:lnTo>
                                <a:lnTo>
                                  <a:pt x="0" y="2502408"/>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77" name="Shape 4662"/>
                        <wps:cNvSpPr>
                          <a:spLocks/>
                        </wps:cNvSpPr>
                        <wps:spPr bwMode="auto">
                          <a:xfrm>
                            <a:off x="5394" y="1691"/>
                            <a:ext cx="0" cy="28606"/>
                          </a:xfrm>
                          <a:custGeom>
                            <a:avLst/>
                            <a:gdLst>
                              <a:gd name="T0" fmla="*/ 286 h 2860548"/>
                              <a:gd name="T1" fmla="*/ 0 h 2860548"/>
                              <a:gd name="T2" fmla="*/ 0 60000 65536"/>
                              <a:gd name="T3" fmla="*/ 0 60000 65536"/>
                              <a:gd name="T4" fmla="*/ 0 h 2860548"/>
                              <a:gd name="T5" fmla="*/ 2860548 h 2860548"/>
                            </a:gdLst>
                            <a:ahLst/>
                            <a:cxnLst>
                              <a:cxn ang="T2">
                                <a:pos x="0" y="T0"/>
                              </a:cxn>
                              <a:cxn ang="T3">
                                <a:pos x="0" y="T1"/>
                              </a:cxn>
                            </a:cxnLst>
                            <a:rect l="0" t="T4" r="0" b="T5"/>
                            <a:pathLst>
                              <a:path h="2860548">
                                <a:moveTo>
                                  <a:pt x="0" y="2860548"/>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78" name="Shape 4663"/>
                        <wps:cNvSpPr>
                          <a:spLocks/>
                        </wps:cNvSpPr>
                        <wps:spPr bwMode="auto">
                          <a:xfrm>
                            <a:off x="4983" y="30297"/>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79" name="Shape 4664"/>
                        <wps:cNvSpPr>
                          <a:spLocks/>
                        </wps:cNvSpPr>
                        <wps:spPr bwMode="auto">
                          <a:xfrm>
                            <a:off x="4983" y="2314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0" name="Shape 4665"/>
                        <wps:cNvSpPr>
                          <a:spLocks/>
                        </wps:cNvSpPr>
                        <wps:spPr bwMode="auto">
                          <a:xfrm>
                            <a:off x="4983" y="16002"/>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1" name="Shape 4666"/>
                        <wps:cNvSpPr>
                          <a:spLocks/>
                        </wps:cNvSpPr>
                        <wps:spPr bwMode="auto">
                          <a:xfrm>
                            <a:off x="4983" y="883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2" name="Shape 4667"/>
                        <wps:cNvSpPr>
                          <a:spLocks/>
                        </wps:cNvSpPr>
                        <wps:spPr bwMode="auto">
                          <a:xfrm>
                            <a:off x="4983" y="1691"/>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3" name="Shape 4668"/>
                        <wps:cNvSpPr>
                          <a:spLocks/>
                        </wps:cNvSpPr>
                        <wps:spPr bwMode="auto">
                          <a:xfrm>
                            <a:off x="5394" y="30297"/>
                            <a:ext cx="49652" cy="0"/>
                          </a:xfrm>
                          <a:custGeom>
                            <a:avLst/>
                            <a:gdLst>
                              <a:gd name="T0" fmla="*/ 0 w 4965192"/>
                              <a:gd name="T1" fmla="*/ 497 w 4965192"/>
                              <a:gd name="T2" fmla="*/ 0 60000 65536"/>
                              <a:gd name="T3" fmla="*/ 0 60000 65536"/>
                              <a:gd name="T4" fmla="*/ 0 w 4965192"/>
                              <a:gd name="T5" fmla="*/ 4965192 w 4965192"/>
                            </a:gdLst>
                            <a:ahLst/>
                            <a:cxnLst>
                              <a:cxn ang="T2">
                                <a:pos x="T0" y="0"/>
                              </a:cxn>
                              <a:cxn ang="T3">
                                <a:pos x="T1" y="0"/>
                              </a:cxn>
                            </a:cxnLst>
                            <a:rect l="T4" t="0" r="T5" b="0"/>
                            <a:pathLst>
                              <a:path w="4965192">
                                <a:moveTo>
                                  <a:pt x="0" y="0"/>
                                </a:moveTo>
                                <a:lnTo>
                                  <a:pt x="496519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4" name="Shape 4669"/>
                        <wps:cNvSpPr>
                          <a:spLocks/>
                        </wps:cNvSpPr>
                        <wps:spPr bwMode="auto">
                          <a:xfrm>
                            <a:off x="5394" y="29977"/>
                            <a:ext cx="0" cy="320"/>
                          </a:xfrm>
                          <a:custGeom>
                            <a:avLst/>
                            <a:gdLst>
                              <a:gd name="T0" fmla="*/ 0 h 32004"/>
                              <a:gd name="T1" fmla="*/ 3 h 32004"/>
                              <a:gd name="T2" fmla="*/ 0 60000 65536"/>
                              <a:gd name="T3" fmla="*/ 0 60000 65536"/>
                              <a:gd name="T4" fmla="*/ 0 h 32004"/>
                              <a:gd name="T5" fmla="*/ 32004 h 32004"/>
                            </a:gdLst>
                            <a:ahLst/>
                            <a:cxnLst>
                              <a:cxn ang="T2">
                                <a:pos x="0" y="T0"/>
                              </a:cxn>
                              <a:cxn ang="T3">
                                <a:pos x="0" y="T1"/>
                              </a:cxn>
                            </a:cxnLst>
                            <a:rect l="0" t="T4" r="0" b="T5"/>
                            <a:pathLst>
                              <a:path h="32004">
                                <a:moveTo>
                                  <a:pt x="0" y="0"/>
                                </a:moveTo>
                                <a:lnTo>
                                  <a:pt x="0" y="3200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5" name="Shape 4670"/>
                        <wps:cNvSpPr>
                          <a:spLocks/>
                        </wps:cNvSpPr>
                        <wps:spPr bwMode="auto">
                          <a:xfrm>
                            <a:off x="17800" y="29977"/>
                            <a:ext cx="0" cy="320"/>
                          </a:xfrm>
                          <a:custGeom>
                            <a:avLst/>
                            <a:gdLst>
                              <a:gd name="T0" fmla="*/ 0 h 32004"/>
                              <a:gd name="T1" fmla="*/ 3 h 32004"/>
                              <a:gd name="T2" fmla="*/ 0 60000 65536"/>
                              <a:gd name="T3" fmla="*/ 0 60000 65536"/>
                              <a:gd name="T4" fmla="*/ 0 h 32004"/>
                              <a:gd name="T5" fmla="*/ 32004 h 32004"/>
                            </a:gdLst>
                            <a:ahLst/>
                            <a:cxnLst>
                              <a:cxn ang="T2">
                                <a:pos x="0" y="T0"/>
                              </a:cxn>
                              <a:cxn ang="T3">
                                <a:pos x="0" y="T1"/>
                              </a:cxn>
                            </a:cxnLst>
                            <a:rect l="0" t="T4" r="0" b="T5"/>
                            <a:pathLst>
                              <a:path h="32004">
                                <a:moveTo>
                                  <a:pt x="0" y="0"/>
                                </a:moveTo>
                                <a:lnTo>
                                  <a:pt x="0" y="3200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6" name="Shape 4671"/>
                        <wps:cNvSpPr>
                          <a:spLocks/>
                        </wps:cNvSpPr>
                        <wps:spPr bwMode="auto">
                          <a:xfrm>
                            <a:off x="30220" y="29977"/>
                            <a:ext cx="0" cy="320"/>
                          </a:xfrm>
                          <a:custGeom>
                            <a:avLst/>
                            <a:gdLst>
                              <a:gd name="T0" fmla="*/ 0 h 32004"/>
                              <a:gd name="T1" fmla="*/ 3 h 32004"/>
                              <a:gd name="T2" fmla="*/ 0 60000 65536"/>
                              <a:gd name="T3" fmla="*/ 0 60000 65536"/>
                              <a:gd name="T4" fmla="*/ 0 h 32004"/>
                              <a:gd name="T5" fmla="*/ 32004 h 32004"/>
                            </a:gdLst>
                            <a:ahLst/>
                            <a:cxnLst>
                              <a:cxn ang="T2">
                                <a:pos x="0" y="T0"/>
                              </a:cxn>
                              <a:cxn ang="T3">
                                <a:pos x="0" y="T1"/>
                              </a:cxn>
                            </a:cxnLst>
                            <a:rect l="0" t="T4" r="0" b="T5"/>
                            <a:pathLst>
                              <a:path h="32004">
                                <a:moveTo>
                                  <a:pt x="0" y="0"/>
                                </a:moveTo>
                                <a:lnTo>
                                  <a:pt x="0" y="3200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7" name="Shape 4672"/>
                        <wps:cNvSpPr>
                          <a:spLocks/>
                        </wps:cNvSpPr>
                        <wps:spPr bwMode="auto">
                          <a:xfrm>
                            <a:off x="42641" y="29977"/>
                            <a:ext cx="0" cy="320"/>
                          </a:xfrm>
                          <a:custGeom>
                            <a:avLst/>
                            <a:gdLst>
                              <a:gd name="T0" fmla="*/ 0 h 32004"/>
                              <a:gd name="T1" fmla="*/ 3 h 32004"/>
                              <a:gd name="T2" fmla="*/ 0 60000 65536"/>
                              <a:gd name="T3" fmla="*/ 0 60000 65536"/>
                              <a:gd name="T4" fmla="*/ 0 h 32004"/>
                              <a:gd name="T5" fmla="*/ 32004 h 32004"/>
                            </a:gdLst>
                            <a:ahLst/>
                            <a:cxnLst>
                              <a:cxn ang="T2">
                                <a:pos x="0" y="T0"/>
                              </a:cxn>
                              <a:cxn ang="T3">
                                <a:pos x="0" y="T1"/>
                              </a:cxn>
                            </a:cxnLst>
                            <a:rect l="0" t="T4" r="0" b="T5"/>
                            <a:pathLst>
                              <a:path h="32004">
                                <a:moveTo>
                                  <a:pt x="0" y="0"/>
                                </a:moveTo>
                                <a:lnTo>
                                  <a:pt x="0" y="3200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8" name="Shape 4673"/>
                        <wps:cNvSpPr>
                          <a:spLocks/>
                        </wps:cNvSpPr>
                        <wps:spPr bwMode="auto">
                          <a:xfrm>
                            <a:off x="55046" y="29977"/>
                            <a:ext cx="0" cy="320"/>
                          </a:xfrm>
                          <a:custGeom>
                            <a:avLst/>
                            <a:gdLst>
                              <a:gd name="T0" fmla="*/ 0 h 32004"/>
                              <a:gd name="T1" fmla="*/ 3 h 32004"/>
                              <a:gd name="T2" fmla="*/ 0 60000 65536"/>
                              <a:gd name="T3" fmla="*/ 0 60000 65536"/>
                              <a:gd name="T4" fmla="*/ 0 h 32004"/>
                              <a:gd name="T5" fmla="*/ 32004 h 32004"/>
                            </a:gdLst>
                            <a:ahLst/>
                            <a:cxnLst>
                              <a:cxn ang="T2">
                                <a:pos x="0" y="T0"/>
                              </a:cxn>
                              <a:cxn ang="T3">
                                <a:pos x="0" y="T1"/>
                              </a:cxn>
                            </a:cxnLst>
                            <a:rect l="0" t="T4" r="0" b="T5"/>
                            <a:pathLst>
                              <a:path h="32004">
                                <a:moveTo>
                                  <a:pt x="0" y="0"/>
                                </a:moveTo>
                                <a:lnTo>
                                  <a:pt x="0" y="3200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9" name="Rectangle 4674"/>
                        <wps:cNvSpPr>
                          <a:spLocks noChangeArrowheads="1"/>
                        </wps:cNvSpPr>
                        <wps:spPr bwMode="auto">
                          <a:xfrm>
                            <a:off x="11264" y="3403"/>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7</w:t>
                              </w:r>
                            </w:p>
                          </w:txbxContent>
                        </wps:txbx>
                        <wps:bodyPr rot="0" vert="horz" wrap="square" lIns="0" tIns="0" rIns="0" bIns="0" anchor="t" anchorCtr="0" upright="1">
                          <a:noAutofit/>
                        </wps:bodyPr>
                      </wps:wsp>
                      <wps:wsp>
                        <wps:cNvPr id="208990" name="Rectangle 4675"/>
                        <wps:cNvSpPr>
                          <a:spLocks noChangeArrowheads="1"/>
                        </wps:cNvSpPr>
                        <wps:spPr bwMode="auto">
                          <a:xfrm>
                            <a:off x="11904" y="3403"/>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91" name="Rectangle 4676"/>
                        <wps:cNvSpPr>
                          <a:spLocks noChangeArrowheads="1"/>
                        </wps:cNvSpPr>
                        <wps:spPr bwMode="auto">
                          <a:xfrm>
                            <a:off x="23685" y="21283"/>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w:t>
                              </w:r>
                            </w:p>
                          </w:txbxContent>
                        </wps:txbx>
                        <wps:bodyPr rot="0" vert="horz" wrap="square" lIns="0" tIns="0" rIns="0" bIns="0" anchor="t" anchorCtr="0" upright="1">
                          <a:noAutofit/>
                        </wps:bodyPr>
                      </wps:wsp>
                      <wps:wsp>
                        <wps:cNvPr id="208992" name="Rectangle 4677"/>
                        <wps:cNvSpPr>
                          <a:spLocks noChangeArrowheads="1"/>
                        </wps:cNvSpPr>
                        <wps:spPr bwMode="auto">
                          <a:xfrm>
                            <a:off x="24325" y="2128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93" name="Rectangle 4678"/>
                        <wps:cNvSpPr>
                          <a:spLocks noChangeArrowheads="1"/>
                        </wps:cNvSpPr>
                        <wps:spPr bwMode="auto">
                          <a:xfrm>
                            <a:off x="36103" y="21283"/>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w:t>
                              </w:r>
                            </w:p>
                          </w:txbxContent>
                        </wps:txbx>
                        <wps:bodyPr rot="0" vert="horz" wrap="square" lIns="0" tIns="0" rIns="0" bIns="0" anchor="t" anchorCtr="0" upright="1">
                          <a:noAutofit/>
                        </wps:bodyPr>
                      </wps:wsp>
                      <wps:wsp>
                        <wps:cNvPr id="208994" name="Rectangle 4679"/>
                        <wps:cNvSpPr>
                          <a:spLocks noChangeArrowheads="1"/>
                        </wps:cNvSpPr>
                        <wps:spPr bwMode="auto">
                          <a:xfrm>
                            <a:off x="36743" y="2128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95" name="Rectangle 4680"/>
                        <wps:cNvSpPr>
                          <a:spLocks noChangeArrowheads="1"/>
                        </wps:cNvSpPr>
                        <wps:spPr bwMode="auto">
                          <a:xfrm>
                            <a:off x="48524" y="1770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3</w:t>
                              </w:r>
                            </w:p>
                          </w:txbxContent>
                        </wps:txbx>
                        <wps:bodyPr rot="0" vert="horz" wrap="square" lIns="0" tIns="0" rIns="0" bIns="0" anchor="t" anchorCtr="0" upright="1">
                          <a:noAutofit/>
                        </wps:bodyPr>
                      </wps:wsp>
                      <wps:wsp>
                        <wps:cNvPr id="208996" name="Rectangle 4681"/>
                        <wps:cNvSpPr>
                          <a:spLocks noChangeArrowheads="1"/>
                        </wps:cNvSpPr>
                        <wps:spPr bwMode="auto">
                          <a:xfrm>
                            <a:off x="49164" y="1770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97" name="Rectangle 4682"/>
                        <wps:cNvSpPr>
                          <a:spLocks noChangeArrowheads="1"/>
                        </wps:cNvSpPr>
                        <wps:spPr bwMode="auto">
                          <a:xfrm>
                            <a:off x="3553" y="2971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0</w:t>
                              </w:r>
                            </w:p>
                          </w:txbxContent>
                        </wps:txbx>
                        <wps:bodyPr rot="0" vert="horz" wrap="square" lIns="0" tIns="0" rIns="0" bIns="0" anchor="t" anchorCtr="0" upright="1">
                          <a:noAutofit/>
                        </wps:bodyPr>
                      </wps:wsp>
                      <wps:wsp>
                        <wps:cNvPr id="208998" name="Rectangle 4683"/>
                        <wps:cNvSpPr>
                          <a:spLocks noChangeArrowheads="1"/>
                        </wps:cNvSpPr>
                        <wps:spPr bwMode="auto">
                          <a:xfrm>
                            <a:off x="3553" y="22560"/>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w:t>
                              </w:r>
                            </w:p>
                          </w:txbxContent>
                        </wps:txbx>
                        <wps:bodyPr rot="0" vert="horz" wrap="square" lIns="0" tIns="0" rIns="0" bIns="0" anchor="t" anchorCtr="0" upright="1">
                          <a:noAutofit/>
                        </wps:bodyPr>
                      </wps:wsp>
                      <wps:wsp>
                        <wps:cNvPr id="208999" name="Rectangle 4684"/>
                        <wps:cNvSpPr>
                          <a:spLocks noChangeArrowheads="1"/>
                        </wps:cNvSpPr>
                        <wps:spPr bwMode="auto">
                          <a:xfrm>
                            <a:off x="3553" y="15406"/>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4</w:t>
                              </w:r>
                            </w:p>
                          </w:txbxContent>
                        </wps:txbx>
                        <wps:bodyPr rot="0" vert="horz" wrap="square" lIns="0" tIns="0" rIns="0" bIns="0" anchor="t" anchorCtr="0" upright="1">
                          <a:noAutofit/>
                        </wps:bodyPr>
                      </wps:wsp>
                      <wps:wsp>
                        <wps:cNvPr id="209000" name="Rectangle 4685"/>
                        <wps:cNvSpPr>
                          <a:spLocks noChangeArrowheads="1"/>
                        </wps:cNvSpPr>
                        <wps:spPr bwMode="auto">
                          <a:xfrm>
                            <a:off x="3553" y="8256"/>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6</w:t>
                              </w:r>
                            </w:p>
                          </w:txbxContent>
                        </wps:txbx>
                        <wps:bodyPr rot="0" vert="horz" wrap="square" lIns="0" tIns="0" rIns="0" bIns="0" anchor="t" anchorCtr="0" upright="1">
                          <a:noAutofit/>
                        </wps:bodyPr>
                      </wps:wsp>
                      <wps:wsp>
                        <wps:cNvPr id="209001" name="Rectangle 4686"/>
                        <wps:cNvSpPr>
                          <a:spLocks noChangeArrowheads="1"/>
                        </wps:cNvSpPr>
                        <wps:spPr bwMode="auto">
                          <a:xfrm>
                            <a:off x="3553" y="1102"/>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8</w:t>
                              </w:r>
                            </w:p>
                          </w:txbxContent>
                        </wps:txbx>
                        <wps:bodyPr rot="0" vert="horz" wrap="square" lIns="0" tIns="0" rIns="0" bIns="0" anchor="t" anchorCtr="0" upright="1">
                          <a:noAutofit/>
                        </wps:bodyPr>
                      </wps:wsp>
                      <wps:wsp>
                        <wps:cNvPr id="209002" name="Rectangle 4687"/>
                        <wps:cNvSpPr>
                          <a:spLocks noChangeArrowheads="1"/>
                        </wps:cNvSpPr>
                        <wps:spPr bwMode="auto">
                          <a:xfrm>
                            <a:off x="6720" y="31140"/>
                            <a:ext cx="1262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6"/>
                                </w:rPr>
                                <w:t>Individualni projekti PAR-a</w:t>
                              </w:r>
                            </w:p>
                          </w:txbxContent>
                        </wps:txbx>
                        <wps:bodyPr rot="0" vert="horz" wrap="square" lIns="0" tIns="0" rIns="0" bIns="0" anchor="t" anchorCtr="0" upright="1">
                          <a:noAutofit/>
                        </wps:bodyPr>
                      </wps:wsp>
                      <wps:wsp>
                        <wps:cNvPr id="209003" name="Rectangle 4688"/>
                        <wps:cNvSpPr>
                          <a:spLocks noChangeArrowheads="1"/>
                        </wps:cNvSpPr>
                        <wps:spPr bwMode="auto">
                          <a:xfrm>
                            <a:off x="18693" y="31140"/>
                            <a:ext cx="1412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6"/>
                                </w:rPr>
                                <w:t>Međunarodni sporazumi</w:t>
                              </w:r>
                            </w:p>
                          </w:txbxContent>
                        </wps:txbx>
                        <wps:bodyPr rot="0" vert="horz" wrap="square" lIns="0" tIns="0" rIns="0" bIns="0" anchor="t" anchorCtr="0" upright="1">
                          <a:noAutofit/>
                        </wps:bodyPr>
                      </wps:wsp>
                      <wps:wsp>
                        <wps:cNvPr id="209004" name="Rectangle 167782"/>
                        <wps:cNvSpPr>
                          <a:spLocks noChangeArrowheads="1"/>
                        </wps:cNvSpPr>
                        <wps:spPr bwMode="auto">
                          <a:xfrm>
                            <a:off x="19927" y="32374"/>
                            <a:ext cx="412"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6"/>
                                </w:rPr>
                                <w:t>(</w:t>
                              </w:r>
                            </w:p>
                          </w:txbxContent>
                        </wps:txbx>
                        <wps:bodyPr rot="0" vert="horz" wrap="square" lIns="0" tIns="0" rIns="0" bIns="0" anchor="t" anchorCtr="0" upright="1">
                          <a:noAutofit/>
                        </wps:bodyPr>
                      </wps:wsp>
                      <wps:wsp>
                        <wps:cNvPr id="209005" name="Rectangle 167784"/>
                        <wps:cNvSpPr>
                          <a:spLocks noChangeArrowheads="1"/>
                        </wps:cNvSpPr>
                        <wps:spPr bwMode="auto">
                          <a:xfrm>
                            <a:off x="20232" y="32374"/>
                            <a:ext cx="1003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6"/>
                                </w:rPr>
                                <w:t>izvještaj/sporazum</w:t>
                              </w:r>
                            </w:p>
                          </w:txbxContent>
                        </wps:txbx>
                        <wps:bodyPr rot="0" vert="horz" wrap="square" lIns="0" tIns="0" rIns="0" bIns="0" anchor="t" anchorCtr="0" upright="1">
                          <a:noAutofit/>
                        </wps:bodyPr>
                      </wps:wsp>
                      <wps:wsp>
                        <wps:cNvPr id="209006" name="Rectangle 167783"/>
                        <wps:cNvSpPr>
                          <a:spLocks noChangeArrowheads="1"/>
                        </wps:cNvSpPr>
                        <wps:spPr bwMode="auto">
                          <a:xfrm>
                            <a:off x="27772" y="32374"/>
                            <a:ext cx="412"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6"/>
                                </w:rPr>
                                <w:t>)</w:t>
                              </w:r>
                            </w:p>
                          </w:txbxContent>
                        </wps:txbx>
                        <wps:bodyPr rot="0" vert="horz" wrap="square" lIns="0" tIns="0" rIns="0" bIns="0" anchor="t" anchorCtr="0" upright="1">
                          <a:noAutofit/>
                        </wps:bodyPr>
                      </wps:wsp>
                      <wps:wsp>
                        <wps:cNvPr id="209007" name="Rectangle 4690"/>
                        <wps:cNvSpPr>
                          <a:spLocks noChangeArrowheads="1"/>
                        </wps:cNvSpPr>
                        <wps:spPr bwMode="auto">
                          <a:xfrm>
                            <a:off x="31857" y="31140"/>
                            <a:ext cx="1213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6"/>
                                </w:rPr>
                                <w:t>Izvještaji Ureda / RAP1</w:t>
                              </w:r>
                            </w:p>
                          </w:txbxContent>
                        </wps:txbx>
                        <wps:bodyPr rot="0" vert="horz" wrap="square" lIns="0" tIns="0" rIns="0" bIns="0" anchor="t" anchorCtr="0" upright="1">
                          <a:noAutofit/>
                        </wps:bodyPr>
                      </wps:wsp>
                      <wps:wsp>
                        <wps:cNvPr id="209008" name="Rectangle 4691"/>
                        <wps:cNvSpPr>
                          <a:spLocks noChangeArrowheads="1"/>
                        </wps:cNvSpPr>
                        <wps:spPr bwMode="auto">
                          <a:xfrm>
                            <a:off x="46863" y="31140"/>
                            <a:ext cx="527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6"/>
                                </w:rPr>
                                <w:t>Fond za PAR</w:t>
                              </w:r>
                            </w:p>
                          </w:txbxContent>
                        </wps:txbx>
                        <wps:bodyPr rot="0" vert="horz" wrap="square" lIns="0" tIns="0" rIns="0" bIns="0" anchor="t" anchorCtr="0" upright="1">
                          <a:noAutofit/>
                        </wps:bodyPr>
                      </wps:wsp>
                      <wps:wsp>
                        <wps:cNvPr id="209009" name="Shape 4692"/>
                        <wps:cNvSpPr>
                          <a:spLocks/>
                        </wps:cNvSpPr>
                        <wps:spPr bwMode="auto">
                          <a:xfrm>
                            <a:off x="534" y="0"/>
                            <a:ext cx="58674" cy="35239"/>
                          </a:xfrm>
                          <a:custGeom>
                            <a:avLst/>
                            <a:gdLst>
                              <a:gd name="T0" fmla="*/ 587 w 5867400"/>
                              <a:gd name="T1" fmla="*/ 0 h 3523996"/>
                              <a:gd name="T2" fmla="*/ 587 w 5867400"/>
                              <a:gd name="T3" fmla="*/ 352 h 3523996"/>
                              <a:gd name="T4" fmla="*/ 0 w 5867400"/>
                              <a:gd name="T5" fmla="*/ 352 h 3523996"/>
                              <a:gd name="T6" fmla="*/ 0 w 5867400"/>
                              <a:gd name="T7" fmla="*/ 0 h 3523996"/>
                              <a:gd name="T8" fmla="*/ 0 60000 65536"/>
                              <a:gd name="T9" fmla="*/ 0 60000 65536"/>
                              <a:gd name="T10" fmla="*/ 0 60000 65536"/>
                              <a:gd name="T11" fmla="*/ 0 60000 65536"/>
                              <a:gd name="T12" fmla="*/ 0 w 5867400"/>
                              <a:gd name="T13" fmla="*/ 0 h 3523996"/>
                              <a:gd name="T14" fmla="*/ 5867400 w 5867400"/>
                              <a:gd name="T15" fmla="*/ 3523996 h 3523996"/>
                            </a:gdLst>
                            <a:ahLst/>
                            <a:cxnLst>
                              <a:cxn ang="T8">
                                <a:pos x="T0" y="T1"/>
                              </a:cxn>
                              <a:cxn ang="T9">
                                <a:pos x="T2" y="T3"/>
                              </a:cxn>
                              <a:cxn ang="T10">
                                <a:pos x="T4" y="T5"/>
                              </a:cxn>
                              <a:cxn ang="T11">
                                <a:pos x="T6" y="T7"/>
                              </a:cxn>
                            </a:cxnLst>
                            <a:rect l="T12" t="T13" r="T14" b="T15"/>
                            <a:pathLst>
                              <a:path w="5867400" h="3523996">
                                <a:moveTo>
                                  <a:pt x="5867400" y="0"/>
                                </a:moveTo>
                                <a:lnTo>
                                  <a:pt x="5867400" y="3523996"/>
                                </a:lnTo>
                                <a:lnTo>
                                  <a:pt x="0" y="3523996"/>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346" o:spid="_x0000_s1065" style="width:470.4pt;height:285.7pt;mso-position-horizontal-relative:char;mso-position-vertical-relative:line" coordsize="59740,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">
                <v:shape id="Picture 207176" o:spid="_x0000_s1066" type="#_x0000_t75" style="position:absolute;left:40;width:59619;height:3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RabIAAAA3wAAAA8AAABkcnMvZG93bnJldi54bWxEj0GLwjAUhO/C/ofwFrzImurButUo60JB&#10;vei6Xrw9mmdbbF5qE7X+eyMIHoeZ+YaZzltTiSs1rrSsYNCPQBBnVpecK9j/p19jEM4ja6wsk4I7&#10;OZjPPjpTTLS98R9ddz4XAcIuQQWF93UipcsKMuj6tiYO3tE2Bn2QTS51g7cAN5UcRtFIGiw5LBRY&#10;029B2Wl3MQrO68WFNodVlp/ibS+Oz4M2XaRKdT/bnwkIT61/h1/tpVYwjMbfoxief8IX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pEWmyAAAAN8AAAAPAAAAAAAAAAAA&#10;AAAAAJ8CAABkcnMvZG93bnJldi54bWxQSwUGAAAAAAQABAD3AAAAlAMAAAAA&#10;">
                  <v:imagedata r:id="rId30" o:title=""/>
                </v:shape>
                <v:shape id="Shape 4652" o:spid="_x0000_s1067" style="position:absolute;left:5394;top:23149;width:49652;height:0;visibility:visible;mso-wrap-style:square;v-text-anchor:top" coordsize="496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rIsUA&#10;AADfAAAADwAAAGRycy9kb3ducmV2LnhtbERPTWvCQBC9F/wPywi91Y1BbExdRSOl0oNg7KHHaXZM&#10;gtnZmN1o+u/dQ6HHx/tergfTiBt1rrasYDqJQBAXVtdcKvg6vb8kIJxH1thYJgW/5GC9Gj0tMdX2&#10;zke65b4UIYRdigoq79tUSldUZNBNbEscuLPtDPoAu1LqDu8h3DQyjqK5NFhzaKiwpayi4pL3RgEf&#10;+p88vubf/euWkyz7mH3urFXqeTxs3kB4Gvy/+M+91wriKFnMw+DwJ3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ysixQAAAN8AAAAPAAAAAAAAAAAAAAAAAJgCAABkcnMv&#10;ZG93bnJldi54bWxQSwUGAAAAAAQABAD1AAAAigMAAAAA&#10;" path="m,l4965192,e" filled="f" strokecolor="#868686" strokeweight=".72pt">
                  <v:path arrowok="t" o:connecttype="custom" o:connectlocs="0,0;5,0" o:connectangles="0,0" textboxrect="0,0,4965192,0"/>
                </v:shape>
                <v:shape id="Shape 4653" o:spid="_x0000_s1068" style="position:absolute;left:5394;top:16002;width:49652;height:0;visibility:visible;mso-wrap-style:square;v-text-anchor:top" coordsize="496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OucgA&#10;AADfAAAADwAAAGRycy9kb3ducmV2LnhtbESPQWvCQBSE7wX/w/IK3uqmQWyMrqIRqfQgNO2hx2f2&#10;NQnNvo3Zjab/3i0UPA4z8w2zXA+mERfqXG1ZwfMkAkFcWF1zqeDzY/+UgHAeWWNjmRT8koP1avSw&#10;xFTbK7/TJfelCBB2KSqovG9TKV1RkUE3sS1x8L5tZ9AH2ZVSd3gNcNPIOIpm0mDNYaHClrKKip+8&#10;Nwr42J/y+Jx/9S9bTrLsdfq2s1ap8eOwWYDwNPh7+L990AriKJnP5vD3J3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465yAAAAN8AAAAPAAAAAAAAAAAAAAAAAJgCAABk&#10;cnMvZG93bnJldi54bWxQSwUGAAAAAAQABAD1AAAAjQMAAAAA&#10;" path="m,l4965192,e" filled="f" strokecolor="#868686" strokeweight=".72pt">
                  <v:path arrowok="t" o:connecttype="custom" o:connectlocs="0,0;5,0" o:connectangles="0,0" textboxrect="0,0,4965192,0"/>
                </v:shape>
                <v:shape id="Shape 4654" o:spid="_x0000_s1069" style="position:absolute;left:5394;top:8839;width:49652;height:0;visibility:visible;mso-wrap-style:square;v-text-anchor:top" coordsize="496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x+ccA&#10;AADfAAAADwAAAGRycy9kb3ducmV2LnhtbESPzWrCQBSF90LfYbgFd2bSUDSNjtKmiKULwdSFy2vm&#10;NgnN3EkzE03fvrMQXB7OH99qM5pWXKh3jWUFT1EMgri0uuFKwfFrO0tBOI+ssbVMCv7IwWb9MFlh&#10;pu2VD3QpfCXCCLsMFdTed5mUrqzJoItsRxy8b9sb9EH2ldQ9XsO4aWUSx3NpsOHwUGNHeU3lTzEY&#10;BbwfzkXyW5yGxRuneb57/ny3Vqnp4/i6BOFp9Pfwrf2hFSRx+rIIBIEnsI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ksfnHAAAA3wAAAA8AAAAAAAAAAAAAAAAAmAIAAGRy&#10;cy9kb3ducmV2LnhtbFBLBQYAAAAABAAEAPUAAACMAwAAAAA=&#10;" path="m,l4965192,e" filled="f" strokecolor="#868686" strokeweight=".72pt">
                  <v:path arrowok="t" o:connecttype="custom" o:connectlocs="0,0;5,0" o:connectangles="0,0" textboxrect="0,0,4965192,0"/>
                </v:shape>
                <v:shape id="Shape 4655" o:spid="_x0000_s1070" style="position:absolute;left:5394;top:1691;width:49652;height:0;visibility:visible;mso-wrap-style:square;v-text-anchor:top" coordsize="496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UYsgA&#10;AADfAAAADwAAAGRycy9kb3ducmV2LnhtbESPQWvCQBSE7wX/w/IKvdWNodSYuoqmlEoPgtGDx2f2&#10;NQnNvo3ZjcZ/3y0UPA4z8w0zXw6mERfqXG1ZwWQcgSAurK65VHDYfzwnIJxH1thYJgU3crBcjB7m&#10;mGp75R1dcl+KAGGXooLK+zaV0hUVGXRj2xIH79t2Bn2QXSl1h9cAN42Mo+hVGqw5LFTYUlZR8ZP3&#10;RgFv+1Men/NjP11zkmWfL1/v1ir19Dis3kB4Gvw9/N/eaAVxlMy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aBRiyAAAAN8AAAAPAAAAAAAAAAAAAAAAAJgCAABk&#10;cnMvZG93bnJldi54bWxQSwUGAAAAAAQABAD1AAAAjQMAAAAA&#10;" path="m,l4965192,e" filled="f" strokecolor="#868686" strokeweight=".72pt">
                  <v:path arrowok="t" o:connecttype="custom" o:connectlocs="0,0;5,0" o:connectangles="0,0" textboxrect="0,0,4965192,0"/>
                </v:shape>
                <v:shape id="Picture 207177" o:spid="_x0000_s1071" type="#_x0000_t75" style="position:absolute;left:8768;top:5140;width:42824;height:2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JJPGAAAA3wAAAA8AAABkcnMvZG93bnJldi54bWxEj91qg0AQhe8DfYdlCr1L1kjRaLOR0lQI&#10;pDdN8wCDO1WJOyvuRm2fvhsI9PJwfj7OtphNJ0YaXGtZwXoVgSCurG65VnD+KpcbEM4ja+wsk4If&#10;clDsHhZbzLWd+JPGk69FGGGXo4LG+z6X0lUNGXQr2xMH79sOBn2QQy31gFMYN52MoyiRBlsOhAZ7&#10;emuoupyuJnBlOibnPWe/5vj88T7OVZqVTqmnx/n1BYSn2f+H7+2DVhBHmyyN4fYnfAG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gkk8YAAADfAAAADwAAAAAAAAAAAAAA&#10;AACfAgAAZHJzL2Rvd25yZXYueG1sUEsFBgAAAAAEAAQA9wAAAJIDAAAAAA==&#10;">
                  <v:imagedata r:id="rId31" o:title=""/>
                </v:shape>
                <v:shape id="Shape 214744" o:spid="_x0000_s1072" style="position:absolute;left:33925;top:23147;width:4968;height:7147;visibility:visible;mso-wrap-style:square;v-text-anchor:top" coordsize="496824,71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0IssgA&#10;AADfAAAADwAAAGRycy9kb3ducmV2LnhtbESPQWvCQBSE70L/w/IKvemmETRNXaUVCvUgmrQevL1m&#10;X5OQ7NuQ3Wr8964g9DjMzDfMYjWYVpyod7VlBc+TCARxYXXNpYLvr49xAsJ5ZI2tZVJwIQer5cNo&#10;gam2Z87olPtSBAi7FBVU3neplK6oyKCb2I44eL+2N+iD7EupezwHuGllHEUzabDmsFBhR+uKiib/&#10;Mwo2O2re2e1/joc2mybbcp2RvSj19Di8vYLwNPj/8L39qRXEUfIyn8LtT/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3QiyyAAAAN8AAAAPAAAAAAAAAAAAAAAAAJgCAABk&#10;cnMvZG93bnJldi54bWxQSwUGAAAAAAQABAD1AAAAjQMAAAAA&#10;" path="m,l496824,r,714756l,714756,,e" fillcolor="#009a9e" stroked="f" strokeweight="0">
                  <v:path arrowok="t" o:connecttype="custom" o:connectlocs="0,0;0,0;0,1;0,1;0,0" o:connectangles="0,0,0,0,0" textboxrect="0,0,496824,714756"/>
                </v:shape>
                <v:shape id="Shape 214745" o:spid="_x0000_s1073" style="position:absolute;left:21520;top:23147;width:4968;height:7147;visibility:visible;mso-wrap-style:square;v-text-anchor:top" coordsize="496824,71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QxsgA&#10;AADfAAAADwAAAGRycy9kb3ducmV2LnhtbESPQWvCQBSE70L/w/IK3nRTlTambqQVBD2IjbWH3l6z&#10;r0lI9m3Irhr/vSsUehxm5htmsexNI87UucqygqdxBII4t7riQsHxcz2KQTiPrLGxTAqu5GCZPgwW&#10;mGh74YzOB1+IAGGXoILS+zaR0uUlGXRj2xIH79d2Bn2QXSF1h5cAN42cRNGzNFhxWCixpVVJeX04&#10;GQXbPdXv7D5+vr+abBrvilVG9qrU8LF/ewXhqff/4b/2RiuYRPH8ZQb3P+ELy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NJDGyAAAAN8AAAAPAAAAAAAAAAAAAAAAAJgCAABk&#10;cnMvZG93bnJldi54bWxQSwUGAAAAAAQABAD1AAAAjQMAAAAA&#10;" path="m,l496824,r,714756l,714756,,e" fillcolor="#009a9e" stroked="f" strokeweight="0">
                  <v:path arrowok="t" o:connecttype="custom" o:connectlocs="0,0;0,0;0,1;0,1;0,0" o:connectangles="0,0,0,0,0" textboxrect="0,0,496824,714756"/>
                </v:shape>
                <v:shape id="Shape 214746" o:spid="_x0000_s1074" style="position:absolute;left:46346;top:19565;width:4968;height:10729;visibility:visible;mso-wrap-style:square;v-text-anchor:top" coordsize="496824,107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DA8gA&#10;AADfAAAADwAAAGRycy9kb3ducmV2LnhtbESPQWvCQBSE7wX/w/KE3uqmQluNrqKFloonUyken9ln&#10;NjX7NmS3Mfrru4LgcZiZb5jpvLOVaKnxpWMFz4MEBHHudMmFgu33x9MIhA/IGivHpOBMHuaz3sMU&#10;U+1OvKE2C4WIEPYpKjAh1KmUPjdk0Q9cTRy9g2sshiibQuoGTxFuKzlMkldpseS4YLCmd0P5Mfuz&#10;Co7Ztja/66X+5B++FCu/H7e7tVKP/W4xARGoC/fwrf2lFQyT0fjtBa5/4he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EMDyAAAAN8AAAAPAAAAAAAAAAAAAAAAAJgCAABk&#10;cnMvZG93bnJldi54bWxQSwUGAAAAAAQABAD1AAAAjQMAAAAA&#10;" path="m,l496824,r,1072896l,1072896,,e" fillcolor="#009a9e" stroked="f" strokeweight="0">
                  <v:path arrowok="t" o:connecttype="custom" o:connectlocs="0,0;0,0;0,1;0,1;0,0" o:connectangles="0,0,0,0,0" textboxrect="0,0,496824,1072896"/>
                </v:shape>
                <v:shape id="Shape 214747" o:spid="_x0000_s1075" style="position:absolute;left:9099;top:5270;width:4968;height:25024;visibility:visible;mso-wrap-style:square;v-text-anchor:top" coordsize="496824,250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b2cYA&#10;AADfAAAADwAAAGRycy9kb3ducmV2LnhtbESPT2vCQBTE70K/w/IK3nRTKTZGV5FCaz2J8c/5kX1N&#10;otm3YXfV9Nu7QsHjMDO/YWaLzjTiSs7XlhW8DRMQxIXVNZcK9ruvQQrCB2SNjWVS8EceFvOX3gwz&#10;bW+8pWseShEh7DNUUIXQZlL6oiKDfmhb4uj9WmcwROlKqR3eItw0cpQkY2mw5rhQYUufFRXn/GIU&#10;hOZyOp2dWa789+E9XW+OvrRGqf5rt5yCCNSFZ/i//aMVjJJ08jGGx5/4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b2cYAAADfAAAADwAAAAAAAAAAAAAAAACYAgAAZHJz&#10;L2Rvd25yZXYueG1sUEsFBgAAAAAEAAQA9QAAAIsDAAAAAA==&#10;" path="m,l496824,r,2502408l,2502408,,e" fillcolor="#009a9e" stroked="f" strokeweight="0">
                  <v:path arrowok="t" o:connecttype="custom" o:connectlocs="0,0;0,0;0,2;0,2;0,0" o:connectangles="0,0,0,0,0" textboxrect="0,0,496824,2502408"/>
                </v:shape>
                <v:shape id="Shape 4662" o:spid="_x0000_s1076" style="position:absolute;left:5394;top:1691;width:0;height:28606;visibility:visible;mso-wrap-style:square;v-text-anchor:top" coordsize="0,286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DosgA&#10;AADfAAAADwAAAGRycy9kb3ducmV2LnhtbESP3WrCQBSE7wt9h+UUvKubBupPdJUqFIqg2NjeH7On&#10;2dDs2ZBdk/TtXUHo5TAz3zDL9WBr0VHrK8cKXsYJCOLC6YpLBV+n9+cZCB+QNdaOScEfeVivHh+W&#10;mGnX8yd1eShFhLDPUIEJocmk9IUhi37sGuLo/bjWYoiyLaVusY9wW8s0SSbSYsVxwWBDW0PFb36x&#10;Cvrjab8p0+71cMx3fmLOOM+/d0qNnoa3BYhAQ/gP39sfWkGazObTKdz+xC8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IOiyAAAAN8AAAAPAAAAAAAAAAAAAAAAAJgCAABk&#10;cnMvZG93bnJldi54bWxQSwUGAAAAAAQABAD1AAAAjQMAAAAA&#10;" path="m,2860548l,e" filled="f" strokecolor="#868686" strokeweight=".72pt">
                  <v:path arrowok="t" o:connecttype="custom" o:connectlocs="0,3;0,0" o:connectangles="0,0" textboxrect="0,0,0,2860548"/>
                </v:shape>
                <v:shape id="Shape 4663" o:spid="_x0000_s1077" style="position:absolute;left:4983;top:30297;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3sIA&#10;AADfAAAADwAAAGRycy9kb3ducmV2LnhtbERPS4vCMBC+C/sfwizsTVNd8NE1iisIHrUKex2asS02&#10;k24TtfrrnYPg8eN7z5edq9WV2lB5NjAcJKCIc28rLgwcD5v+FFSIyBZrz2TgTgGWi4/eHFPrb7yn&#10;axYLJSEcUjRQxtikWoe8JIdh4Bti4U6+dRgFtoW2Ld4k3NV6lCRj7bBiaSixoXVJ+Tm7OOklO3kU&#10;2jX/v+tulv19r+502hnz9dmtfkBF6uJb/HJvrYFRMp1NZLD8k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UDewgAAAN8AAAAPAAAAAAAAAAAAAAAAAJgCAABkcnMvZG93&#10;bnJldi54bWxQSwUGAAAAAAQABAD1AAAAhwMAAAAA&#10;" path="m,l41148,e" filled="f" strokecolor="#868686" strokeweight=".72pt">
                  <v:path arrowok="t" o:connecttype="custom" o:connectlocs="0,0;0,0" o:connectangles="0,0" textboxrect="0,0,41148,0"/>
                </v:shape>
                <v:shape id="Shape 4664" o:spid="_x0000_s1078" style="position:absolute;left:4983;top:2314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lRcUA&#10;AADfAAAADwAAAGRycy9kb3ducmV2LnhtbESPzWrCQBSF9wXfYbgFd82kFjRJHUUDBZcaC91eMtck&#10;NHMnZsYYfXpHKHR5OD8fZ7keTSsG6l1jWcF7FIMgLq1uuFLwffx6S0A4j6yxtUwKbuRgvZq8LDHT&#10;9soHGgpfiTDCLkMFtfddJqUrazLoItsRB+9ke4M+yL6SusdrGDetnMXxXBpsOBBq7CivqfwtLiZw&#10;SS/ulTTdeZuPafHzsbnRaa/U9HXcfILwNPr/8F97pxXM4iRdpPD8E7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eVFxQAAAN8AAAAPAAAAAAAAAAAAAAAAAJgCAABkcnMv&#10;ZG93bnJldi54bWxQSwUGAAAAAAQABAD1AAAAigMAAAAA&#10;" path="m,l41148,e" filled="f" strokecolor="#868686" strokeweight=".72pt">
                  <v:path arrowok="t" o:connecttype="custom" o:connectlocs="0,0;0,0" o:connectangles="0,0" textboxrect="0,0,41148,0"/>
                </v:shape>
                <v:shape id="Shape 4665" o:spid="_x0000_s1079" style="position:absolute;left:4983;top:16002;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8/8MA&#10;AADfAAAADwAAAGRycy9kb3ducmV2LnhtbESPTWvCQBCG7wX/wzKCt7pRocboKlYQPLZR8DpkxySY&#10;nY3Zrcb++s6h4PHl/eJZbXrXqDt1ofZsYDJOQBEX3tZcGjgd9+8pqBCRLTaeycCTAmzWg7cVZtY/&#10;+JvueSyVjHDI0EAVY5tpHYqKHIaxb4nFu/jOYRTZldp2+JBx1+hpknxohzXLQ4Ut7SoqrvmPk1+y&#10;899Su/b2uesX+Xm2fdLly5jRsN8uQUXq4yv83z5YA9MkXaRCIDzC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I8/8MAAADfAAAADwAAAAAAAAAAAAAAAACYAgAAZHJzL2Rv&#10;d25yZXYueG1sUEsFBgAAAAAEAAQA9QAAAIgDAAAAAA==&#10;" path="m,l41148,e" filled="f" strokecolor="#868686" strokeweight=".72pt">
                  <v:path arrowok="t" o:connecttype="custom" o:connectlocs="0,0;0,0" o:connectangles="0,0" textboxrect="0,0,41148,0"/>
                </v:shape>
                <v:shape id="Shape 4666" o:spid="_x0000_s1080" style="position:absolute;left:4983;top:883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ZZMQA&#10;AADfAAAADwAAAGRycy9kb3ducmV2LnhtbESPS4vCMBSF9wP+h3AFd2OqglNro6gguJypgttLc/vA&#10;5qY2Uau/fiIMzPJwHh8nXfemEXfqXG1ZwWQcgSDOra65VHA67j9jEM4ja2wsk4InOVivBh8pJto+&#10;+IfumS9FGGGXoILK+zaR0uUVGXRj2xIHr7CdQR9kV0rd4SOMm0ZOo2guDdYcCBW2tKsov2Q3E7ik&#10;v16lNO11u+sX2Xm2eVLxrdRo2G+WIDz1/j/81z5oBdMoXsQTeP8JX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mWTEAAAA3wAAAA8AAAAAAAAAAAAAAAAAmAIAAGRycy9k&#10;b3ducmV2LnhtbFBLBQYAAAAABAAEAPUAAACJAwAAAAA=&#10;" path="m,l41148,e" filled="f" strokecolor="#868686" strokeweight=".72pt">
                  <v:path arrowok="t" o:connecttype="custom" o:connectlocs="0,0;0,0" o:connectangles="0,0" textboxrect="0,0,41148,0"/>
                </v:shape>
                <v:shape id="Shape 4667" o:spid="_x0000_s1081" style="position:absolute;left:4983;top:1691;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HE8MA&#10;AADfAAAADwAAAGRycy9kb3ducmV2LnhtbESPzYrCMBSF94LvEK7gTtOp4NRqFBWEWWoV3F6aa1um&#10;ualN1DpPbwRhlofz83EWq87U4k6tqywr+BpHIIhzqysuFJyOu1ECwnlkjbVlUvAkB6tlv7fAVNsH&#10;H+ie+UKEEXYpKii9b1IpXV6SQTe2DXHwLrY16INsC6lbfIRxU8s4iqbSYMWBUGJD25Ly3+xmApf0&#10;918hTXPdbLtZdp6sn3TZKzUcdOs5CE+d/w9/2j9aQRwlsySG95/w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wHE8MAAADfAAAADwAAAAAAAAAAAAAAAACYAgAAZHJzL2Rv&#10;d25yZXYueG1sUEsFBgAAAAAEAAQA9QAAAIgDAAAAAA==&#10;" path="m,l41148,e" filled="f" strokecolor="#868686" strokeweight=".72pt">
                  <v:path arrowok="t" o:connecttype="custom" o:connectlocs="0,0;0,0" o:connectangles="0,0" textboxrect="0,0,41148,0"/>
                </v:shape>
                <v:shape id="Shape 4668" o:spid="_x0000_s1082" style="position:absolute;left:5394;top:30297;width:49652;height:0;visibility:visible;mso-wrap-style:square;v-text-anchor:top" coordsize="496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fqcgA&#10;AADfAAAADwAAAGRycy9kb3ducmV2LnhtbESPQWvCQBSE74X+h+UJvdWNsbQxdRVNKYqHQlMPHp/Z&#10;1yQ0+zZmNxr/vVso9DjMzDfMfDmYRpypc7VlBZNxBIK4sLrmUsH+6/0xAeE8ssbGMim4koPl4v5u&#10;jqm2F/6kc+5LESDsUlRQed+mUrqiIoNubFvi4H3bzqAPsiul7vAS4KaRcRQ9S4M1h4UKW8oqKn7y&#10;3ijgj/6Yx6f80L+sOcmyzdPuzVqlHkbD6hWEp8H/h//aW60gjpJZMoXf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1+pyAAAAN8AAAAPAAAAAAAAAAAAAAAAAJgCAABk&#10;cnMvZG93bnJldi54bWxQSwUGAAAAAAQABAD1AAAAjQMAAAAA&#10;" path="m,l4965192,e" filled="f" strokecolor="#868686" strokeweight=".72pt">
                  <v:path arrowok="t" o:connecttype="custom" o:connectlocs="0,0;5,0" o:connectangles="0,0" textboxrect="0,0,4965192,0"/>
                </v:shape>
                <v:shape id="Shape 4669" o:spid="_x0000_s1083" style="position:absolute;left:5394;top:29977;width:0;height:320;visibility:visible;mso-wrap-style:square;v-text-anchor:top" coordsize="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JHMYA&#10;AADfAAAADwAAAGRycy9kb3ducmV2LnhtbESPQYvCMBSE78L+h/AWvGm6olKrUYrg4sEVrHp/NM+2&#10;2LyUJtr6783Cwh6HmfmGWW16U4snta6yrOBrHIEgzq2uuFBwOe9GMQjnkTXWlknBixxs1h+DFSba&#10;dnyiZ+YLESDsElRQet8kUrq8JINubBvi4N1sa9AH2RZSt9gFuKnlJIrm0mDFYaHEhrYl5ffsYRTs&#10;v9Pz4ZFms87+xN32uLs0V7wrNfzs0yUIT73/D/+191rBJIoX8RR+/4QvIN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IJHMYAAADfAAAADwAAAAAAAAAAAAAAAACYAgAAZHJz&#10;L2Rvd25yZXYueG1sUEsFBgAAAAAEAAQA9QAAAIsDAAAAAA==&#10;" path="m,l,32004e" filled="f" strokecolor="#868686" strokeweight=".72pt">
                  <v:path arrowok="t" o:connecttype="custom" o:connectlocs="0,0;0,0" o:connectangles="0,0" textboxrect="0,0,0,32004"/>
                </v:shape>
                <v:shape id="Shape 4670" o:spid="_x0000_s1084" style="position:absolute;left:17800;top:29977;width:0;height:320;visibility:visible;mso-wrap-style:square;v-text-anchor:top" coordsize="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sh8UA&#10;AADfAAAADwAAAGRycy9kb3ducmV2LnhtbESPQYvCMBSE7wv+h/AEb2uqoNRqlCIoHlxhq94fzbMt&#10;Ni+libb++40g7HGYmW+Y1aY3tXhS6yrLCibjCARxbnXFhYLLefcdg3AeWWNtmRS8yMFmPfhaYaJt&#10;x7/0zHwhAoRdggpK75tESpeXZNCNbUMcvJttDfog20LqFrsAN7WcRtFcGqw4LJTY0Lak/J49jILD&#10;Pj0fH2k26+xP3G1Pu0tzxbtSo2GfLkF46v1/+NM+aAXTKF7EM3j/CV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yHxQAAAN8AAAAPAAAAAAAAAAAAAAAAAJgCAABkcnMv&#10;ZG93bnJldi54bWxQSwUGAAAAAAQABAD1AAAAigMAAAAA&#10;" path="m,l,32004e" filled="f" strokecolor="#868686" strokeweight=".72pt">
                  <v:path arrowok="t" o:connecttype="custom" o:connectlocs="0,0;0,0" o:connectangles="0,0" textboxrect="0,0,0,32004"/>
                </v:shape>
                <v:shape id="Shape 4671" o:spid="_x0000_s1085" style="position:absolute;left:30220;top:29977;width:0;height:320;visibility:visible;mso-wrap-style:square;v-text-anchor:top" coordsize="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y8MUA&#10;AADfAAAADwAAAGRycy9kb3ducmV2LnhtbESPQYvCMBSE78L+h/AWvGmqoNSuUYqgeFBhq3t/NM+2&#10;2LyUJtr6740g7HGYmW+Y5bo3tXhQ6yrLCibjCARxbnXFhYLLeTuKQTiPrLG2TAqe5GC9+hosMdG2&#10;4196ZL4QAcIuQQWl900ipctLMujGtiEO3tW2Bn2QbSF1i12Am1pOo2guDVYcFkpsaFNSfsvuRsF+&#10;l54P9zSbdfYYd5vT9tL84U2p4Xef/oDw1Pv/8Ke91wqmUbyI5/D+E7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LwxQAAAN8AAAAPAAAAAAAAAAAAAAAAAJgCAABkcnMv&#10;ZG93bnJldi54bWxQSwUGAAAAAAQABAD1AAAAigMAAAAA&#10;" path="m,l,32004e" filled="f" strokecolor="#868686" strokeweight=".72pt">
                  <v:path arrowok="t" o:connecttype="custom" o:connectlocs="0,0;0,0" o:connectangles="0,0" textboxrect="0,0,0,32004"/>
                </v:shape>
                <v:shape id="Shape 4672" o:spid="_x0000_s1086" style="position:absolute;left:42641;top:29977;width:0;height:320;visibility:visible;mso-wrap-style:square;v-text-anchor:top" coordsize="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Xa8YA&#10;AADfAAAADwAAAGRycy9kb3ducmV2LnhtbESPQYvCMBSE78L+h/AWvGm6glqrUYrg4sEVrHp/NM+2&#10;2LyUJtr6783Cwh6HmfmGWW16U4snta6yrOBrHIEgzq2uuFBwOe9GMQjnkTXWlknBixxs1h+DFSba&#10;dnyiZ+YLESDsElRQet8kUrq8JINubBvi4N1sa9AH2RZSt9gFuKnlJIpm0mDFYaHEhrYl5ffsYRTs&#10;v9Pz4ZFm087+xN32uLs0V7wrNfzs0yUIT73/D/+191rBJIoX8Rx+/4QvIN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CXa8YAAADfAAAADwAAAAAAAAAAAAAAAACYAgAAZHJz&#10;L2Rvd25yZXYueG1sUEsFBgAAAAAEAAQA9QAAAIsDAAAAAA==&#10;" path="m,l,32004e" filled="f" strokecolor="#868686" strokeweight=".72pt">
                  <v:path arrowok="t" o:connecttype="custom" o:connectlocs="0,0;0,0" o:connectangles="0,0" textboxrect="0,0,0,32004"/>
                </v:shape>
                <v:shape id="Shape 4673" o:spid="_x0000_s1087" style="position:absolute;left:55046;top:29977;width:0;height:320;visibility:visible;mso-wrap-style:square;v-text-anchor:top" coordsize="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DGcIA&#10;AADfAAAADwAAAGRycy9kb3ducmV2LnhtbERPTYvCMBC9L/gfwgje1lTBpVajFEHx4ApWvQ/N2Bab&#10;SWmirf/eHASPj/e9XPemFk9qXWVZwWQcgSDOra64UHA5b39jEM4ja6wtk4IXOVivBj9LTLTt+ETP&#10;zBcihLBLUEHpfZNI6fKSDLqxbYgDd7OtQR9gW0jdYhfCTS2nUfQnDVYcGkpsaFNSfs8eRsF+l54P&#10;jzSbdfY/7jbH7aW54l2p0bBPFyA89f4r/rj3WsE0iudxGBz+hC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wMZwgAAAN8AAAAPAAAAAAAAAAAAAAAAAJgCAABkcnMvZG93&#10;bnJldi54bWxQSwUGAAAAAAQABAD1AAAAhwMAAAAA&#10;" path="m,l,32004e" filled="f" strokecolor="#868686" strokeweight=".72pt">
                  <v:path arrowok="t" o:connecttype="custom" o:connectlocs="0,0;0,0" o:connectangles="0,0" textboxrect="0,0,0,32004"/>
                </v:shape>
                <v:rect id="Rectangle 4674" o:spid="_x0000_s1088" style="position:absolute;left:11264;top:340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G8gA&#10;AADfAAAADwAAAGRycy9kb3ducmV2LnhtbESPQWvCQBSE7wX/w/IEb3VjDpJEV5HaEo9tUtDeHtnX&#10;JDT7NmRXE/vru4VCj8PMfMNs95PpxI0G11pWsFpGIIgrq1uuFbyXL48JCOeRNXaWScGdHOx3s4ct&#10;ZtqO/Ea3wtciQNhlqKDxvs+kdFVDBt3S9sTB+7SDQR/kUEs94BjgppNxFK2lwZbDQoM9PTVUfRVX&#10;oyBP+sPlZL/Hunv+yM+v5/RYpl6pxXw6bEB4mvx/+K990griKEmTFH7/hC8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P8b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7</w:t>
                        </w:r>
                      </w:p>
                    </w:txbxContent>
                  </v:textbox>
                </v:rect>
                <v:rect id="Rectangle 4675" o:spid="_x0000_s1089" style="position:absolute;left:11904;top:340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AW8cA&#10;AADfAAAADwAAAGRycy9kb3ducmV2LnhtbESPy2qDQBSG94G+w3AK3cWxWRS1mYTQC3GZxIDN7uCc&#10;qNQ5I85UbZ4+syh0+fPf+Nbb2XRipMG1lhU8RzEI4srqlmsF5+JzmYBwHlljZ5kU/JKD7eZhscZM&#10;24mPNJ58LcIIuwwVNN73mZSuasigi2xPHLyrHQz6IIda6gGnMG46uYrjF2mw5fDQYE9vDVXfpx+j&#10;YJ/0u6/c3qa6+7jsy0OZvhepV+rpcd69gvA0+//wXzvXClZxkqaBIPAEFp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XwFv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4676" o:spid="_x0000_s1090" style="position:absolute;left:23685;top:2128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lwMcA&#10;AADfAAAADwAAAGRycy9kb3ducmV2LnhtbESPT4vCMBTE7wt+h/CEva2pHqStRhHdRY/+A/X2aN62&#10;ZZuX0kTb9dMbQfA4zMxvmOm8M5W4UeNKywqGgwgEcWZ1ybmC4+HnKwbhPLLGyjIp+CcH81nvY4qp&#10;ti3v6Lb3uQgQdikqKLyvUyldVpBBN7A1cfB+bWPQB9nkUjfYBrip5CiKxtJgyWGhwJqWBWV/+6tR&#10;sI7rxXlj721efV/Wp+0pWR0Sr9Rnv1tMQHjq/Dv8am+0glEUJ8kQnn/C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ZcD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2</w:t>
                        </w:r>
                      </w:p>
                    </w:txbxContent>
                  </v:textbox>
                </v:rect>
                <v:rect id="Rectangle 4677" o:spid="_x0000_s1091" style="position:absolute;left:24325;top:2128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7t8gA&#10;AADfAAAADwAAAGRycy9kb3ducmV2LnhtbESPT2vCQBTE7wW/w/IEb3VjDiWJriL+QY+tFqK3R/aZ&#10;BLNvQ3ZrYj99t1DocZiZ3zCL1WAa8aDO1ZYVzKYRCOLC6ppLBZ/n/WsCwnlkjY1lUvAkB6vl6GWB&#10;mbY9f9Dj5EsRIOwyVFB532ZSuqIig25qW+Lg3Wxn0AfZlVJ32Ae4aWQcRW/SYM1hocKWNhUV99OX&#10;UXBI2vXlaL/7stldD/l7nm7PqVdqMh7WcxCeBv8f/msftYI4StI0ht8/4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fu3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4678" o:spid="_x0000_s1092" style="position:absolute;left:36103;top:2128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eLMcA&#10;AADfAAAADwAAAGRycy9kb3ducmV2LnhtbESPQWvCQBSE7wX/w/IEb3WjBUmiq4i26LFVQb09ss8k&#10;mH0bslsT/fXdguBxmJlvmNmiM5W4UeNKywpGwwgEcWZ1ybmCw/7rPQbhPLLGyjIpuJODxbz3NsNU&#10;25Z/6LbzuQgQdikqKLyvUyldVpBBN7Q1cfAutjHog2xyqRtsA9xUchxFE2mw5LBQYE2rgrLr7tco&#10;2MT18rS1jzavPs+b4/cxWe8Tr9Sg3y2nIDx1/hV+trdawTiKk+QD/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FXiz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2</w:t>
                        </w:r>
                      </w:p>
                    </w:txbxContent>
                  </v:textbox>
                </v:rect>
                <v:rect id="Rectangle 4679" o:spid="_x0000_s1093" style="position:absolute;left:36743;top:2128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WMcA&#10;AADfAAAADwAAAGRycy9kb3ducmV2LnhtbESPQWvCQBSE7wX/w/IEb3WjFEmiq4i26LFVQb09ss8k&#10;mH0bslsT/fXdguBxmJlvmNmiM5W4UeNKywpGwwgEcWZ1ybmCw/7rPQbhPLLGyjIpuJODxbz3NsNU&#10;25Z/6LbzuQgQdikqKLyvUyldVpBBN7Q1cfAutjHog2xyqRtsA9xUchxFE2mw5LBQYE2rgrLr7tco&#10;2MT18rS1jzavPs+b4/cxWe8Tr9Sg3y2nIDx1/hV+trdawTiKk+QD/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sxlj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4680" o:spid="_x0000_s1094" style="position:absolute;left:48524;top:1770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jw8cA&#10;AADfAAAADwAAAGRycy9kb3ducmV2LnhtbESPQWvCQBSE7wX/w/IEb3WjUEmiq4i26LFVQb09ss8k&#10;mH0bslsT/fXdguBxmJlvmNmiM5W4UeNKywpGwwgEcWZ1ybmCw/7rPQbhPLLGyjIpuJODxbz3NsNU&#10;25Z/6LbzuQgQdikqKLyvUyldVpBBN7Q1cfAutjHog2xyqRtsA9xUchxFE2mw5LBQYE2rgrLr7tco&#10;2MT18rS1jzavPs+b4/cxWe8Tr9Sg3y2nIDx1/hV+trdawTiKk+QD/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Y8P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3</w:t>
                        </w:r>
                      </w:p>
                    </w:txbxContent>
                  </v:textbox>
                </v:rect>
                <v:rect id="Rectangle 4681" o:spid="_x0000_s1095" style="position:absolute;left:49164;top:1770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9tMgA&#10;AADfAAAADwAAAGRycy9kb3ducmV2LnhtbESPQWvCQBSE7wX/w/KE3uqmHiSJriFUizm2RlBvj+xr&#10;Epp9G7Jbk/bXdwsFj8PMfMNsssl04kaDay0reF5EIIgrq1uuFZzK16cYhPPIGjvLpOCbHGTb2cMG&#10;U21Hfqfb0dciQNilqKDxvk+ldFVDBt3C9sTB+7CDQR/kUEs94BjgppPLKFpJgy2HhQZ7emmo+jx+&#10;GQWHuM8vhf0Z625/PZzfzsmuTLxSj/MpX4PwNPl7+L9daAXLKE6SFfz9CV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cv20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4682" o:spid="_x0000_s1096" style="position:absolute;left:3553;top:2971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YL8cA&#10;AADfAAAADwAAAGRycy9kb3ducmV2LnhtbESPQWvCQBSE7wX/w/IEb3Wjh5pEVxFt0WOrgnp7ZJ9J&#10;MPs2ZLcm+uu7BcHjMDPfMLNFZypxo8aVlhWMhhEI4szqknMFh/3XewzCeWSNlWVScCcHi3nvbYap&#10;ti3/0G3ncxEg7FJUUHhfp1K6rCCDbmhr4uBdbGPQB9nkUjfYBrip5DiKPqTBksNCgTWtCsquu1+j&#10;YBPXy9PWPtq8+jxvjt/HZL1PvFKDfrecgvDU+Vf42d5qBeMoTpIJ/P8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WC/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0</w:t>
                        </w:r>
                      </w:p>
                    </w:txbxContent>
                  </v:textbox>
                </v:rect>
                <v:rect id="Rectangle 4683" o:spid="_x0000_s1097" style="position:absolute;left:3553;top:2256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MXcUA&#10;AADfAAAADwAAAGRycy9kb3ducmV2LnhtbERPy2qDQBTdB/oPwy10F8dmUdRmEkIfxGUSAza7i3Oj&#10;UueOOFO1+frMotDl4bzX29l0YqTBtZYVPEcxCOLK6pZrBefic5mAcB5ZY2eZFPySg+3mYbHGTNuJ&#10;jzSefC1CCLsMFTTe95mUrmrIoItsTxy4qx0M+gCHWuoBpxBuOrmK4xdpsOXQ0GBPbw1V36cfo2Cf&#10;9Luv3N6muvu47MtDmb4XqVfq6XHevYLwNPt/8Z871wpWcZKmYXD4E7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cxd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2</w:t>
                        </w:r>
                      </w:p>
                    </w:txbxContent>
                  </v:textbox>
                </v:rect>
                <v:rect id="Rectangle 4684" o:spid="_x0000_s1098" style="position:absolute;left:3553;top:1540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pxsgA&#10;AADfAAAADwAAAGRycy9kb3ducmV2LnhtbESPzWrDMBCE74W8g9hCbo3cHILlRjGmaUmO+SmkvS3W&#10;1ja1VsZSYidPHxUKPQ4z8w2zzEfbigv1vnGs4XmWgCAunWm40vBxfH9KQfiAbLB1TBqu5CFfTR6W&#10;mBk38J4uh1CJCGGfoYY6hC6T0pc1WfQz1xFH79v1FkOUfSVNj0OE21bOk2QhLTYcF2rs6LWm8udw&#10;tho2aVd8bt1tqNq3r81pd1LrowpaTx/H4gVEoDH8h//aW6NhnqRKKfj9E7+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WnG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4</w:t>
                        </w:r>
                      </w:p>
                    </w:txbxContent>
                  </v:textbox>
                </v:rect>
                <v:rect id="Rectangle 4685" o:spid="_x0000_s1099" style="position:absolute;left:3553;top:825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4y8UA&#10;AADfAAAADwAAAGRycy9kb3ducmV2LnhtbESPy4rCMBSG94LvEI7gThNdiK1GkXEGXY4X0NkdmjNt&#10;meakNNHWeXqzEFz+/De+5bqzlbhT40vHGiZjBYI4c6bkXMP59DWag/AB2WDlmDQ8yMN61e8tMTWu&#10;5QPdjyEXcYR9ihqKEOpUSp8VZNGPXU0cvV/XWAxRNrk0DbZx3FZyqtRMWiw5PhRY00dB2d/xZjXs&#10;5vXmunf/bV59/uwu35dke0qC1sNBt1mACNSFd/jV3hsNU5UoFQkiT2Q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jL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6</w:t>
                        </w:r>
                      </w:p>
                    </w:txbxContent>
                  </v:textbox>
                </v:rect>
                <v:rect id="Rectangle 4686" o:spid="_x0000_s1100" style="position:absolute;left:3553;top:1102;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dUMYA&#10;AADfAAAADwAAAGRycy9kb3ducmV2LnhtbESPQWvCQBSE74X+h+UJ3uquHsREVxHbokerBevtkX0m&#10;wezbkF1N9Nd3BcHjMDPfMLNFZytxpcaXjjUMBwoEceZMybmG3/33xwSED8gGK8ek4UYeFvP3txmm&#10;xrX8Q9ddyEWEsE9RQxFCnUrps4Is+oGriaN3co3FEGWTS9NgG+G2kiOlxtJiyXGhwJpWBWXn3cVq&#10;WE/q5d/G3du8+jquD9tD8rlPgtb9XrecggjUhVf42d4YDSOVKDWEx5/4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VdUM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r>
                          <w:rPr>
                            <w:sz w:val="20"/>
                          </w:rPr>
                          <w:t>8</w:t>
                        </w:r>
                      </w:p>
                    </w:txbxContent>
                  </v:textbox>
                </v:rect>
                <v:rect id="Rectangle 4687" o:spid="_x0000_s1101" style="position:absolute;left:6720;top:31140;width:1262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DJ8cA&#10;AADfAAAADwAAAGRycy9kb3ducmV2LnhtbESPT2vCQBTE7wW/w/IK3upucygmdRXRFj36D6y3R/aZ&#10;BLNvQ3Zrop/eLRQ8DjPzG2Yy620trtT6yrGG95ECQZw7U3Gh4bD/fhuD8AHZYO2YNNzIw2w6eJlg&#10;ZlzHW7ruQiEihH2GGsoQmkxKn5dk0Y9cQxy9s2sthijbQpoWuwi3tUyU+pAWK44LJTa0KCm/7H6t&#10;htW4mf+s3b0r6q/T6rg5pst9GrQevvbzTxCB+vAM/7fXRkOiUqUS+PsTv4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nwy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6"/>
                          </w:rPr>
                          <w:t>Individualni projekti PAR-a</w:t>
                        </w:r>
                      </w:p>
                    </w:txbxContent>
                  </v:textbox>
                </v:rect>
                <v:rect id="Rectangle 4688" o:spid="_x0000_s1102" style="position:absolute;left:18693;top:31140;width:1412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mvMcA&#10;AADfAAAADwAAAGRycy9kb3ducmV2LnhtbESPQWvCQBSE7wX/w/KE3uquCsVEVxGt6LFVQb09ss8k&#10;mH0bsluT9td3C4LHYWa+YWaLzlbiTo0vHWsYDhQI4syZknMNx8PmbQLCB2SDlWPS8EMeFvPeywxT&#10;41r+ovs+5CJC2KeooQihTqX0WUEW/cDVxNG7usZiiLLJpWmwjXBbyZFS79JiyXGhwJpWBWW3/bfV&#10;sJ3Uy/PO/bZ59XHZnj5PyfqQBK1f+91yCiJQF57hR3tnNIxUotQY/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Zrz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6"/>
                          </w:rPr>
                          <w:t>Međunarodni sporazumi</w:t>
                        </w:r>
                      </w:p>
                    </w:txbxContent>
                  </v:textbox>
                </v:rect>
                <v:rect id="Rectangle 167782" o:spid="_x0000_s1103" style="position:absolute;left:19927;top:32374;width:41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yMcA&#10;AADfAAAADwAAAGRycy9kb3ducmV2LnhtbESPQWvCQBSE7wX/w/KE3uquIsVEVxGt6LFVQb09ss8k&#10;mH0bsluT9td3C4LHYWa+YWaLzlbiTo0vHWsYDhQI4syZknMNx8PmbQLCB2SDlWPS8EMeFvPeywxT&#10;41r+ovs+5CJC2KeooQihTqX0WUEW/cDVxNG7usZiiLLJpWmwjXBbyZFS79JiyXGhwJpWBWW3/bfV&#10;sJ3Uy/PO/bZ59XHZnj5PyfqQBK1f+91yCiJQF57hR3tnNIxUotQY/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C/sj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6"/>
                          </w:rPr>
                          <w:t>(</w:t>
                        </w:r>
                      </w:p>
                    </w:txbxContent>
                  </v:textbox>
                </v:rect>
                <v:rect id="Rectangle 167784" o:spid="_x0000_s1104" style="position:absolute;left:20232;top:32374;width:1003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bU8cA&#10;AADfAAAADwAAAGRycy9kb3ducmV2LnhtbESPQWvCQBSE7wX/w/KE3uqugsVEVxGt6LFVQb09ss8k&#10;mH0bsluT9td3C4LHYWa+YWaLzlbiTo0vHWsYDhQI4syZknMNx8PmbQLCB2SDlWPS8EMeFvPeywxT&#10;41r+ovs+5CJC2KeooQihTqX0WUEW/cDVxNG7usZiiLLJpWmwjXBbyZFS79JiyXGhwJpWBWW3/bfV&#10;sJ3Uy/PO/bZ59XHZnj5PyfqQBK1f+91yCiJQF57hR3tnNIxUotQY/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W1P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6"/>
                          </w:rPr>
                          <w:t>izvještaj/sporazum</w:t>
                        </w:r>
                      </w:p>
                    </w:txbxContent>
                  </v:textbox>
                </v:rect>
                <v:rect id="Rectangle 167783" o:spid="_x0000_s1105" style="position:absolute;left:27772;top:32374;width:41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FJMYA&#10;AADfAAAADwAAAGRycy9kb3ducmV2LnhtbESPT4vCMBTE74LfITzBm6Z6WGzXKLIqelz/QNfbo3m2&#10;ZZuX0mRt3U9vBMHjMDO/YebLzlTiRo0rLSuYjCMQxJnVJecKzqftaAbCeWSNlWVScCcHy0W/N8dE&#10;25YPdDv6XAQIuwQVFN7XiZQuK8igG9uaOHhX2xj0QTa51A22AW4qOY2iD2mw5LBQYE1fBWW/xz+j&#10;YDerVz97+9/m1eayS7/TeH2KvVLDQbf6BOGp8+/wq73XCqZRHJj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zFJM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r>
                          <w:rPr>
                            <w:sz w:val="16"/>
                          </w:rPr>
                          <w:t>)</w:t>
                        </w:r>
                      </w:p>
                    </w:txbxContent>
                  </v:textbox>
                </v:rect>
                <v:rect id="Rectangle 4690" o:spid="_x0000_s1106" style="position:absolute;left:31857;top:31140;width:1213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gv8cA&#10;AADfAAAADwAAAGRycy9kb3ducmV2LnhtbESPQWvCQBSE7wX/w/KE3uquHqyJriJa0WOrgnp7ZJ9J&#10;MPs2ZLcm7a/vFgSPw8x8w8wWna3EnRpfOtYwHCgQxJkzJecajofN2wSED8gGK8ek4Yc8LOa9lxmm&#10;xrX8Rfd9yEWEsE9RQxFCnUrps4Is+oGriaN3dY3FEGWTS9NgG+G2kiOlxtJiyXGhwJpWBWW3/bfV&#10;sJ3Uy/PO/bZ59XHZnj5PyfqQBK1f+91yCiJQF57hR3tnNIxUotQ7/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QYL/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6"/>
                          </w:rPr>
                          <w:t>Izvještaji Ureda / RAP1</w:t>
                        </w:r>
                      </w:p>
                    </w:txbxContent>
                  </v:textbox>
                </v:rect>
                <v:rect id="Rectangle 4691" o:spid="_x0000_s1107" style="position:absolute;left:46863;top:31140;width:527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zcMA&#10;AADfAAAADwAAAGRycy9kb3ducmV2LnhtbERPy4rCMBTdC/5DuII7TXQhthpFxhl0OT5AZ3dp7rRl&#10;mpvSRFvn681CcHk47+W6s5W4U+NLxxomYwWCOHOm5FzD+fQ1moPwAdlg5Zg0PMjDetXvLTE1ruUD&#10;3Y8hFzGEfYoaihDqVEqfFWTRj11NHLlf11gMETa5NA22MdxWcqrUTFosOTYUWNNHQdnf8WY17Ob1&#10;5rp3/21eff7sLt+XZHtKgtbDQbdZgAjUhbf45d4bDVOVKBUHxz/xC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0zcMAAADfAAAADwAAAAAAAAAAAAAAAACYAgAAZHJzL2Rv&#10;d25yZXYueG1sUEsFBgAAAAAEAAQA9QAAAIgDAAAAAA==&#10;" filled="f" stroked="f">
                  <v:textbox inset="0,0,0,0">
                    <w:txbxContent>
                      <w:p w:rsidR="006E79D1" w:rsidRDefault="006E79D1" w:rsidP="006A19EB">
                        <w:pPr>
                          <w:spacing w:after="160" w:line="259" w:lineRule="auto"/>
                          <w:ind w:left="0" w:firstLine="0"/>
                          <w:jc w:val="left"/>
                        </w:pPr>
                        <w:r>
                          <w:rPr>
                            <w:sz w:val="16"/>
                          </w:rPr>
                          <w:t>Fond za PAR</w:t>
                        </w:r>
                      </w:p>
                    </w:txbxContent>
                  </v:textbox>
                </v:rect>
                <v:shape id="Shape 4692" o:spid="_x0000_s1108" style="position:absolute;left:534;width:58674;height:35239;visibility:visible;mso-wrap-style:square;v-text-anchor:top" coordsize="5867400,352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8fMgA&#10;AADfAAAADwAAAGRycy9kb3ducmV2LnhtbESPQWsCMRSE70L/Q3iCF6mJIqJbo4ig3Ytirej1dfPc&#10;Xbp5WTaprv++KQg9DjPzDTNftrYSN2p86VjDcKBAEGfOlJxrOH1uXqcgfEA2WDkmDQ/ysFy8dOaY&#10;GHfnD7odQy4ihH2CGooQ6kRKnxVk0Q9cTRy9q2sshiibXJoG7xFuKzlSaiItlhwXCqxpXVD2ffyx&#10;GrbpOR2Od+693X2tqvow2V9O077WvW67egMRqA3/4Wc7NRpGaqbUDP7+x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vx8yAAAAN8AAAAPAAAAAAAAAAAAAAAAAJgCAABk&#10;cnMvZG93bnJldi54bWxQSwUGAAAAAAQABAD1AAAAjQMAAAAA&#10;" path="m5867400,r,3523996l,3523996,,e" filled="f" strokecolor="#868686">
                  <v:path arrowok="t" o:connecttype="custom" o:connectlocs="6,0;6,4;0,4;0,0" o:connectangles="0,0,0,0" textboxrect="0,0,5867400,3523996"/>
                </v:shape>
                <w10:anchorlock/>
              </v:group>
            </w:pict>
          </mc:Fallback>
        </mc:AlternateContent>
      </w:r>
    </w:p>
    <w:p w:rsidR="006A19EB" w:rsidRPr="00E14032" w:rsidRDefault="006A19EB" w:rsidP="006A19EB">
      <w:pPr>
        <w:spacing w:after="132" w:line="250" w:lineRule="auto"/>
        <w:ind w:left="10" w:right="56"/>
        <w:rPr>
          <w:lang w:val="hr-BA"/>
        </w:rPr>
      </w:pPr>
      <w:r w:rsidRPr="00E14032">
        <w:rPr>
          <w:sz w:val="18"/>
          <w:lang w:val="hr-BA"/>
        </w:rPr>
        <w:t>Izvor: Informacije koje Ured koordinatora za PAR posjeduje o sjednicama Vijeća ministara BiH</w:t>
      </w:r>
    </w:p>
    <w:p w:rsidR="006A19EB" w:rsidRPr="00E14032" w:rsidRDefault="006A19EB" w:rsidP="006A19EB">
      <w:pPr>
        <w:ind w:left="-5" w:right="164"/>
        <w:rPr>
          <w:lang w:val="hr-BA"/>
        </w:rPr>
      </w:pPr>
      <w:r w:rsidRPr="00E14032">
        <w:rPr>
          <w:lang w:val="hr-BA"/>
        </w:rPr>
        <w:t>Koordinacijski odbor za ekonomski razvoj i evropske integracije zamišljen</w:t>
      </w:r>
      <w:r w:rsidRPr="00E14032">
        <w:rPr>
          <w:vertAlign w:val="superscript"/>
          <w:lang w:val="hr-BA"/>
        </w:rPr>
        <w:footnoteReference w:id="41"/>
      </w:r>
      <w:r w:rsidRPr="00E14032">
        <w:rPr>
          <w:lang w:val="hr-BA"/>
        </w:rPr>
        <w:t xml:space="preserve"> je kao tijelo za koordinaciju i nadzor procesa PAR-a u BiH na političkom nivou, a sastoji se od predsjedavajućeg VM BiH, premijera vlada oba entiteta i BD te drugih aktera na visokom nivou. Ovaj odbor se, međutim, nije sastajao tokom 2014. godine radi rasprave o pitanjima vezanim za PAR. </w:t>
      </w:r>
    </w:p>
    <w:p w:rsidR="006A19EB" w:rsidRPr="00E14032" w:rsidRDefault="006A19EB" w:rsidP="006A19EB">
      <w:pPr>
        <w:ind w:left="-5" w:right="161"/>
        <w:rPr>
          <w:lang w:val="hr-BA"/>
        </w:rPr>
      </w:pPr>
      <w:r w:rsidRPr="00E14032">
        <w:rPr>
          <w:lang w:val="hr-BA"/>
        </w:rPr>
        <w:t>Na upravnom nivou, koordinatori za PAR imenovani su na državnom nivou te na nivou entiteta i BD.</w:t>
      </w:r>
      <w:r w:rsidRPr="00E14032">
        <w:rPr>
          <w:vertAlign w:val="superscript"/>
          <w:lang w:val="hr-BA"/>
        </w:rPr>
        <w:footnoteReference w:id="42"/>
      </w:r>
      <w:r w:rsidRPr="00E14032">
        <w:rPr>
          <w:lang w:val="hr-BA"/>
        </w:rPr>
        <w:t xml:space="preserve"> Odgovorni su za koordinaciju reformskih aktivnosti unutar i između određenih nivoa javne uprave. U skladu sa Strategijom PAR-a, koordinatori za PAR trebaju održavati redovne sastanke (poželjno mjesečno) na kojima će raspravljati o pitanjima koja su važna za koordinaciju reforme javne uprave širom BiH.</w:t>
      </w:r>
      <w:r w:rsidRPr="00E14032">
        <w:rPr>
          <w:vertAlign w:val="superscript"/>
          <w:lang w:val="hr-BA"/>
        </w:rPr>
        <w:footnoteReference w:id="43"/>
      </w:r>
      <w:r w:rsidRPr="00E14032">
        <w:rPr>
          <w:lang w:val="hr-BA"/>
        </w:rPr>
        <w:t xml:space="preserve"> Prema navodima Ureda koordinatora, tokom 2014. godine održana su samo dva takva sastanka. Međutim, koordinatori za PAR su se u 2014. godini susreli i na tri sastanka Upravnog odbora za Projekat tehničke pomoći posvećena razradi prijedloga za budućnost politike PAR-a u BiH.</w:t>
      </w:r>
    </w:p>
    <w:p w:rsidR="006A19EB" w:rsidRPr="00E14032" w:rsidRDefault="006A19EB" w:rsidP="006A19EB">
      <w:pPr>
        <w:ind w:left="-5" w:right="164"/>
        <w:rPr>
          <w:lang w:val="hr-BA"/>
        </w:rPr>
      </w:pPr>
      <w:r w:rsidRPr="00E14032">
        <w:rPr>
          <w:lang w:val="hr-BA"/>
        </w:rPr>
        <w:t>Nijedna od odluka donesenih na sjednicama VM BiH i sastancima koordinatora za PAR nije zahtijevala dalje aktivnosti; stoga je vrijednost indikatora za provedbu odluka donesenih na političkim i upravnim nivoima izračunata na osnovu odluka donesenih na sastancima koordinatora za PAR, s obzirom na jasne elemente gdje su potrebne dalje aktivnosti. Provedeno je ukupno 57,14% takvih odluka.</w:t>
      </w:r>
    </w:p>
    <w:p w:rsidR="006A19EB" w:rsidRPr="00E14032" w:rsidRDefault="006A19EB" w:rsidP="006A19EB">
      <w:pPr>
        <w:ind w:left="-5" w:right="166"/>
        <w:rPr>
          <w:lang w:val="hr-BA"/>
        </w:rPr>
      </w:pPr>
      <w:r w:rsidRPr="00E14032">
        <w:rPr>
          <w:lang w:val="hr-BA"/>
        </w:rPr>
        <w:t>Nadzorni timovi u šest oblasti vezanih za politiku definiranih u Strategiji PAR-a vrše nadzor nad provedbom aktivnosti predviđenih u RAP1 i ciljeva zacrtanih u Strategiji PAR-a. Nadzorni timovi sastoje se od predstavnika relevantnih organa javne uprave na nivou države, entiteta i BD. Ovi timovi bili su vrlo aktivni, tokom 2014. godine održano je 29 sastanaka.</w:t>
      </w:r>
      <w:r w:rsidRPr="00E14032">
        <w:rPr>
          <w:vertAlign w:val="superscript"/>
          <w:lang w:val="hr-BA"/>
        </w:rPr>
        <w:footnoteReference w:id="44"/>
      </w:r>
    </w:p>
    <w:p w:rsidR="006A19EB" w:rsidRPr="00E14032" w:rsidRDefault="006A19EB" w:rsidP="006A19EB">
      <w:pPr>
        <w:pStyle w:val="Heading3"/>
        <w:ind w:right="167"/>
        <w:rPr>
          <w:lang w:val="hr-BA"/>
        </w:rPr>
      </w:pPr>
      <w:r w:rsidRPr="00E14032">
        <w:rPr>
          <w:bCs/>
          <w:lang w:val="hr-BA"/>
        </w:rPr>
        <w:lastRenderedPageBreak/>
        <w:t xml:space="preserve">Slika 5. Broj sastanaka Nadzornog tima u 2013. i 2014. godini </w:t>
      </w:r>
    </w:p>
    <w:p w:rsidR="006A19EB" w:rsidRPr="00E14032" w:rsidRDefault="003E0E38" w:rsidP="006A19EB">
      <w:pPr>
        <w:spacing w:after="54" w:line="259" w:lineRule="auto"/>
        <w:ind w:left="4" w:right="-7" w:firstLine="0"/>
        <w:jc w:val="left"/>
        <w:rPr>
          <w:lang w:val="hr-BA"/>
        </w:rPr>
      </w:pPr>
      <w:r>
        <w:rPr>
          <w:noProof/>
          <w:lang w:val="bs-Latn-BA" w:eastAsia="bs-Latn-BA"/>
        </w:rPr>
        <mc:AlternateContent>
          <mc:Choice Requires="wpg">
            <w:drawing>
              <wp:inline distT="0" distB="0" distL="0" distR="0">
                <wp:extent cx="5975350" cy="3630295"/>
                <wp:effectExtent l="0" t="5080" r="1905" b="3175"/>
                <wp:docPr id="208884" name="Group 16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3630295"/>
                          <a:chOff x="0" y="0"/>
                          <a:chExt cx="59756" cy="36301"/>
                        </a:xfrm>
                      </wpg:grpSpPr>
                      <pic:pic xmlns:pic="http://schemas.openxmlformats.org/drawingml/2006/picture">
                        <pic:nvPicPr>
                          <pic:cNvPr id="208885" name="Picture 49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56" cy="36301"/>
                          </a:xfrm>
                          <a:prstGeom prst="rect">
                            <a:avLst/>
                          </a:prstGeom>
                          <a:noFill/>
                          <a:extLst>
                            <a:ext uri="{909E8E84-426E-40DD-AFC4-6F175D3DCCD1}">
                              <a14:hiddenFill xmlns:a14="http://schemas.microsoft.com/office/drawing/2010/main">
                                <a:solidFill>
                                  <a:srgbClr val="FFFFFF"/>
                                </a:solidFill>
                              </a14:hiddenFill>
                            </a:ext>
                          </a:extLst>
                        </pic:spPr>
                      </pic:pic>
                      <wps:wsp>
                        <wps:cNvPr id="208886" name="Shape 4994"/>
                        <wps:cNvSpPr>
                          <a:spLocks/>
                        </wps:cNvSpPr>
                        <wps:spPr bwMode="auto">
                          <a:xfrm>
                            <a:off x="20177" y="1706"/>
                            <a:ext cx="0" cy="28606"/>
                          </a:xfrm>
                          <a:custGeom>
                            <a:avLst/>
                            <a:gdLst>
                              <a:gd name="T0" fmla="*/ 0 h 2860549"/>
                              <a:gd name="T1" fmla="*/ 286 h 2860549"/>
                              <a:gd name="T2" fmla="*/ 0 60000 65536"/>
                              <a:gd name="T3" fmla="*/ 0 60000 65536"/>
                              <a:gd name="T4" fmla="*/ 0 h 2860549"/>
                              <a:gd name="T5" fmla="*/ 2860549 h 2860549"/>
                            </a:gdLst>
                            <a:ahLst/>
                            <a:cxnLst>
                              <a:cxn ang="T2">
                                <a:pos x="0" y="T0"/>
                              </a:cxn>
                              <a:cxn ang="T3">
                                <a:pos x="0" y="T1"/>
                              </a:cxn>
                            </a:cxnLst>
                            <a:rect l="0" t="T4" r="0" b="T5"/>
                            <a:pathLst>
                              <a:path h="2860549">
                                <a:moveTo>
                                  <a:pt x="0" y="0"/>
                                </a:moveTo>
                                <a:lnTo>
                                  <a:pt x="0" y="2860549"/>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87" name="Shape 4995"/>
                        <wps:cNvSpPr>
                          <a:spLocks/>
                        </wps:cNvSpPr>
                        <wps:spPr bwMode="auto">
                          <a:xfrm>
                            <a:off x="28102" y="1706"/>
                            <a:ext cx="0" cy="28606"/>
                          </a:xfrm>
                          <a:custGeom>
                            <a:avLst/>
                            <a:gdLst>
                              <a:gd name="T0" fmla="*/ 0 h 2860549"/>
                              <a:gd name="T1" fmla="*/ 286 h 2860549"/>
                              <a:gd name="T2" fmla="*/ 0 60000 65536"/>
                              <a:gd name="T3" fmla="*/ 0 60000 65536"/>
                              <a:gd name="T4" fmla="*/ 0 h 2860549"/>
                              <a:gd name="T5" fmla="*/ 2860549 h 2860549"/>
                            </a:gdLst>
                            <a:ahLst/>
                            <a:cxnLst>
                              <a:cxn ang="T2">
                                <a:pos x="0" y="T0"/>
                              </a:cxn>
                              <a:cxn ang="T3">
                                <a:pos x="0" y="T1"/>
                              </a:cxn>
                            </a:cxnLst>
                            <a:rect l="0" t="T4" r="0" b="T5"/>
                            <a:pathLst>
                              <a:path h="2860549">
                                <a:moveTo>
                                  <a:pt x="0" y="0"/>
                                </a:moveTo>
                                <a:lnTo>
                                  <a:pt x="0" y="2860549"/>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88" name="Shape 4996"/>
                        <wps:cNvSpPr>
                          <a:spLocks/>
                        </wps:cNvSpPr>
                        <wps:spPr bwMode="auto">
                          <a:xfrm>
                            <a:off x="36027" y="1706"/>
                            <a:ext cx="0" cy="28606"/>
                          </a:xfrm>
                          <a:custGeom>
                            <a:avLst/>
                            <a:gdLst>
                              <a:gd name="T0" fmla="*/ 0 h 2860549"/>
                              <a:gd name="T1" fmla="*/ 286 h 2860549"/>
                              <a:gd name="T2" fmla="*/ 0 60000 65536"/>
                              <a:gd name="T3" fmla="*/ 0 60000 65536"/>
                              <a:gd name="T4" fmla="*/ 0 h 2860549"/>
                              <a:gd name="T5" fmla="*/ 2860549 h 2860549"/>
                            </a:gdLst>
                            <a:ahLst/>
                            <a:cxnLst>
                              <a:cxn ang="T2">
                                <a:pos x="0" y="T0"/>
                              </a:cxn>
                              <a:cxn ang="T3">
                                <a:pos x="0" y="T1"/>
                              </a:cxn>
                            </a:cxnLst>
                            <a:rect l="0" t="T4" r="0" b="T5"/>
                            <a:pathLst>
                              <a:path h="2860549">
                                <a:moveTo>
                                  <a:pt x="0" y="0"/>
                                </a:moveTo>
                                <a:lnTo>
                                  <a:pt x="0" y="2860549"/>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89" name="Shape 4997"/>
                        <wps:cNvSpPr>
                          <a:spLocks/>
                        </wps:cNvSpPr>
                        <wps:spPr bwMode="auto">
                          <a:xfrm>
                            <a:off x="43967" y="1706"/>
                            <a:ext cx="0" cy="28606"/>
                          </a:xfrm>
                          <a:custGeom>
                            <a:avLst/>
                            <a:gdLst>
                              <a:gd name="T0" fmla="*/ 0 h 2860549"/>
                              <a:gd name="T1" fmla="*/ 286 h 2860549"/>
                              <a:gd name="T2" fmla="*/ 0 60000 65536"/>
                              <a:gd name="T3" fmla="*/ 0 60000 65536"/>
                              <a:gd name="T4" fmla="*/ 0 h 2860549"/>
                              <a:gd name="T5" fmla="*/ 2860549 h 2860549"/>
                            </a:gdLst>
                            <a:ahLst/>
                            <a:cxnLst>
                              <a:cxn ang="T2">
                                <a:pos x="0" y="T0"/>
                              </a:cxn>
                              <a:cxn ang="T3">
                                <a:pos x="0" y="T1"/>
                              </a:cxn>
                            </a:cxnLst>
                            <a:rect l="0" t="T4" r="0" b="T5"/>
                            <a:pathLst>
                              <a:path h="2860549">
                                <a:moveTo>
                                  <a:pt x="0" y="0"/>
                                </a:moveTo>
                                <a:lnTo>
                                  <a:pt x="0" y="2860549"/>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90" name="Shape 4998"/>
                        <wps:cNvSpPr>
                          <a:spLocks/>
                        </wps:cNvSpPr>
                        <wps:spPr bwMode="auto">
                          <a:xfrm>
                            <a:off x="51892" y="1706"/>
                            <a:ext cx="0" cy="28606"/>
                          </a:xfrm>
                          <a:custGeom>
                            <a:avLst/>
                            <a:gdLst>
                              <a:gd name="T0" fmla="*/ 0 h 2860549"/>
                              <a:gd name="T1" fmla="*/ 286 h 2860549"/>
                              <a:gd name="T2" fmla="*/ 0 60000 65536"/>
                              <a:gd name="T3" fmla="*/ 0 60000 65536"/>
                              <a:gd name="T4" fmla="*/ 0 h 2860549"/>
                              <a:gd name="T5" fmla="*/ 2860549 h 2860549"/>
                            </a:gdLst>
                            <a:ahLst/>
                            <a:cxnLst>
                              <a:cxn ang="T2">
                                <a:pos x="0" y="T0"/>
                              </a:cxn>
                              <a:cxn ang="T3">
                                <a:pos x="0" y="T1"/>
                              </a:cxn>
                            </a:cxnLst>
                            <a:rect l="0" t="T4" r="0" b="T5"/>
                            <a:pathLst>
                              <a:path h="2860549">
                                <a:moveTo>
                                  <a:pt x="0" y="0"/>
                                </a:moveTo>
                                <a:lnTo>
                                  <a:pt x="0" y="2860549"/>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891" name="Picture 2071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192" y="3962"/>
                            <a:ext cx="28102" cy="25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892" name="Picture 207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192" y="2631"/>
                            <a:ext cx="36027" cy="25786"/>
                          </a:xfrm>
                          <a:prstGeom prst="rect">
                            <a:avLst/>
                          </a:prstGeom>
                          <a:noFill/>
                          <a:extLst>
                            <a:ext uri="{909E8E84-426E-40DD-AFC4-6F175D3DCCD1}">
                              <a14:hiddenFill xmlns:a14="http://schemas.microsoft.com/office/drawing/2010/main">
                                <a:solidFill>
                                  <a:srgbClr val="FFFFFF"/>
                                </a:solidFill>
                              </a14:hiddenFill>
                            </a:ext>
                          </a:extLst>
                        </pic:spPr>
                      </pic:pic>
                      <wps:wsp>
                        <wps:cNvPr id="208893" name="Shape 214748"/>
                        <wps:cNvSpPr>
                          <a:spLocks/>
                        </wps:cNvSpPr>
                        <wps:spPr bwMode="auto">
                          <a:xfrm>
                            <a:off x="12238" y="27941"/>
                            <a:ext cx="19812" cy="1356"/>
                          </a:xfrm>
                          <a:custGeom>
                            <a:avLst/>
                            <a:gdLst>
                              <a:gd name="T0" fmla="*/ 0 w 1981200"/>
                              <a:gd name="T1" fmla="*/ 0 h 135636"/>
                              <a:gd name="T2" fmla="*/ 198 w 1981200"/>
                              <a:gd name="T3" fmla="*/ 0 h 135636"/>
                              <a:gd name="T4" fmla="*/ 198 w 1981200"/>
                              <a:gd name="T5" fmla="*/ 14 h 135636"/>
                              <a:gd name="T6" fmla="*/ 0 w 1981200"/>
                              <a:gd name="T7" fmla="*/ 14 h 135636"/>
                              <a:gd name="T8" fmla="*/ 0 w 1981200"/>
                              <a:gd name="T9" fmla="*/ 0 h 135636"/>
                              <a:gd name="T10" fmla="*/ 0 60000 65536"/>
                              <a:gd name="T11" fmla="*/ 0 60000 65536"/>
                              <a:gd name="T12" fmla="*/ 0 60000 65536"/>
                              <a:gd name="T13" fmla="*/ 0 60000 65536"/>
                              <a:gd name="T14" fmla="*/ 0 60000 65536"/>
                              <a:gd name="T15" fmla="*/ 0 w 1981200"/>
                              <a:gd name="T16" fmla="*/ 0 h 135636"/>
                              <a:gd name="T17" fmla="*/ 1981200 w 1981200"/>
                              <a:gd name="T18" fmla="*/ 135636 h 135636"/>
                            </a:gdLst>
                            <a:ahLst/>
                            <a:cxnLst>
                              <a:cxn ang="T10">
                                <a:pos x="T0" y="T1"/>
                              </a:cxn>
                              <a:cxn ang="T11">
                                <a:pos x="T2" y="T3"/>
                              </a:cxn>
                              <a:cxn ang="T12">
                                <a:pos x="T4" y="T5"/>
                              </a:cxn>
                              <a:cxn ang="T13">
                                <a:pos x="T6" y="T7"/>
                              </a:cxn>
                              <a:cxn ang="T14">
                                <a:pos x="T8" y="T9"/>
                              </a:cxn>
                            </a:cxnLst>
                            <a:rect l="T15" t="T16" r="T17" b="T18"/>
                            <a:pathLst>
                              <a:path w="1981200" h="135636">
                                <a:moveTo>
                                  <a:pt x="0" y="0"/>
                                </a:moveTo>
                                <a:lnTo>
                                  <a:pt x="1981200" y="0"/>
                                </a:lnTo>
                                <a:lnTo>
                                  <a:pt x="1981200" y="135636"/>
                                </a:lnTo>
                                <a:lnTo>
                                  <a:pt x="0" y="13563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94" name="Shape 214749"/>
                        <wps:cNvSpPr>
                          <a:spLocks/>
                        </wps:cNvSpPr>
                        <wps:spPr bwMode="auto">
                          <a:xfrm>
                            <a:off x="12238" y="23171"/>
                            <a:ext cx="15850" cy="1356"/>
                          </a:xfrm>
                          <a:custGeom>
                            <a:avLst/>
                            <a:gdLst>
                              <a:gd name="T0" fmla="*/ 0 w 1584960"/>
                              <a:gd name="T1" fmla="*/ 0 h 135636"/>
                              <a:gd name="T2" fmla="*/ 159 w 1584960"/>
                              <a:gd name="T3" fmla="*/ 0 h 135636"/>
                              <a:gd name="T4" fmla="*/ 159 w 1584960"/>
                              <a:gd name="T5" fmla="*/ 14 h 135636"/>
                              <a:gd name="T6" fmla="*/ 0 w 1584960"/>
                              <a:gd name="T7" fmla="*/ 14 h 135636"/>
                              <a:gd name="T8" fmla="*/ 0 w 1584960"/>
                              <a:gd name="T9" fmla="*/ 0 h 135636"/>
                              <a:gd name="T10" fmla="*/ 0 60000 65536"/>
                              <a:gd name="T11" fmla="*/ 0 60000 65536"/>
                              <a:gd name="T12" fmla="*/ 0 60000 65536"/>
                              <a:gd name="T13" fmla="*/ 0 60000 65536"/>
                              <a:gd name="T14" fmla="*/ 0 60000 65536"/>
                              <a:gd name="T15" fmla="*/ 0 w 1584960"/>
                              <a:gd name="T16" fmla="*/ 0 h 135636"/>
                              <a:gd name="T17" fmla="*/ 1584960 w 1584960"/>
                              <a:gd name="T18" fmla="*/ 135636 h 135636"/>
                            </a:gdLst>
                            <a:ahLst/>
                            <a:cxnLst>
                              <a:cxn ang="T10">
                                <a:pos x="T0" y="T1"/>
                              </a:cxn>
                              <a:cxn ang="T11">
                                <a:pos x="T2" y="T3"/>
                              </a:cxn>
                              <a:cxn ang="T12">
                                <a:pos x="T4" y="T5"/>
                              </a:cxn>
                              <a:cxn ang="T13">
                                <a:pos x="T6" y="T7"/>
                              </a:cxn>
                              <a:cxn ang="T14">
                                <a:pos x="T8" y="T9"/>
                              </a:cxn>
                            </a:cxnLst>
                            <a:rect l="T15" t="T16" r="T17" b="T18"/>
                            <a:pathLst>
                              <a:path w="1584960" h="135636">
                                <a:moveTo>
                                  <a:pt x="0" y="0"/>
                                </a:moveTo>
                                <a:lnTo>
                                  <a:pt x="1584960" y="0"/>
                                </a:lnTo>
                                <a:lnTo>
                                  <a:pt x="1584960" y="135636"/>
                                </a:lnTo>
                                <a:lnTo>
                                  <a:pt x="0" y="13563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95" name="Shape 214750"/>
                        <wps:cNvSpPr>
                          <a:spLocks/>
                        </wps:cNvSpPr>
                        <wps:spPr bwMode="auto">
                          <a:xfrm>
                            <a:off x="12238" y="18401"/>
                            <a:ext cx="19812" cy="1356"/>
                          </a:xfrm>
                          <a:custGeom>
                            <a:avLst/>
                            <a:gdLst>
                              <a:gd name="T0" fmla="*/ 0 w 1981200"/>
                              <a:gd name="T1" fmla="*/ 0 h 135636"/>
                              <a:gd name="T2" fmla="*/ 198 w 1981200"/>
                              <a:gd name="T3" fmla="*/ 0 h 135636"/>
                              <a:gd name="T4" fmla="*/ 198 w 1981200"/>
                              <a:gd name="T5" fmla="*/ 14 h 135636"/>
                              <a:gd name="T6" fmla="*/ 0 w 1981200"/>
                              <a:gd name="T7" fmla="*/ 14 h 135636"/>
                              <a:gd name="T8" fmla="*/ 0 w 1981200"/>
                              <a:gd name="T9" fmla="*/ 0 h 135636"/>
                              <a:gd name="T10" fmla="*/ 0 60000 65536"/>
                              <a:gd name="T11" fmla="*/ 0 60000 65536"/>
                              <a:gd name="T12" fmla="*/ 0 60000 65536"/>
                              <a:gd name="T13" fmla="*/ 0 60000 65536"/>
                              <a:gd name="T14" fmla="*/ 0 60000 65536"/>
                              <a:gd name="T15" fmla="*/ 0 w 1981200"/>
                              <a:gd name="T16" fmla="*/ 0 h 135636"/>
                              <a:gd name="T17" fmla="*/ 1981200 w 1981200"/>
                              <a:gd name="T18" fmla="*/ 135636 h 135636"/>
                            </a:gdLst>
                            <a:ahLst/>
                            <a:cxnLst>
                              <a:cxn ang="T10">
                                <a:pos x="T0" y="T1"/>
                              </a:cxn>
                              <a:cxn ang="T11">
                                <a:pos x="T2" y="T3"/>
                              </a:cxn>
                              <a:cxn ang="T12">
                                <a:pos x="T4" y="T5"/>
                              </a:cxn>
                              <a:cxn ang="T13">
                                <a:pos x="T6" y="T7"/>
                              </a:cxn>
                              <a:cxn ang="T14">
                                <a:pos x="T8" y="T9"/>
                              </a:cxn>
                            </a:cxnLst>
                            <a:rect l="T15" t="T16" r="T17" b="T18"/>
                            <a:pathLst>
                              <a:path w="1981200" h="135636">
                                <a:moveTo>
                                  <a:pt x="0" y="0"/>
                                </a:moveTo>
                                <a:lnTo>
                                  <a:pt x="1981200" y="0"/>
                                </a:lnTo>
                                <a:lnTo>
                                  <a:pt x="1981200" y="135636"/>
                                </a:lnTo>
                                <a:lnTo>
                                  <a:pt x="0" y="13563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96" name="Shape 214751"/>
                        <wps:cNvSpPr>
                          <a:spLocks/>
                        </wps:cNvSpPr>
                        <wps:spPr bwMode="auto">
                          <a:xfrm>
                            <a:off x="12238" y="13630"/>
                            <a:ext cx="11888" cy="1357"/>
                          </a:xfrm>
                          <a:custGeom>
                            <a:avLst/>
                            <a:gdLst>
                              <a:gd name="T0" fmla="*/ 0 w 1188720"/>
                              <a:gd name="T1" fmla="*/ 0 h 135636"/>
                              <a:gd name="T2" fmla="*/ 119 w 1188720"/>
                              <a:gd name="T3" fmla="*/ 0 h 135636"/>
                              <a:gd name="T4" fmla="*/ 119 w 1188720"/>
                              <a:gd name="T5" fmla="*/ 14 h 135636"/>
                              <a:gd name="T6" fmla="*/ 0 w 1188720"/>
                              <a:gd name="T7" fmla="*/ 14 h 135636"/>
                              <a:gd name="T8" fmla="*/ 0 w 1188720"/>
                              <a:gd name="T9" fmla="*/ 0 h 135636"/>
                              <a:gd name="T10" fmla="*/ 0 60000 65536"/>
                              <a:gd name="T11" fmla="*/ 0 60000 65536"/>
                              <a:gd name="T12" fmla="*/ 0 60000 65536"/>
                              <a:gd name="T13" fmla="*/ 0 60000 65536"/>
                              <a:gd name="T14" fmla="*/ 0 60000 65536"/>
                              <a:gd name="T15" fmla="*/ 0 w 1188720"/>
                              <a:gd name="T16" fmla="*/ 0 h 135636"/>
                              <a:gd name="T17" fmla="*/ 1188720 w 1188720"/>
                              <a:gd name="T18" fmla="*/ 135636 h 135636"/>
                            </a:gdLst>
                            <a:ahLst/>
                            <a:cxnLst>
                              <a:cxn ang="T10">
                                <a:pos x="T0" y="T1"/>
                              </a:cxn>
                              <a:cxn ang="T11">
                                <a:pos x="T2" y="T3"/>
                              </a:cxn>
                              <a:cxn ang="T12">
                                <a:pos x="T4" y="T5"/>
                              </a:cxn>
                              <a:cxn ang="T13">
                                <a:pos x="T6" y="T7"/>
                              </a:cxn>
                              <a:cxn ang="T14">
                                <a:pos x="T8" y="T9"/>
                              </a:cxn>
                            </a:cxnLst>
                            <a:rect l="T15" t="T16" r="T17" b="T18"/>
                            <a:pathLst>
                              <a:path w="1188720" h="135636">
                                <a:moveTo>
                                  <a:pt x="0" y="0"/>
                                </a:moveTo>
                                <a:lnTo>
                                  <a:pt x="1188720" y="0"/>
                                </a:lnTo>
                                <a:lnTo>
                                  <a:pt x="1188720" y="135636"/>
                                </a:lnTo>
                                <a:lnTo>
                                  <a:pt x="0" y="13563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97" name="Shape 214752"/>
                        <wps:cNvSpPr>
                          <a:spLocks/>
                        </wps:cNvSpPr>
                        <wps:spPr bwMode="auto">
                          <a:xfrm>
                            <a:off x="12238" y="8860"/>
                            <a:ext cx="7925" cy="1372"/>
                          </a:xfrm>
                          <a:custGeom>
                            <a:avLst/>
                            <a:gdLst>
                              <a:gd name="T0" fmla="*/ 0 w 792480"/>
                              <a:gd name="T1" fmla="*/ 0 h 137160"/>
                              <a:gd name="T2" fmla="*/ 79 w 792480"/>
                              <a:gd name="T3" fmla="*/ 0 h 137160"/>
                              <a:gd name="T4" fmla="*/ 79 w 792480"/>
                              <a:gd name="T5" fmla="*/ 14 h 137160"/>
                              <a:gd name="T6" fmla="*/ 0 w 792480"/>
                              <a:gd name="T7" fmla="*/ 14 h 137160"/>
                              <a:gd name="T8" fmla="*/ 0 w 792480"/>
                              <a:gd name="T9" fmla="*/ 0 h 137160"/>
                              <a:gd name="T10" fmla="*/ 0 60000 65536"/>
                              <a:gd name="T11" fmla="*/ 0 60000 65536"/>
                              <a:gd name="T12" fmla="*/ 0 60000 65536"/>
                              <a:gd name="T13" fmla="*/ 0 60000 65536"/>
                              <a:gd name="T14" fmla="*/ 0 60000 65536"/>
                              <a:gd name="T15" fmla="*/ 0 w 792480"/>
                              <a:gd name="T16" fmla="*/ 0 h 137160"/>
                              <a:gd name="T17" fmla="*/ 792480 w 792480"/>
                              <a:gd name="T18" fmla="*/ 137160 h 137160"/>
                            </a:gdLst>
                            <a:ahLst/>
                            <a:cxnLst>
                              <a:cxn ang="T10">
                                <a:pos x="T0" y="T1"/>
                              </a:cxn>
                              <a:cxn ang="T11">
                                <a:pos x="T2" y="T3"/>
                              </a:cxn>
                              <a:cxn ang="T12">
                                <a:pos x="T4" y="T5"/>
                              </a:cxn>
                              <a:cxn ang="T13">
                                <a:pos x="T6" y="T7"/>
                              </a:cxn>
                              <a:cxn ang="T14">
                                <a:pos x="T8" y="T9"/>
                              </a:cxn>
                            </a:cxnLst>
                            <a:rect l="T15" t="T16" r="T17" b="T18"/>
                            <a:pathLst>
                              <a:path w="792480" h="137160">
                                <a:moveTo>
                                  <a:pt x="0" y="0"/>
                                </a:moveTo>
                                <a:lnTo>
                                  <a:pt x="792480" y="0"/>
                                </a:lnTo>
                                <a:lnTo>
                                  <a:pt x="792480" y="137160"/>
                                </a:lnTo>
                                <a:lnTo>
                                  <a:pt x="0" y="137160"/>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98" name="Shape 214753"/>
                        <wps:cNvSpPr>
                          <a:spLocks/>
                        </wps:cNvSpPr>
                        <wps:spPr bwMode="auto">
                          <a:xfrm>
                            <a:off x="12238" y="4090"/>
                            <a:ext cx="27753" cy="1372"/>
                          </a:xfrm>
                          <a:custGeom>
                            <a:avLst/>
                            <a:gdLst>
                              <a:gd name="T0" fmla="*/ 0 w 2775204"/>
                              <a:gd name="T1" fmla="*/ 0 h 137160"/>
                              <a:gd name="T2" fmla="*/ 278 w 2775204"/>
                              <a:gd name="T3" fmla="*/ 0 h 137160"/>
                              <a:gd name="T4" fmla="*/ 278 w 2775204"/>
                              <a:gd name="T5" fmla="*/ 14 h 137160"/>
                              <a:gd name="T6" fmla="*/ 0 w 2775204"/>
                              <a:gd name="T7" fmla="*/ 14 h 137160"/>
                              <a:gd name="T8" fmla="*/ 0 w 2775204"/>
                              <a:gd name="T9" fmla="*/ 0 h 137160"/>
                              <a:gd name="T10" fmla="*/ 0 60000 65536"/>
                              <a:gd name="T11" fmla="*/ 0 60000 65536"/>
                              <a:gd name="T12" fmla="*/ 0 60000 65536"/>
                              <a:gd name="T13" fmla="*/ 0 60000 65536"/>
                              <a:gd name="T14" fmla="*/ 0 60000 65536"/>
                              <a:gd name="T15" fmla="*/ 0 w 2775204"/>
                              <a:gd name="T16" fmla="*/ 0 h 137160"/>
                              <a:gd name="T17" fmla="*/ 2775204 w 2775204"/>
                              <a:gd name="T18" fmla="*/ 137160 h 137160"/>
                            </a:gdLst>
                            <a:ahLst/>
                            <a:cxnLst>
                              <a:cxn ang="T10">
                                <a:pos x="T0" y="T1"/>
                              </a:cxn>
                              <a:cxn ang="T11">
                                <a:pos x="T2" y="T3"/>
                              </a:cxn>
                              <a:cxn ang="T12">
                                <a:pos x="T4" y="T5"/>
                              </a:cxn>
                              <a:cxn ang="T13">
                                <a:pos x="T6" y="T7"/>
                              </a:cxn>
                              <a:cxn ang="T14">
                                <a:pos x="T8" y="T9"/>
                              </a:cxn>
                            </a:cxnLst>
                            <a:rect l="T15" t="T16" r="T17" b="T18"/>
                            <a:pathLst>
                              <a:path w="2775204" h="137160">
                                <a:moveTo>
                                  <a:pt x="0" y="0"/>
                                </a:moveTo>
                                <a:lnTo>
                                  <a:pt x="2775204" y="0"/>
                                </a:lnTo>
                                <a:lnTo>
                                  <a:pt x="2775204" y="137160"/>
                                </a:lnTo>
                                <a:lnTo>
                                  <a:pt x="0" y="137160"/>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99" name="Shape 214754"/>
                        <wps:cNvSpPr>
                          <a:spLocks/>
                        </wps:cNvSpPr>
                        <wps:spPr bwMode="auto">
                          <a:xfrm>
                            <a:off x="12238" y="26569"/>
                            <a:ext cx="35677" cy="1372"/>
                          </a:xfrm>
                          <a:custGeom>
                            <a:avLst/>
                            <a:gdLst>
                              <a:gd name="T0" fmla="*/ 0 w 3567684"/>
                              <a:gd name="T1" fmla="*/ 0 h 137160"/>
                              <a:gd name="T2" fmla="*/ 357 w 3567684"/>
                              <a:gd name="T3" fmla="*/ 0 h 137160"/>
                              <a:gd name="T4" fmla="*/ 357 w 3567684"/>
                              <a:gd name="T5" fmla="*/ 14 h 137160"/>
                              <a:gd name="T6" fmla="*/ 0 w 3567684"/>
                              <a:gd name="T7" fmla="*/ 14 h 137160"/>
                              <a:gd name="T8" fmla="*/ 0 w 3567684"/>
                              <a:gd name="T9" fmla="*/ 0 h 137160"/>
                              <a:gd name="T10" fmla="*/ 0 60000 65536"/>
                              <a:gd name="T11" fmla="*/ 0 60000 65536"/>
                              <a:gd name="T12" fmla="*/ 0 60000 65536"/>
                              <a:gd name="T13" fmla="*/ 0 60000 65536"/>
                              <a:gd name="T14" fmla="*/ 0 60000 65536"/>
                              <a:gd name="T15" fmla="*/ 0 w 3567684"/>
                              <a:gd name="T16" fmla="*/ 0 h 137160"/>
                              <a:gd name="T17" fmla="*/ 3567684 w 3567684"/>
                              <a:gd name="T18" fmla="*/ 137160 h 137160"/>
                            </a:gdLst>
                            <a:ahLst/>
                            <a:cxnLst>
                              <a:cxn ang="T10">
                                <a:pos x="T0" y="T1"/>
                              </a:cxn>
                              <a:cxn ang="T11">
                                <a:pos x="T2" y="T3"/>
                              </a:cxn>
                              <a:cxn ang="T12">
                                <a:pos x="T4" y="T5"/>
                              </a:cxn>
                              <a:cxn ang="T13">
                                <a:pos x="T6" y="T7"/>
                              </a:cxn>
                              <a:cxn ang="T14">
                                <a:pos x="T8" y="T9"/>
                              </a:cxn>
                            </a:cxnLst>
                            <a:rect l="T15" t="T16" r="T17" b="T18"/>
                            <a:pathLst>
                              <a:path w="3567684" h="137160">
                                <a:moveTo>
                                  <a:pt x="0" y="0"/>
                                </a:moveTo>
                                <a:lnTo>
                                  <a:pt x="3567684" y="0"/>
                                </a:lnTo>
                                <a:lnTo>
                                  <a:pt x="3567684" y="137160"/>
                                </a:lnTo>
                                <a:lnTo>
                                  <a:pt x="0" y="137160"/>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00" name="Shape 214755"/>
                        <wps:cNvSpPr>
                          <a:spLocks/>
                        </wps:cNvSpPr>
                        <wps:spPr bwMode="auto">
                          <a:xfrm>
                            <a:off x="12238" y="21799"/>
                            <a:ext cx="15850" cy="1372"/>
                          </a:xfrm>
                          <a:custGeom>
                            <a:avLst/>
                            <a:gdLst>
                              <a:gd name="T0" fmla="*/ 0 w 1584960"/>
                              <a:gd name="T1" fmla="*/ 0 h 137160"/>
                              <a:gd name="T2" fmla="*/ 159 w 1584960"/>
                              <a:gd name="T3" fmla="*/ 0 h 137160"/>
                              <a:gd name="T4" fmla="*/ 159 w 1584960"/>
                              <a:gd name="T5" fmla="*/ 14 h 137160"/>
                              <a:gd name="T6" fmla="*/ 0 w 1584960"/>
                              <a:gd name="T7" fmla="*/ 14 h 137160"/>
                              <a:gd name="T8" fmla="*/ 0 w 1584960"/>
                              <a:gd name="T9" fmla="*/ 0 h 137160"/>
                              <a:gd name="T10" fmla="*/ 0 60000 65536"/>
                              <a:gd name="T11" fmla="*/ 0 60000 65536"/>
                              <a:gd name="T12" fmla="*/ 0 60000 65536"/>
                              <a:gd name="T13" fmla="*/ 0 60000 65536"/>
                              <a:gd name="T14" fmla="*/ 0 60000 65536"/>
                              <a:gd name="T15" fmla="*/ 0 w 1584960"/>
                              <a:gd name="T16" fmla="*/ 0 h 137160"/>
                              <a:gd name="T17" fmla="*/ 1584960 w 1584960"/>
                              <a:gd name="T18" fmla="*/ 137160 h 137160"/>
                            </a:gdLst>
                            <a:ahLst/>
                            <a:cxnLst>
                              <a:cxn ang="T10">
                                <a:pos x="T0" y="T1"/>
                              </a:cxn>
                              <a:cxn ang="T11">
                                <a:pos x="T2" y="T3"/>
                              </a:cxn>
                              <a:cxn ang="T12">
                                <a:pos x="T4" y="T5"/>
                              </a:cxn>
                              <a:cxn ang="T13">
                                <a:pos x="T6" y="T7"/>
                              </a:cxn>
                              <a:cxn ang="T14">
                                <a:pos x="T8" y="T9"/>
                              </a:cxn>
                            </a:cxnLst>
                            <a:rect l="T15" t="T16" r="T17" b="T18"/>
                            <a:pathLst>
                              <a:path w="1584960" h="137160">
                                <a:moveTo>
                                  <a:pt x="0" y="0"/>
                                </a:moveTo>
                                <a:lnTo>
                                  <a:pt x="1584960" y="0"/>
                                </a:lnTo>
                                <a:lnTo>
                                  <a:pt x="1584960" y="137160"/>
                                </a:lnTo>
                                <a:lnTo>
                                  <a:pt x="0" y="137160"/>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01" name="Shape 214756"/>
                        <wps:cNvSpPr>
                          <a:spLocks/>
                        </wps:cNvSpPr>
                        <wps:spPr bwMode="auto">
                          <a:xfrm>
                            <a:off x="12238" y="17044"/>
                            <a:ext cx="15850" cy="1357"/>
                          </a:xfrm>
                          <a:custGeom>
                            <a:avLst/>
                            <a:gdLst>
                              <a:gd name="T0" fmla="*/ 0 w 1584960"/>
                              <a:gd name="T1" fmla="*/ 0 h 135636"/>
                              <a:gd name="T2" fmla="*/ 159 w 1584960"/>
                              <a:gd name="T3" fmla="*/ 0 h 135636"/>
                              <a:gd name="T4" fmla="*/ 159 w 1584960"/>
                              <a:gd name="T5" fmla="*/ 14 h 135636"/>
                              <a:gd name="T6" fmla="*/ 0 w 1584960"/>
                              <a:gd name="T7" fmla="*/ 14 h 135636"/>
                              <a:gd name="T8" fmla="*/ 0 w 1584960"/>
                              <a:gd name="T9" fmla="*/ 0 h 135636"/>
                              <a:gd name="T10" fmla="*/ 0 60000 65536"/>
                              <a:gd name="T11" fmla="*/ 0 60000 65536"/>
                              <a:gd name="T12" fmla="*/ 0 60000 65536"/>
                              <a:gd name="T13" fmla="*/ 0 60000 65536"/>
                              <a:gd name="T14" fmla="*/ 0 60000 65536"/>
                              <a:gd name="T15" fmla="*/ 0 w 1584960"/>
                              <a:gd name="T16" fmla="*/ 0 h 135636"/>
                              <a:gd name="T17" fmla="*/ 1584960 w 1584960"/>
                              <a:gd name="T18" fmla="*/ 135636 h 135636"/>
                            </a:gdLst>
                            <a:ahLst/>
                            <a:cxnLst>
                              <a:cxn ang="T10">
                                <a:pos x="T0" y="T1"/>
                              </a:cxn>
                              <a:cxn ang="T11">
                                <a:pos x="T2" y="T3"/>
                              </a:cxn>
                              <a:cxn ang="T12">
                                <a:pos x="T4" y="T5"/>
                              </a:cxn>
                              <a:cxn ang="T13">
                                <a:pos x="T6" y="T7"/>
                              </a:cxn>
                              <a:cxn ang="T14">
                                <a:pos x="T8" y="T9"/>
                              </a:cxn>
                            </a:cxnLst>
                            <a:rect l="T15" t="T16" r="T17" b="T18"/>
                            <a:pathLst>
                              <a:path w="1584960" h="135636">
                                <a:moveTo>
                                  <a:pt x="0" y="0"/>
                                </a:moveTo>
                                <a:lnTo>
                                  <a:pt x="1584960" y="0"/>
                                </a:lnTo>
                                <a:lnTo>
                                  <a:pt x="1584960" y="135636"/>
                                </a:lnTo>
                                <a:lnTo>
                                  <a:pt x="0" y="13563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02" name="Shape 214757"/>
                        <wps:cNvSpPr>
                          <a:spLocks/>
                        </wps:cNvSpPr>
                        <wps:spPr bwMode="auto">
                          <a:xfrm>
                            <a:off x="12238" y="12274"/>
                            <a:ext cx="7925" cy="1356"/>
                          </a:xfrm>
                          <a:custGeom>
                            <a:avLst/>
                            <a:gdLst>
                              <a:gd name="T0" fmla="*/ 0 w 792480"/>
                              <a:gd name="T1" fmla="*/ 0 h 135636"/>
                              <a:gd name="T2" fmla="*/ 79 w 792480"/>
                              <a:gd name="T3" fmla="*/ 0 h 135636"/>
                              <a:gd name="T4" fmla="*/ 79 w 792480"/>
                              <a:gd name="T5" fmla="*/ 14 h 135636"/>
                              <a:gd name="T6" fmla="*/ 0 w 792480"/>
                              <a:gd name="T7" fmla="*/ 14 h 135636"/>
                              <a:gd name="T8" fmla="*/ 0 w 792480"/>
                              <a:gd name="T9" fmla="*/ 0 h 135636"/>
                              <a:gd name="T10" fmla="*/ 0 60000 65536"/>
                              <a:gd name="T11" fmla="*/ 0 60000 65536"/>
                              <a:gd name="T12" fmla="*/ 0 60000 65536"/>
                              <a:gd name="T13" fmla="*/ 0 60000 65536"/>
                              <a:gd name="T14" fmla="*/ 0 60000 65536"/>
                              <a:gd name="T15" fmla="*/ 0 w 792480"/>
                              <a:gd name="T16" fmla="*/ 0 h 135636"/>
                              <a:gd name="T17" fmla="*/ 792480 w 792480"/>
                              <a:gd name="T18" fmla="*/ 135636 h 135636"/>
                            </a:gdLst>
                            <a:ahLst/>
                            <a:cxnLst>
                              <a:cxn ang="T10">
                                <a:pos x="T0" y="T1"/>
                              </a:cxn>
                              <a:cxn ang="T11">
                                <a:pos x="T2" y="T3"/>
                              </a:cxn>
                              <a:cxn ang="T12">
                                <a:pos x="T4" y="T5"/>
                              </a:cxn>
                              <a:cxn ang="T13">
                                <a:pos x="T6" y="T7"/>
                              </a:cxn>
                              <a:cxn ang="T14">
                                <a:pos x="T8" y="T9"/>
                              </a:cxn>
                            </a:cxnLst>
                            <a:rect l="T15" t="T16" r="T17" b="T18"/>
                            <a:pathLst>
                              <a:path w="792480" h="135636">
                                <a:moveTo>
                                  <a:pt x="0" y="0"/>
                                </a:moveTo>
                                <a:lnTo>
                                  <a:pt x="792480" y="0"/>
                                </a:lnTo>
                                <a:lnTo>
                                  <a:pt x="792480" y="135636"/>
                                </a:lnTo>
                                <a:lnTo>
                                  <a:pt x="0" y="13563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03" name="Shape 214758"/>
                        <wps:cNvSpPr>
                          <a:spLocks/>
                        </wps:cNvSpPr>
                        <wps:spPr bwMode="auto">
                          <a:xfrm>
                            <a:off x="12238" y="7504"/>
                            <a:ext cx="11888" cy="1356"/>
                          </a:xfrm>
                          <a:custGeom>
                            <a:avLst/>
                            <a:gdLst>
                              <a:gd name="T0" fmla="*/ 0 w 1188720"/>
                              <a:gd name="T1" fmla="*/ 0 h 135636"/>
                              <a:gd name="T2" fmla="*/ 119 w 1188720"/>
                              <a:gd name="T3" fmla="*/ 0 h 135636"/>
                              <a:gd name="T4" fmla="*/ 119 w 1188720"/>
                              <a:gd name="T5" fmla="*/ 14 h 135636"/>
                              <a:gd name="T6" fmla="*/ 0 w 1188720"/>
                              <a:gd name="T7" fmla="*/ 14 h 135636"/>
                              <a:gd name="T8" fmla="*/ 0 w 1188720"/>
                              <a:gd name="T9" fmla="*/ 0 h 135636"/>
                              <a:gd name="T10" fmla="*/ 0 60000 65536"/>
                              <a:gd name="T11" fmla="*/ 0 60000 65536"/>
                              <a:gd name="T12" fmla="*/ 0 60000 65536"/>
                              <a:gd name="T13" fmla="*/ 0 60000 65536"/>
                              <a:gd name="T14" fmla="*/ 0 60000 65536"/>
                              <a:gd name="T15" fmla="*/ 0 w 1188720"/>
                              <a:gd name="T16" fmla="*/ 0 h 135636"/>
                              <a:gd name="T17" fmla="*/ 1188720 w 1188720"/>
                              <a:gd name="T18" fmla="*/ 135636 h 135636"/>
                            </a:gdLst>
                            <a:ahLst/>
                            <a:cxnLst>
                              <a:cxn ang="T10">
                                <a:pos x="T0" y="T1"/>
                              </a:cxn>
                              <a:cxn ang="T11">
                                <a:pos x="T2" y="T3"/>
                              </a:cxn>
                              <a:cxn ang="T12">
                                <a:pos x="T4" y="T5"/>
                              </a:cxn>
                              <a:cxn ang="T13">
                                <a:pos x="T6" y="T7"/>
                              </a:cxn>
                              <a:cxn ang="T14">
                                <a:pos x="T8" y="T9"/>
                              </a:cxn>
                            </a:cxnLst>
                            <a:rect l="T15" t="T16" r="T17" b="T18"/>
                            <a:pathLst>
                              <a:path w="1188720" h="135636">
                                <a:moveTo>
                                  <a:pt x="0" y="0"/>
                                </a:moveTo>
                                <a:lnTo>
                                  <a:pt x="1188720" y="0"/>
                                </a:lnTo>
                                <a:lnTo>
                                  <a:pt x="1188720" y="135636"/>
                                </a:lnTo>
                                <a:lnTo>
                                  <a:pt x="0" y="13563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04" name="Shape 214759"/>
                        <wps:cNvSpPr>
                          <a:spLocks/>
                        </wps:cNvSpPr>
                        <wps:spPr bwMode="auto">
                          <a:xfrm>
                            <a:off x="12238" y="2734"/>
                            <a:ext cx="27753" cy="1356"/>
                          </a:xfrm>
                          <a:custGeom>
                            <a:avLst/>
                            <a:gdLst>
                              <a:gd name="T0" fmla="*/ 0 w 2775204"/>
                              <a:gd name="T1" fmla="*/ 0 h 135636"/>
                              <a:gd name="T2" fmla="*/ 278 w 2775204"/>
                              <a:gd name="T3" fmla="*/ 0 h 135636"/>
                              <a:gd name="T4" fmla="*/ 278 w 2775204"/>
                              <a:gd name="T5" fmla="*/ 14 h 135636"/>
                              <a:gd name="T6" fmla="*/ 0 w 2775204"/>
                              <a:gd name="T7" fmla="*/ 14 h 135636"/>
                              <a:gd name="T8" fmla="*/ 0 w 2775204"/>
                              <a:gd name="T9" fmla="*/ 0 h 135636"/>
                              <a:gd name="T10" fmla="*/ 0 60000 65536"/>
                              <a:gd name="T11" fmla="*/ 0 60000 65536"/>
                              <a:gd name="T12" fmla="*/ 0 60000 65536"/>
                              <a:gd name="T13" fmla="*/ 0 60000 65536"/>
                              <a:gd name="T14" fmla="*/ 0 60000 65536"/>
                              <a:gd name="T15" fmla="*/ 0 w 2775204"/>
                              <a:gd name="T16" fmla="*/ 0 h 135636"/>
                              <a:gd name="T17" fmla="*/ 2775204 w 2775204"/>
                              <a:gd name="T18" fmla="*/ 135636 h 135636"/>
                            </a:gdLst>
                            <a:ahLst/>
                            <a:cxnLst>
                              <a:cxn ang="T10">
                                <a:pos x="T0" y="T1"/>
                              </a:cxn>
                              <a:cxn ang="T11">
                                <a:pos x="T2" y="T3"/>
                              </a:cxn>
                              <a:cxn ang="T12">
                                <a:pos x="T4" y="T5"/>
                              </a:cxn>
                              <a:cxn ang="T13">
                                <a:pos x="T6" y="T7"/>
                              </a:cxn>
                              <a:cxn ang="T14">
                                <a:pos x="T8" y="T9"/>
                              </a:cxn>
                            </a:cxnLst>
                            <a:rect l="T15" t="T16" r="T17" b="T18"/>
                            <a:pathLst>
                              <a:path w="2775204" h="135636">
                                <a:moveTo>
                                  <a:pt x="0" y="0"/>
                                </a:moveTo>
                                <a:lnTo>
                                  <a:pt x="2775204" y="0"/>
                                </a:lnTo>
                                <a:lnTo>
                                  <a:pt x="2775204" y="135636"/>
                                </a:lnTo>
                                <a:lnTo>
                                  <a:pt x="0" y="13563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05" name="Shape 5015"/>
                        <wps:cNvSpPr>
                          <a:spLocks/>
                        </wps:cNvSpPr>
                        <wps:spPr bwMode="auto">
                          <a:xfrm>
                            <a:off x="12252" y="30312"/>
                            <a:ext cx="39640" cy="0"/>
                          </a:xfrm>
                          <a:custGeom>
                            <a:avLst/>
                            <a:gdLst>
                              <a:gd name="T0" fmla="*/ 0 w 3963924"/>
                              <a:gd name="T1" fmla="*/ 396 w 3963924"/>
                              <a:gd name="T2" fmla="*/ 0 60000 65536"/>
                              <a:gd name="T3" fmla="*/ 0 60000 65536"/>
                              <a:gd name="T4" fmla="*/ 0 w 3963924"/>
                              <a:gd name="T5" fmla="*/ 3963924 w 3963924"/>
                            </a:gdLst>
                            <a:ahLst/>
                            <a:cxnLst>
                              <a:cxn ang="T2">
                                <a:pos x="T0" y="0"/>
                              </a:cxn>
                              <a:cxn ang="T3">
                                <a:pos x="T1" y="0"/>
                              </a:cxn>
                            </a:cxnLst>
                            <a:rect l="T4" t="0" r="T5" b="0"/>
                            <a:pathLst>
                              <a:path w="3963924">
                                <a:moveTo>
                                  <a:pt x="0" y="0"/>
                                </a:moveTo>
                                <a:lnTo>
                                  <a:pt x="3963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06" name="Shape 5016"/>
                        <wps:cNvSpPr>
                          <a:spLocks/>
                        </wps:cNvSpPr>
                        <wps:spPr bwMode="auto">
                          <a:xfrm>
                            <a:off x="12252" y="30312"/>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07" name="Shape 5017"/>
                        <wps:cNvSpPr>
                          <a:spLocks/>
                        </wps:cNvSpPr>
                        <wps:spPr bwMode="auto">
                          <a:xfrm>
                            <a:off x="20177" y="30312"/>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08" name="Shape 5018"/>
                        <wps:cNvSpPr>
                          <a:spLocks/>
                        </wps:cNvSpPr>
                        <wps:spPr bwMode="auto">
                          <a:xfrm>
                            <a:off x="28102" y="30312"/>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09" name="Shape 5019"/>
                        <wps:cNvSpPr>
                          <a:spLocks/>
                        </wps:cNvSpPr>
                        <wps:spPr bwMode="auto">
                          <a:xfrm>
                            <a:off x="36027" y="30312"/>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0" name="Shape 5020"/>
                        <wps:cNvSpPr>
                          <a:spLocks/>
                        </wps:cNvSpPr>
                        <wps:spPr bwMode="auto">
                          <a:xfrm>
                            <a:off x="43967" y="30312"/>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1" name="Shape 5021"/>
                        <wps:cNvSpPr>
                          <a:spLocks/>
                        </wps:cNvSpPr>
                        <wps:spPr bwMode="auto">
                          <a:xfrm>
                            <a:off x="51892" y="30312"/>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2" name="Shape 5022"/>
                        <wps:cNvSpPr>
                          <a:spLocks/>
                        </wps:cNvSpPr>
                        <wps:spPr bwMode="auto">
                          <a:xfrm>
                            <a:off x="12252" y="1706"/>
                            <a:ext cx="0" cy="28606"/>
                          </a:xfrm>
                          <a:custGeom>
                            <a:avLst/>
                            <a:gdLst>
                              <a:gd name="T0" fmla="*/ 286 h 2860549"/>
                              <a:gd name="T1" fmla="*/ 0 h 2860549"/>
                              <a:gd name="T2" fmla="*/ 0 60000 65536"/>
                              <a:gd name="T3" fmla="*/ 0 60000 65536"/>
                              <a:gd name="T4" fmla="*/ 0 h 2860549"/>
                              <a:gd name="T5" fmla="*/ 2860549 h 2860549"/>
                            </a:gdLst>
                            <a:ahLst/>
                            <a:cxnLst>
                              <a:cxn ang="T2">
                                <a:pos x="0" y="T0"/>
                              </a:cxn>
                              <a:cxn ang="T3">
                                <a:pos x="0" y="T1"/>
                              </a:cxn>
                            </a:cxnLst>
                            <a:rect l="0" t="T4" r="0" b="T5"/>
                            <a:pathLst>
                              <a:path h="2860549">
                                <a:moveTo>
                                  <a:pt x="0" y="2860549"/>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3" name="Shape 5023"/>
                        <wps:cNvSpPr>
                          <a:spLocks/>
                        </wps:cNvSpPr>
                        <wps:spPr bwMode="auto">
                          <a:xfrm>
                            <a:off x="12252" y="30312"/>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4" name="Shape 5024"/>
                        <wps:cNvSpPr>
                          <a:spLocks/>
                        </wps:cNvSpPr>
                        <wps:spPr bwMode="auto">
                          <a:xfrm>
                            <a:off x="12252" y="25542"/>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5" name="Shape 5025"/>
                        <wps:cNvSpPr>
                          <a:spLocks/>
                        </wps:cNvSpPr>
                        <wps:spPr bwMode="auto">
                          <a:xfrm>
                            <a:off x="12252" y="20772"/>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6" name="Shape 5026"/>
                        <wps:cNvSpPr>
                          <a:spLocks/>
                        </wps:cNvSpPr>
                        <wps:spPr bwMode="auto">
                          <a:xfrm>
                            <a:off x="12252" y="16017"/>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7" name="Shape 5027"/>
                        <wps:cNvSpPr>
                          <a:spLocks/>
                        </wps:cNvSpPr>
                        <wps:spPr bwMode="auto">
                          <a:xfrm>
                            <a:off x="12252" y="11247"/>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8" name="Shape 5028"/>
                        <wps:cNvSpPr>
                          <a:spLocks/>
                        </wps:cNvSpPr>
                        <wps:spPr bwMode="auto">
                          <a:xfrm>
                            <a:off x="12252" y="6477"/>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19" name="Shape 5029"/>
                        <wps:cNvSpPr>
                          <a:spLocks/>
                        </wps:cNvSpPr>
                        <wps:spPr bwMode="auto">
                          <a:xfrm>
                            <a:off x="12252" y="1706"/>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20" name="Rectangle 5030"/>
                        <wps:cNvSpPr>
                          <a:spLocks noChangeArrowheads="1"/>
                        </wps:cNvSpPr>
                        <wps:spPr bwMode="auto">
                          <a:xfrm>
                            <a:off x="32829" y="28105"/>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5</w:t>
                              </w:r>
                            </w:p>
                          </w:txbxContent>
                        </wps:txbx>
                        <wps:bodyPr rot="0" vert="horz" wrap="square" lIns="0" tIns="0" rIns="0" bIns="0" anchor="t" anchorCtr="0" upright="1">
                          <a:noAutofit/>
                        </wps:bodyPr>
                      </wps:wsp>
                      <wps:wsp>
                        <wps:cNvPr id="208921" name="Rectangle 5031"/>
                        <wps:cNvSpPr>
                          <a:spLocks noChangeArrowheads="1"/>
                        </wps:cNvSpPr>
                        <wps:spPr bwMode="auto">
                          <a:xfrm>
                            <a:off x="33469" y="28105"/>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22" name="Rectangle 5032"/>
                        <wps:cNvSpPr>
                          <a:spLocks noChangeArrowheads="1"/>
                        </wps:cNvSpPr>
                        <wps:spPr bwMode="auto">
                          <a:xfrm>
                            <a:off x="28864" y="2333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4</w:t>
                              </w:r>
                            </w:p>
                          </w:txbxContent>
                        </wps:txbx>
                        <wps:bodyPr rot="0" vert="horz" wrap="square" lIns="0" tIns="0" rIns="0" bIns="0" anchor="t" anchorCtr="0" upright="1">
                          <a:noAutofit/>
                        </wps:bodyPr>
                      </wps:wsp>
                      <wps:wsp>
                        <wps:cNvPr id="208923" name="Rectangle 5033"/>
                        <wps:cNvSpPr>
                          <a:spLocks noChangeArrowheads="1"/>
                        </wps:cNvSpPr>
                        <wps:spPr bwMode="auto">
                          <a:xfrm>
                            <a:off x="29504" y="23334"/>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24" name="Rectangle 5034"/>
                        <wps:cNvSpPr>
                          <a:spLocks noChangeArrowheads="1"/>
                        </wps:cNvSpPr>
                        <wps:spPr bwMode="auto">
                          <a:xfrm>
                            <a:off x="32829" y="18567"/>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5</w:t>
                              </w:r>
                            </w:p>
                          </w:txbxContent>
                        </wps:txbx>
                        <wps:bodyPr rot="0" vert="horz" wrap="square" lIns="0" tIns="0" rIns="0" bIns="0" anchor="t" anchorCtr="0" upright="1">
                          <a:noAutofit/>
                        </wps:bodyPr>
                      </wps:wsp>
                      <wps:wsp>
                        <wps:cNvPr id="208925" name="Rectangle 5035"/>
                        <wps:cNvSpPr>
                          <a:spLocks noChangeArrowheads="1"/>
                        </wps:cNvSpPr>
                        <wps:spPr bwMode="auto">
                          <a:xfrm>
                            <a:off x="33469" y="18567"/>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26" name="Rectangle 5036"/>
                        <wps:cNvSpPr>
                          <a:spLocks noChangeArrowheads="1"/>
                        </wps:cNvSpPr>
                        <wps:spPr bwMode="auto">
                          <a:xfrm>
                            <a:off x="24899" y="1380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3</w:t>
                              </w:r>
                            </w:p>
                          </w:txbxContent>
                        </wps:txbx>
                        <wps:bodyPr rot="0" vert="horz" wrap="square" lIns="0" tIns="0" rIns="0" bIns="0" anchor="t" anchorCtr="0" upright="1">
                          <a:noAutofit/>
                        </wps:bodyPr>
                      </wps:wsp>
                      <wps:wsp>
                        <wps:cNvPr id="208927" name="Rectangle 5037"/>
                        <wps:cNvSpPr>
                          <a:spLocks noChangeArrowheads="1"/>
                        </wps:cNvSpPr>
                        <wps:spPr bwMode="auto">
                          <a:xfrm>
                            <a:off x="25539" y="13801"/>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28" name="Rectangle 5038"/>
                        <wps:cNvSpPr>
                          <a:spLocks noChangeArrowheads="1"/>
                        </wps:cNvSpPr>
                        <wps:spPr bwMode="auto">
                          <a:xfrm>
                            <a:off x="20933" y="9030"/>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w:t>
                              </w:r>
                            </w:p>
                          </w:txbxContent>
                        </wps:txbx>
                        <wps:bodyPr rot="0" vert="horz" wrap="square" lIns="0" tIns="0" rIns="0" bIns="0" anchor="t" anchorCtr="0" upright="1">
                          <a:noAutofit/>
                        </wps:bodyPr>
                      </wps:wsp>
                      <wps:wsp>
                        <wps:cNvPr id="208929" name="Rectangle 5039"/>
                        <wps:cNvSpPr>
                          <a:spLocks noChangeArrowheads="1"/>
                        </wps:cNvSpPr>
                        <wps:spPr bwMode="auto">
                          <a:xfrm>
                            <a:off x="21573" y="9030"/>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30" name="Rectangle 5040"/>
                        <wps:cNvSpPr>
                          <a:spLocks noChangeArrowheads="1"/>
                        </wps:cNvSpPr>
                        <wps:spPr bwMode="auto">
                          <a:xfrm>
                            <a:off x="40760" y="4263"/>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7</w:t>
                              </w:r>
                            </w:p>
                          </w:txbxContent>
                        </wps:txbx>
                        <wps:bodyPr rot="0" vert="horz" wrap="square" lIns="0" tIns="0" rIns="0" bIns="0" anchor="t" anchorCtr="0" upright="1">
                          <a:noAutofit/>
                        </wps:bodyPr>
                      </wps:wsp>
                      <wps:wsp>
                        <wps:cNvPr id="208931" name="Rectangle 5041"/>
                        <wps:cNvSpPr>
                          <a:spLocks noChangeArrowheads="1"/>
                        </wps:cNvSpPr>
                        <wps:spPr bwMode="auto">
                          <a:xfrm>
                            <a:off x="41400" y="4263"/>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32" name="Rectangle 5042"/>
                        <wps:cNvSpPr>
                          <a:spLocks noChangeArrowheads="1"/>
                        </wps:cNvSpPr>
                        <wps:spPr bwMode="auto">
                          <a:xfrm>
                            <a:off x="48691" y="26742"/>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9</w:t>
                              </w:r>
                            </w:p>
                          </w:txbxContent>
                        </wps:txbx>
                        <wps:bodyPr rot="0" vert="horz" wrap="square" lIns="0" tIns="0" rIns="0" bIns="0" anchor="t" anchorCtr="0" upright="1">
                          <a:noAutofit/>
                        </wps:bodyPr>
                      </wps:wsp>
                      <wps:wsp>
                        <wps:cNvPr id="208933" name="Rectangle 5043"/>
                        <wps:cNvSpPr>
                          <a:spLocks noChangeArrowheads="1"/>
                        </wps:cNvSpPr>
                        <wps:spPr bwMode="auto">
                          <a:xfrm>
                            <a:off x="49331" y="26742"/>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34" name="Rectangle 5044"/>
                        <wps:cNvSpPr>
                          <a:spLocks noChangeArrowheads="1"/>
                        </wps:cNvSpPr>
                        <wps:spPr bwMode="auto">
                          <a:xfrm>
                            <a:off x="28864" y="2197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4</w:t>
                              </w:r>
                            </w:p>
                          </w:txbxContent>
                        </wps:txbx>
                        <wps:bodyPr rot="0" vert="horz" wrap="square" lIns="0" tIns="0" rIns="0" bIns="0" anchor="t" anchorCtr="0" upright="1">
                          <a:noAutofit/>
                        </wps:bodyPr>
                      </wps:wsp>
                      <wps:wsp>
                        <wps:cNvPr id="208935" name="Rectangle 5045"/>
                        <wps:cNvSpPr>
                          <a:spLocks noChangeArrowheads="1"/>
                        </wps:cNvSpPr>
                        <wps:spPr bwMode="auto">
                          <a:xfrm>
                            <a:off x="29504" y="21974"/>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36" name="Rectangle 5046"/>
                        <wps:cNvSpPr>
                          <a:spLocks noChangeArrowheads="1"/>
                        </wps:cNvSpPr>
                        <wps:spPr bwMode="auto">
                          <a:xfrm>
                            <a:off x="28864" y="1720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4</w:t>
                              </w:r>
                            </w:p>
                          </w:txbxContent>
                        </wps:txbx>
                        <wps:bodyPr rot="0" vert="horz" wrap="square" lIns="0" tIns="0" rIns="0" bIns="0" anchor="t" anchorCtr="0" upright="1">
                          <a:noAutofit/>
                        </wps:bodyPr>
                      </wps:wsp>
                      <wps:wsp>
                        <wps:cNvPr id="208937" name="Rectangle 5047"/>
                        <wps:cNvSpPr>
                          <a:spLocks noChangeArrowheads="1"/>
                        </wps:cNvSpPr>
                        <wps:spPr bwMode="auto">
                          <a:xfrm>
                            <a:off x="29504" y="17204"/>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38" name="Rectangle 5048"/>
                        <wps:cNvSpPr>
                          <a:spLocks noChangeArrowheads="1"/>
                        </wps:cNvSpPr>
                        <wps:spPr bwMode="auto">
                          <a:xfrm>
                            <a:off x="20933" y="1243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w:t>
                              </w:r>
                            </w:p>
                          </w:txbxContent>
                        </wps:txbx>
                        <wps:bodyPr rot="0" vert="horz" wrap="square" lIns="0" tIns="0" rIns="0" bIns="0" anchor="t" anchorCtr="0" upright="1">
                          <a:noAutofit/>
                        </wps:bodyPr>
                      </wps:wsp>
                      <wps:wsp>
                        <wps:cNvPr id="208939" name="Rectangle 5049"/>
                        <wps:cNvSpPr>
                          <a:spLocks noChangeArrowheads="1"/>
                        </wps:cNvSpPr>
                        <wps:spPr bwMode="auto">
                          <a:xfrm>
                            <a:off x="21573" y="12438"/>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40" name="Rectangle 5050"/>
                        <wps:cNvSpPr>
                          <a:spLocks noChangeArrowheads="1"/>
                        </wps:cNvSpPr>
                        <wps:spPr bwMode="auto">
                          <a:xfrm>
                            <a:off x="24899" y="7670"/>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3</w:t>
                              </w:r>
                            </w:p>
                          </w:txbxContent>
                        </wps:txbx>
                        <wps:bodyPr rot="0" vert="horz" wrap="square" lIns="0" tIns="0" rIns="0" bIns="0" anchor="t" anchorCtr="0" upright="1">
                          <a:noAutofit/>
                        </wps:bodyPr>
                      </wps:wsp>
                      <wps:wsp>
                        <wps:cNvPr id="208941" name="Rectangle 5051"/>
                        <wps:cNvSpPr>
                          <a:spLocks noChangeArrowheads="1"/>
                        </wps:cNvSpPr>
                        <wps:spPr bwMode="auto">
                          <a:xfrm>
                            <a:off x="25539" y="7670"/>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42" name="Rectangle 5052"/>
                        <wps:cNvSpPr>
                          <a:spLocks noChangeArrowheads="1"/>
                        </wps:cNvSpPr>
                        <wps:spPr bwMode="auto">
                          <a:xfrm>
                            <a:off x="40760" y="2900"/>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7</w:t>
                              </w:r>
                            </w:p>
                          </w:txbxContent>
                        </wps:txbx>
                        <wps:bodyPr rot="0" vert="horz" wrap="square" lIns="0" tIns="0" rIns="0" bIns="0" anchor="t" anchorCtr="0" upright="1">
                          <a:noAutofit/>
                        </wps:bodyPr>
                      </wps:wsp>
                      <wps:wsp>
                        <wps:cNvPr id="208943" name="Rectangle 5053"/>
                        <wps:cNvSpPr>
                          <a:spLocks noChangeArrowheads="1"/>
                        </wps:cNvSpPr>
                        <wps:spPr bwMode="auto">
                          <a:xfrm>
                            <a:off x="41400" y="2900"/>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944" name="Rectangle 5054"/>
                        <wps:cNvSpPr>
                          <a:spLocks noChangeArrowheads="1"/>
                        </wps:cNvSpPr>
                        <wps:spPr bwMode="auto">
                          <a:xfrm>
                            <a:off x="11915" y="3138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0</w:t>
                              </w:r>
                            </w:p>
                          </w:txbxContent>
                        </wps:txbx>
                        <wps:bodyPr rot="0" vert="horz" wrap="square" lIns="0" tIns="0" rIns="0" bIns="0" anchor="t" anchorCtr="0" upright="1">
                          <a:noAutofit/>
                        </wps:bodyPr>
                      </wps:wsp>
                      <wps:wsp>
                        <wps:cNvPr id="208945" name="Rectangle 5055"/>
                        <wps:cNvSpPr>
                          <a:spLocks noChangeArrowheads="1"/>
                        </wps:cNvSpPr>
                        <wps:spPr bwMode="auto">
                          <a:xfrm>
                            <a:off x="19845" y="31388"/>
                            <a:ext cx="85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w:t>
                              </w:r>
                            </w:p>
                          </w:txbxContent>
                        </wps:txbx>
                        <wps:bodyPr rot="0" vert="horz" wrap="square" lIns="0" tIns="0" rIns="0" bIns="0" anchor="t" anchorCtr="0" upright="1">
                          <a:noAutofit/>
                        </wps:bodyPr>
                      </wps:wsp>
                      <wps:wsp>
                        <wps:cNvPr id="208946" name="Rectangle 5056"/>
                        <wps:cNvSpPr>
                          <a:spLocks noChangeArrowheads="1"/>
                        </wps:cNvSpPr>
                        <wps:spPr bwMode="auto">
                          <a:xfrm>
                            <a:off x="27776" y="3138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4</w:t>
                              </w:r>
                            </w:p>
                          </w:txbxContent>
                        </wps:txbx>
                        <wps:bodyPr rot="0" vert="horz" wrap="square" lIns="0" tIns="0" rIns="0" bIns="0" anchor="t" anchorCtr="0" upright="1">
                          <a:noAutofit/>
                        </wps:bodyPr>
                      </wps:wsp>
                      <wps:wsp>
                        <wps:cNvPr id="208947" name="Rectangle 5057"/>
                        <wps:cNvSpPr>
                          <a:spLocks noChangeArrowheads="1"/>
                        </wps:cNvSpPr>
                        <wps:spPr bwMode="auto">
                          <a:xfrm>
                            <a:off x="35707" y="3138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6</w:t>
                              </w:r>
                            </w:p>
                          </w:txbxContent>
                        </wps:txbx>
                        <wps:bodyPr rot="0" vert="horz" wrap="square" lIns="0" tIns="0" rIns="0" bIns="0" anchor="t" anchorCtr="0" upright="1">
                          <a:noAutofit/>
                        </wps:bodyPr>
                      </wps:wsp>
                      <wps:wsp>
                        <wps:cNvPr id="208948" name="Rectangle 5058"/>
                        <wps:cNvSpPr>
                          <a:spLocks noChangeArrowheads="1"/>
                        </wps:cNvSpPr>
                        <wps:spPr bwMode="auto">
                          <a:xfrm>
                            <a:off x="43638" y="3138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8</w:t>
                              </w:r>
                            </w:p>
                          </w:txbxContent>
                        </wps:txbx>
                        <wps:bodyPr rot="0" vert="horz" wrap="square" lIns="0" tIns="0" rIns="0" bIns="0" anchor="t" anchorCtr="0" upright="1">
                          <a:noAutofit/>
                        </wps:bodyPr>
                      </wps:wsp>
                      <wps:wsp>
                        <wps:cNvPr id="208949" name="Rectangle 5059"/>
                        <wps:cNvSpPr>
                          <a:spLocks noChangeArrowheads="1"/>
                        </wps:cNvSpPr>
                        <wps:spPr bwMode="auto">
                          <a:xfrm>
                            <a:off x="51249" y="31388"/>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10</w:t>
                              </w:r>
                            </w:p>
                          </w:txbxContent>
                        </wps:txbx>
                        <wps:bodyPr rot="0" vert="horz" wrap="square" lIns="0" tIns="0" rIns="0" bIns="0" anchor="t" anchorCtr="0" upright="1">
                          <a:noAutofit/>
                        </wps:bodyPr>
                      </wps:wsp>
                      <wps:wsp>
                        <wps:cNvPr id="208950" name="Rectangle 5060"/>
                        <wps:cNvSpPr>
                          <a:spLocks noChangeArrowheads="1"/>
                        </wps:cNvSpPr>
                        <wps:spPr bwMode="auto">
                          <a:xfrm>
                            <a:off x="1450" y="25803"/>
                            <a:ext cx="1277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Strateško planiranje,</w:t>
                              </w:r>
                            </w:p>
                          </w:txbxContent>
                        </wps:txbx>
                        <wps:bodyPr rot="0" vert="horz" wrap="square" lIns="0" tIns="0" rIns="0" bIns="0" anchor="t" anchorCtr="0" upright="1">
                          <a:noAutofit/>
                        </wps:bodyPr>
                      </wps:wsp>
                      <wps:wsp>
                        <wps:cNvPr id="208951" name="Rectangle 5061"/>
                        <wps:cNvSpPr>
                          <a:spLocks noChangeArrowheads="1"/>
                        </wps:cNvSpPr>
                        <wps:spPr bwMode="auto">
                          <a:xfrm>
                            <a:off x="1633" y="27358"/>
                            <a:ext cx="1226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kordinacija i</w:t>
                              </w:r>
                            </w:p>
                          </w:txbxContent>
                        </wps:txbx>
                        <wps:bodyPr rot="0" vert="horz" wrap="square" lIns="0" tIns="0" rIns="0" bIns="0" anchor="t" anchorCtr="0" upright="1">
                          <a:noAutofit/>
                        </wps:bodyPr>
                      </wps:wsp>
                      <wps:wsp>
                        <wps:cNvPr id="208952" name="Rectangle 5062"/>
                        <wps:cNvSpPr>
                          <a:spLocks noChangeArrowheads="1"/>
                        </wps:cNvSpPr>
                        <wps:spPr bwMode="auto">
                          <a:xfrm>
                            <a:off x="2715" y="28897"/>
                            <a:ext cx="940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izrada politika</w:t>
                              </w:r>
                            </w:p>
                          </w:txbxContent>
                        </wps:txbx>
                        <wps:bodyPr rot="0" vert="horz" wrap="square" lIns="0" tIns="0" rIns="0" bIns="0" anchor="t" anchorCtr="0" upright="1">
                          <a:noAutofit/>
                        </wps:bodyPr>
                      </wps:wsp>
                      <wps:wsp>
                        <wps:cNvPr id="208953" name="Rectangle 5063"/>
                        <wps:cNvSpPr>
                          <a:spLocks noChangeArrowheads="1"/>
                        </wps:cNvSpPr>
                        <wps:spPr bwMode="auto">
                          <a:xfrm>
                            <a:off x="3867" y="22584"/>
                            <a:ext cx="954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Javne finansije</w:t>
                              </w:r>
                            </w:p>
                          </w:txbxContent>
                        </wps:txbx>
                        <wps:bodyPr rot="0" vert="horz" wrap="square" lIns="0" tIns="0" rIns="0" bIns="0" anchor="t" anchorCtr="0" upright="1">
                          <a:noAutofit/>
                        </wps:bodyPr>
                      </wps:wsp>
                      <wps:wsp>
                        <wps:cNvPr id="208954" name="Rectangle 5064"/>
                        <wps:cNvSpPr>
                          <a:spLocks noChangeArrowheads="1"/>
                        </wps:cNvSpPr>
                        <wps:spPr bwMode="auto">
                          <a:xfrm>
                            <a:off x="2502" y="17040"/>
                            <a:ext cx="1136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Upravljanje</w:t>
                              </w:r>
                            </w:p>
                          </w:txbxContent>
                        </wps:txbx>
                        <wps:bodyPr rot="0" vert="horz" wrap="square" lIns="0" tIns="0" rIns="0" bIns="0" anchor="t" anchorCtr="0" upright="1">
                          <a:noAutofit/>
                        </wps:bodyPr>
                      </wps:wsp>
                      <wps:wsp>
                        <wps:cNvPr id="208955" name="Rectangle 5065"/>
                        <wps:cNvSpPr>
                          <a:spLocks noChangeArrowheads="1"/>
                        </wps:cNvSpPr>
                        <wps:spPr bwMode="auto">
                          <a:xfrm>
                            <a:off x="3340" y="18598"/>
                            <a:ext cx="9132" cy="4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ljudskim potencijalima</w:t>
                              </w:r>
                            </w:p>
                          </w:txbxContent>
                        </wps:txbx>
                        <wps:bodyPr rot="0" vert="horz" wrap="square" lIns="0" tIns="0" rIns="0" bIns="0" anchor="t" anchorCtr="0" upright="1">
                          <a:spAutoFit/>
                        </wps:bodyPr>
                      </wps:wsp>
                      <wps:wsp>
                        <wps:cNvPr id="208956" name="Rectangle 5066"/>
                        <wps:cNvSpPr>
                          <a:spLocks noChangeArrowheads="1"/>
                        </wps:cNvSpPr>
                        <wps:spPr bwMode="auto">
                          <a:xfrm>
                            <a:off x="3496" y="12273"/>
                            <a:ext cx="1005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Upravne</w:t>
                              </w:r>
                            </w:p>
                          </w:txbxContent>
                        </wps:txbx>
                        <wps:bodyPr rot="0" vert="horz" wrap="square" lIns="0" tIns="0" rIns="0" bIns="0" anchor="t" anchorCtr="0" upright="1">
                          <a:noAutofit/>
                        </wps:bodyPr>
                      </wps:wsp>
                      <wps:wsp>
                        <wps:cNvPr id="208957" name="Rectangle 5067"/>
                        <wps:cNvSpPr>
                          <a:spLocks noChangeArrowheads="1"/>
                        </wps:cNvSpPr>
                        <wps:spPr bwMode="auto">
                          <a:xfrm>
                            <a:off x="4349" y="13827"/>
                            <a:ext cx="778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procedure</w:t>
                              </w:r>
                            </w:p>
                          </w:txbxContent>
                        </wps:txbx>
                        <wps:bodyPr rot="0" vert="horz" wrap="square" lIns="0" tIns="0" rIns="0" bIns="0" anchor="t" anchorCtr="0" upright="1">
                          <a:noAutofit/>
                        </wps:bodyPr>
                      </wps:wsp>
                      <wps:wsp>
                        <wps:cNvPr id="208958" name="Rectangle 5068"/>
                        <wps:cNvSpPr>
                          <a:spLocks noChangeArrowheads="1"/>
                        </wps:cNvSpPr>
                        <wps:spPr bwMode="auto">
                          <a:xfrm>
                            <a:off x="3910" y="7506"/>
                            <a:ext cx="829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Institucionalna</w:t>
                              </w:r>
                            </w:p>
                          </w:txbxContent>
                        </wps:txbx>
                        <wps:bodyPr rot="0" vert="horz" wrap="square" lIns="0" tIns="0" rIns="0" bIns="0" anchor="t" anchorCtr="0" upright="1">
                          <a:noAutofit/>
                        </wps:bodyPr>
                      </wps:wsp>
                      <wps:wsp>
                        <wps:cNvPr id="208959" name="Rectangle 5069"/>
                        <wps:cNvSpPr>
                          <a:spLocks noChangeArrowheads="1"/>
                        </wps:cNvSpPr>
                        <wps:spPr bwMode="auto">
                          <a:xfrm>
                            <a:off x="2996" y="9061"/>
                            <a:ext cx="1070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podrška</w:t>
                              </w:r>
                            </w:p>
                          </w:txbxContent>
                        </wps:txbx>
                        <wps:bodyPr rot="0" vert="horz" wrap="square" lIns="0" tIns="0" rIns="0" bIns="0" anchor="t" anchorCtr="0" upright="1">
                          <a:noAutofit/>
                        </wps:bodyPr>
                      </wps:wsp>
                      <wps:wsp>
                        <wps:cNvPr id="208960" name="Rectangle 5070"/>
                        <wps:cNvSpPr>
                          <a:spLocks noChangeArrowheads="1"/>
                        </wps:cNvSpPr>
                        <wps:spPr bwMode="auto">
                          <a:xfrm>
                            <a:off x="3727" y="3514"/>
                            <a:ext cx="973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E-vlada</w:t>
                              </w:r>
                            </w:p>
                          </w:txbxContent>
                        </wps:txbx>
                        <wps:bodyPr rot="0" vert="horz" wrap="square" lIns="0" tIns="0" rIns="0" bIns="0" anchor="t" anchorCtr="0" upright="1">
                          <a:noAutofit/>
                        </wps:bodyPr>
                      </wps:wsp>
                      <wps:wsp>
                        <wps:cNvPr id="208961" name="Shape 214760"/>
                        <wps:cNvSpPr>
                          <a:spLocks/>
                        </wps:cNvSpPr>
                        <wps:spPr bwMode="auto">
                          <a:xfrm>
                            <a:off x="52638" y="12420"/>
                            <a:ext cx="702" cy="701"/>
                          </a:xfrm>
                          <a:custGeom>
                            <a:avLst/>
                            <a:gdLst>
                              <a:gd name="T0" fmla="*/ 0 w 70104"/>
                              <a:gd name="T1" fmla="*/ 0 h 70104"/>
                              <a:gd name="T2" fmla="*/ 7 w 70104"/>
                              <a:gd name="T3" fmla="*/ 0 h 70104"/>
                              <a:gd name="T4" fmla="*/ 7 w 70104"/>
                              <a:gd name="T5" fmla="*/ 7 h 70104"/>
                              <a:gd name="T6" fmla="*/ 0 w 70104"/>
                              <a:gd name="T7" fmla="*/ 7 h 70104"/>
                              <a:gd name="T8" fmla="*/ 0 w 70104"/>
                              <a:gd name="T9" fmla="*/ 0 h 70104"/>
                              <a:gd name="T10" fmla="*/ 0 60000 65536"/>
                              <a:gd name="T11" fmla="*/ 0 60000 65536"/>
                              <a:gd name="T12" fmla="*/ 0 60000 65536"/>
                              <a:gd name="T13" fmla="*/ 0 60000 65536"/>
                              <a:gd name="T14" fmla="*/ 0 60000 65536"/>
                              <a:gd name="T15" fmla="*/ 0 w 70104"/>
                              <a:gd name="T16" fmla="*/ 0 h 70104"/>
                              <a:gd name="T17" fmla="*/ 70104 w 70104"/>
                              <a:gd name="T18" fmla="*/ 70104 h 70104"/>
                            </a:gdLst>
                            <a:ahLst/>
                            <a:cxnLst>
                              <a:cxn ang="T10">
                                <a:pos x="T0" y="T1"/>
                              </a:cxn>
                              <a:cxn ang="T11">
                                <a:pos x="T2" y="T3"/>
                              </a:cxn>
                              <a:cxn ang="T12">
                                <a:pos x="T4" y="T5"/>
                              </a:cxn>
                              <a:cxn ang="T13">
                                <a:pos x="T6" y="T7"/>
                              </a:cxn>
                              <a:cxn ang="T14">
                                <a:pos x="T8" y="T9"/>
                              </a:cxn>
                            </a:cxnLst>
                            <a:rect l="T15" t="T16" r="T17" b="T18"/>
                            <a:pathLst>
                              <a:path w="70104" h="70104">
                                <a:moveTo>
                                  <a:pt x="0" y="0"/>
                                </a:moveTo>
                                <a:lnTo>
                                  <a:pt x="70104" y="0"/>
                                </a:lnTo>
                                <a:lnTo>
                                  <a:pt x="70104" y="70104"/>
                                </a:lnTo>
                                <a:lnTo>
                                  <a:pt x="0" y="7010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62" name="Rectangle 5072"/>
                        <wps:cNvSpPr>
                          <a:spLocks noChangeArrowheads="1"/>
                        </wps:cNvSpPr>
                        <wps:spPr bwMode="auto">
                          <a:xfrm>
                            <a:off x="53642" y="12190"/>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2014.</w:t>
                              </w:r>
                            </w:p>
                          </w:txbxContent>
                        </wps:txbx>
                        <wps:bodyPr rot="0" vert="horz" wrap="square" lIns="0" tIns="0" rIns="0" bIns="0" anchor="t" anchorCtr="0" upright="1">
                          <a:noAutofit/>
                        </wps:bodyPr>
                      </wps:wsp>
                      <wps:wsp>
                        <wps:cNvPr id="208963" name="Shape 214761"/>
                        <wps:cNvSpPr>
                          <a:spLocks/>
                        </wps:cNvSpPr>
                        <wps:spPr bwMode="auto">
                          <a:xfrm>
                            <a:off x="52638" y="16017"/>
                            <a:ext cx="702" cy="701"/>
                          </a:xfrm>
                          <a:custGeom>
                            <a:avLst/>
                            <a:gdLst>
                              <a:gd name="T0" fmla="*/ 0 w 70104"/>
                              <a:gd name="T1" fmla="*/ 0 h 70104"/>
                              <a:gd name="T2" fmla="*/ 7 w 70104"/>
                              <a:gd name="T3" fmla="*/ 0 h 70104"/>
                              <a:gd name="T4" fmla="*/ 7 w 70104"/>
                              <a:gd name="T5" fmla="*/ 7 h 70104"/>
                              <a:gd name="T6" fmla="*/ 0 w 70104"/>
                              <a:gd name="T7" fmla="*/ 7 h 70104"/>
                              <a:gd name="T8" fmla="*/ 0 w 70104"/>
                              <a:gd name="T9" fmla="*/ 0 h 70104"/>
                              <a:gd name="T10" fmla="*/ 0 60000 65536"/>
                              <a:gd name="T11" fmla="*/ 0 60000 65536"/>
                              <a:gd name="T12" fmla="*/ 0 60000 65536"/>
                              <a:gd name="T13" fmla="*/ 0 60000 65536"/>
                              <a:gd name="T14" fmla="*/ 0 60000 65536"/>
                              <a:gd name="T15" fmla="*/ 0 w 70104"/>
                              <a:gd name="T16" fmla="*/ 0 h 70104"/>
                              <a:gd name="T17" fmla="*/ 70104 w 70104"/>
                              <a:gd name="T18" fmla="*/ 70104 h 70104"/>
                            </a:gdLst>
                            <a:ahLst/>
                            <a:cxnLst>
                              <a:cxn ang="T10">
                                <a:pos x="T0" y="T1"/>
                              </a:cxn>
                              <a:cxn ang="T11">
                                <a:pos x="T2" y="T3"/>
                              </a:cxn>
                              <a:cxn ang="T12">
                                <a:pos x="T4" y="T5"/>
                              </a:cxn>
                              <a:cxn ang="T13">
                                <a:pos x="T6" y="T7"/>
                              </a:cxn>
                              <a:cxn ang="T14">
                                <a:pos x="T8" y="T9"/>
                              </a:cxn>
                            </a:cxnLst>
                            <a:rect l="T15" t="T16" r="T17" b="T18"/>
                            <a:pathLst>
                              <a:path w="70104" h="70104">
                                <a:moveTo>
                                  <a:pt x="0" y="0"/>
                                </a:moveTo>
                                <a:lnTo>
                                  <a:pt x="70104" y="0"/>
                                </a:lnTo>
                                <a:lnTo>
                                  <a:pt x="70104" y="70104"/>
                                </a:lnTo>
                                <a:lnTo>
                                  <a:pt x="0" y="70104"/>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964" name="Rectangle 5074"/>
                        <wps:cNvSpPr>
                          <a:spLocks noChangeArrowheads="1"/>
                        </wps:cNvSpPr>
                        <wps:spPr bwMode="auto">
                          <a:xfrm>
                            <a:off x="53642" y="15797"/>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965" name="Shape 5075"/>
                        <wps:cNvSpPr>
                          <a:spLocks/>
                        </wps:cNvSpPr>
                        <wps:spPr bwMode="auto">
                          <a:xfrm>
                            <a:off x="534" y="21"/>
                            <a:ext cx="58681" cy="35243"/>
                          </a:xfrm>
                          <a:custGeom>
                            <a:avLst/>
                            <a:gdLst>
                              <a:gd name="T0" fmla="*/ 0 w 5868035"/>
                              <a:gd name="T1" fmla="*/ 352 h 3524251"/>
                              <a:gd name="T2" fmla="*/ 587 w 5868035"/>
                              <a:gd name="T3" fmla="*/ 352 h 3524251"/>
                              <a:gd name="T4" fmla="*/ 587 w 5868035"/>
                              <a:gd name="T5" fmla="*/ 0 h 3524251"/>
                              <a:gd name="T6" fmla="*/ 0 w 5868035"/>
                              <a:gd name="T7" fmla="*/ 0 h 3524251"/>
                              <a:gd name="T8" fmla="*/ 0 w 5868035"/>
                              <a:gd name="T9" fmla="*/ 352 h 3524251"/>
                              <a:gd name="T10" fmla="*/ 0 60000 65536"/>
                              <a:gd name="T11" fmla="*/ 0 60000 65536"/>
                              <a:gd name="T12" fmla="*/ 0 60000 65536"/>
                              <a:gd name="T13" fmla="*/ 0 60000 65536"/>
                              <a:gd name="T14" fmla="*/ 0 60000 65536"/>
                              <a:gd name="T15" fmla="*/ 0 w 5868035"/>
                              <a:gd name="T16" fmla="*/ 0 h 3524251"/>
                              <a:gd name="T17" fmla="*/ 5868035 w 5868035"/>
                              <a:gd name="T18" fmla="*/ 3524251 h 3524251"/>
                            </a:gdLst>
                            <a:ahLst/>
                            <a:cxnLst>
                              <a:cxn ang="T10">
                                <a:pos x="T0" y="T1"/>
                              </a:cxn>
                              <a:cxn ang="T11">
                                <a:pos x="T2" y="T3"/>
                              </a:cxn>
                              <a:cxn ang="T12">
                                <a:pos x="T4" y="T5"/>
                              </a:cxn>
                              <a:cxn ang="T13">
                                <a:pos x="T6" y="T7"/>
                              </a:cxn>
                              <a:cxn ang="T14">
                                <a:pos x="T8" y="T9"/>
                              </a:cxn>
                            </a:cxnLst>
                            <a:rect l="T15" t="T16" r="T17" b="T18"/>
                            <a:pathLst>
                              <a:path w="5868035" h="3524251">
                                <a:moveTo>
                                  <a:pt x="0" y="3524251"/>
                                </a:moveTo>
                                <a:lnTo>
                                  <a:pt x="5868035" y="3524251"/>
                                </a:lnTo>
                                <a:lnTo>
                                  <a:pt x="5868035" y="0"/>
                                </a:lnTo>
                                <a:lnTo>
                                  <a:pt x="0" y="0"/>
                                </a:lnTo>
                                <a:lnTo>
                                  <a:pt x="0" y="3524251"/>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778" o:spid="_x0000_s1109" style="width:470.5pt;height:285.85pt;mso-position-horizontal-relative:char;mso-position-vertical-relative:line" coordsize="59756,3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Da5SyS7HAAAuxwAABQAAABkcnMvbWVkaWEvaW1hZ2UzLnBuZ4lQ&#10;TkcNChoKAAAADUlIRFIAAANjAAACbAgDAAABMMm7zAAAAAFzUkdCAK7OHOkAAAAEZ0FNQQAAsY8L&#10;/GEFAAABJ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">
                <v:shape id="Picture 4990" o:spid="_x0000_s1110" type="#_x0000_t75" style="position:absolute;width:59756;height:3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d8bIAAAA3wAAAA8AAABkcnMvZG93bnJldi54bWxEj09LAzEUxO+C3yE8oRdpEwvqsm1aRGiR&#10;oof+Pb9unpvVzct2k3a3394IgsdhZn7DTOe9q8WF2lB51vAwUiCIC28qLjXstothBiJEZIO1Z9Jw&#10;pQDz2e3NFHPjO17TZRNLkSAcctRgY2xyKUNhyWEY+YY4eZ++dRiTbEtpWuwS3NVyrNSTdFhxWrDY&#10;0Kul4ntzdhoO3eneXPcrtTwf3r8+aovP5XGl9eCuf5mAiNTH//Bf+81oGKssyx7h90/6AnL2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wHfGyAAAAN8AAAAPAAAAAAAAAAAA&#10;AAAAAJ8CAABkcnMvZG93bnJldi54bWxQSwUGAAAAAAQABAD3AAAAlAMAAAAA&#10;">
                  <v:imagedata r:id="rId35" o:title=""/>
                </v:shape>
                <v:shape id="Shape 4994" o:spid="_x0000_s1111" style="position:absolute;left:20177;top:1706;width:0;height:28606;visibility:visible;mso-wrap-style:square;v-text-anchor:top" coordsize="0,286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5IsYA&#10;AADfAAAADwAAAGRycy9kb3ducmV2LnhtbESPQWvCQBSE74X+h+UVvNVNcpCYukqpCB60YPQHvGZf&#10;s6HZtzG7mvjvu4LgcZiZb5jFarStuFLvG8cK0mkCgrhyuuFawem4ec9B+ICssXVMCm7kYbV8fVlg&#10;od3AB7qWoRYRwr5ABSaErpDSV4Ys+qnriKP363qLIcq+lrrHIcJtK7MkmUmLDccFgx19Gar+yotV&#10;UP5s1ms//0Ya0vTss938vDdaqcnb+PkBItAYnuFHe6sVZEme5zO4/4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r5IsYAAADfAAAADwAAAAAAAAAAAAAAAACYAgAAZHJz&#10;L2Rvd25yZXYueG1sUEsFBgAAAAAEAAQA9QAAAIsDAAAAAA==&#10;" path="m,l,2860549e" filled="f" strokecolor="#868686" strokeweight=".72pt">
                  <v:path arrowok="t" o:connecttype="custom" o:connectlocs="0,0;0,3" o:connectangles="0,0" textboxrect="0,0,0,2860549"/>
                </v:shape>
                <v:shape id="Shape 4995" o:spid="_x0000_s1112" style="position:absolute;left:28102;top:1706;width:0;height:28606;visibility:visible;mso-wrap-style:square;v-text-anchor:top" coordsize="0,286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cucYA&#10;AADfAAAADwAAAGRycy9kb3ducmV2LnhtbESPQWvCQBSE7wX/w/KE3uomObQxuoooggdbaNof8Mw+&#10;s8Hs25hdTfz33UKhx2FmvmGW69G24k69bxwrSGcJCOLK6YZrBd9f+5cchA/IGlvHpOBBHtarydMS&#10;C+0G/qR7GWoRIewLVGBC6AopfWXIop+5jjh6Z9dbDFH2tdQ9DhFuW5klyau02HBcMNjR1lB1KW9W&#10;QXna73Z+/oE0pOnVZ8f59d1opZ6n42YBItAY/sN/7YNWkCV5nr/B75/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ZcucYAAADfAAAADwAAAAAAAAAAAAAAAACYAgAAZHJz&#10;L2Rvd25yZXYueG1sUEsFBgAAAAAEAAQA9QAAAIsDAAAAAA==&#10;" path="m,l,2860549e" filled="f" strokecolor="#868686" strokeweight=".72pt">
                  <v:path arrowok="t" o:connecttype="custom" o:connectlocs="0,0;0,3" o:connectangles="0,0" textboxrect="0,0,0,2860549"/>
                </v:shape>
                <v:shape id="Shape 4996" o:spid="_x0000_s1113" style="position:absolute;left:36027;top:1706;width:0;height:28606;visibility:visible;mso-wrap-style:square;v-text-anchor:top" coordsize="0,286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y8MA&#10;AADfAAAADwAAAGRycy9kb3ducmV2LnhtbERPXWvCMBR9H/gfwh3sbU3bh6GdUWQi7GETrP6Aa3PX&#10;FJub2kTb/XsjCJ63w/nizJejbcWVet84VpAlKQjiyumGawWH/eZ9CsIHZI2tY1LwTx6Wi8nLHAvt&#10;Bt7RtQy1iCXsC1RgQugKKX1lyKJPXEcctT/XWwyR9rXUPQ6x3LYyT9MPabHhuGCwoy9D1am8WAXl&#10;cbNe+9kWaciys89/Zudfo5V6ex1XnyACjeFpfqS/tYI8nUbA/U/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Iy8MAAADfAAAADwAAAAAAAAAAAAAAAACYAgAAZHJzL2Rv&#10;d25yZXYueG1sUEsFBgAAAAAEAAQA9QAAAIgDAAAAAA==&#10;" path="m,l,2860549e" filled="f" strokecolor="#868686" strokeweight=".72pt">
                  <v:path arrowok="t" o:connecttype="custom" o:connectlocs="0,0;0,3" o:connectangles="0,0" textboxrect="0,0,0,2860549"/>
                </v:shape>
                <v:shape id="Shape 4997" o:spid="_x0000_s1114" style="position:absolute;left:43967;top:1706;width:0;height:28606;visibility:visible;mso-wrap-style:square;v-text-anchor:top" coordsize="0,286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tUMYA&#10;AADfAAAADwAAAGRycy9kb3ducmV2LnhtbESPQWvCQBSE7wX/w/IKvdVNcihJ6ipSETxoodEf8My+&#10;ZoPZtzG7mvjvu4VCj8PMfMMsVpPtxJ0G3zpWkM4TEMS10y03Ck7H7WsOwgdkjZ1jUvAgD6vl7GmB&#10;pXYjf9G9Co2IEPYlKjAh9KWUvjZk0c9dTxy9bzdYDFEOjdQDjhFuO5klyZu02HJcMNjTh6H6Ut2s&#10;guq83Wx88Yk0punVZ/viejBaqZfnaf0OItAU/sN/7Z1WkCV5nhfw+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VtUMYAAADfAAAADwAAAAAAAAAAAAAAAACYAgAAZHJz&#10;L2Rvd25yZXYueG1sUEsFBgAAAAAEAAQA9QAAAIsDAAAAAA==&#10;" path="m,l,2860549e" filled="f" strokecolor="#868686" strokeweight=".72pt">
                  <v:path arrowok="t" o:connecttype="custom" o:connectlocs="0,0;0,3" o:connectangles="0,0" textboxrect="0,0,0,2860549"/>
                </v:shape>
                <v:shape id="Shape 4998" o:spid="_x0000_s1115" style="position:absolute;left:51892;top:1706;width:0;height:28606;visibility:visible;mso-wrap-style:square;v-text-anchor:top" coordsize="0,286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SEMUA&#10;AADfAAAADwAAAGRycy9kb3ducmV2LnhtbESPzWrCQBSF9wXfYbhCd3WSLCSJjlIqggtbMPoA18xt&#10;JjRzJ2ZGk759Z1FweTh/fOvtZDvxoMG3jhWkiwQEce10y42Cy3n/loPwAVlj55gU/JKH7Wb2ssZS&#10;u5FP9KhCI+II+xIVmBD6UkpfG7LoF64njt63GyyGKIdG6gHHOG47mSXJUlpsOT4Y7OnDUP1T3a2C&#10;6rrf7XzxhTSm6c1nx+L2abRSr/PpfQUi0BSe4f/2QSvIkjwvIkHkiS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lIQxQAAAN8AAAAPAAAAAAAAAAAAAAAAAJgCAABkcnMv&#10;ZG93bnJldi54bWxQSwUGAAAAAAQABAD1AAAAigMAAAAA&#10;" path="m,l,2860549e" filled="f" strokecolor="#868686" strokeweight=".72pt">
                  <v:path arrowok="t" o:connecttype="custom" o:connectlocs="0,0;0,3" o:connectangles="0,0" textboxrect="0,0,0,2860549"/>
                </v:shape>
                <v:shape id="Picture 207178" o:spid="_x0000_s1116" type="#_x0000_t75" style="position:absolute;left:12192;top:3962;width:28102;height:25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8A3JAAAA3wAAAA8AAABkcnMvZG93bnJldi54bWxEj0FrwkAUhO9C/8PyCr3primUGF2lCIqU&#10;UqhGtLdH9pkEs29Ddqtpf323IHgcZuYbZrbobSMu1PnasYbxSIEgLpypudSQ71bDFIQPyAYbx6Th&#10;hzws5g+DGWbGXfmTLttQighhn6GGKoQ2k9IXFVn0I9cSR+/kOoshyq6UpsNrhNtGJkq9SIs1x4UK&#10;W1pWVJy331bDx/6cq69Dkr+9H3P/vP5tZHraa/302L9OQQTqwz18a2+MhkSl6WQM/3/iF5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8/wDckAAADfAAAADwAAAAAAAAAA&#10;AAAAAACfAgAAZHJzL2Rvd25yZXYueG1sUEsFBgAAAAAEAAQA9wAAAJUDAAAAAA==&#10;">
                  <v:imagedata r:id="rId36" o:title=""/>
                </v:shape>
                <v:shape id="Picture 207179" o:spid="_x0000_s1117" type="#_x0000_t75" style="position:absolute;left:12192;top:2631;width:36027;height:2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4lnJAAAA3wAAAA8AAABkcnMvZG93bnJldi54bWxEj1trwkAUhN8L/Q/LKfStbhrExtRNsAVB&#10;pT54AX08ZE8ubfZsyG41/nu3UPBxmJlvmFk+mFacqXeNZQWvowgEcWF1w5WCw37xkoBwHllja5kU&#10;XMlBnj0+zDDV9sJbOu98JQKEXYoKau+7VEpX1GTQjWxHHLzS9gZ9kH0ldY+XADetjKNoIg02HBZq&#10;7OizpuJn92sUcDL/KNexXpUb8z3+Ol5Pb6uTVer5aZi/g/A0+Hv4v73UCuIoSaYx/P0JX0Bm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GDiWckAAADfAAAADwAAAAAAAAAA&#10;AAAAAACfAgAAZHJzL2Rvd25yZXYueG1sUEsFBgAAAAAEAAQA9wAAAJUDAAAAAA==&#10;">
                  <v:imagedata r:id="rId37" o:title=""/>
                </v:shape>
                <v:shape id="Shape 214748" o:spid="_x0000_s1118" style="position:absolute;left:12238;top:27941;width:19812;height:1356;visibility:visible;mso-wrap-style:square;v-text-anchor:top" coordsize="1981200,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Xp8gA&#10;AADfAAAADwAAAGRycy9kb3ducmV2LnhtbESPQUvDQBSE7wX/w/IEb+3GSMMauy0iCD20YFsPentk&#10;n9lo9m3MbtP037uFgsdhZr5hFqvRtWKgPjSeNdzPMhDElTcN1xreD69TBSJEZIOtZ9JwpgCr5c1k&#10;gaXxJ97RsI+1SBAOJWqwMXallKGy5DDMfEecvC/fO4xJ9rU0PZ4S3LUyz7JCOmw4LVjs6MVS9bM/&#10;Og2f9LH9Pph5/vs2X6sxqGKwm0Lru9vx+QlEpDH+h6/ttdGQZ0o9PsDlT/o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MJenyAAAAN8AAAAPAAAAAAAAAAAAAAAAAJgCAABk&#10;cnMvZG93bnJldi54bWxQSwUGAAAAAAQABAD1AAAAjQMAAAAA&#10;" path="m,l1981200,r,135636l,135636,,e" fillcolor="#a0c8c8" stroked="f" strokeweight="0">
                  <v:path arrowok="t" o:connecttype="custom" o:connectlocs="0,0;2,0;2,0;0,0;0,0" o:connectangles="0,0,0,0,0" textboxrect="0,0,1981200,135636"/>
                </v:shape>
                <v:shape id="Shape 214749" o:spid="_x0000_s1119" style="position:absolute;left:12238;top:23171;width:15850;height:1356;visibility:visible;mso-wrap-style:square;v-text-anchor:top" coordsize="1584960,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LUcYA&#10;AADfAAAADwAAAGRycy9kb3ducmV2LnhtbESPX0/CMBTF3038Ds018U1aiCNjUgghqPjI4MHHm/W6&#10;Tdbb2VaY356akPB4cv78cubLwXbiRD60jjWMRwoEceVMy7WGw/71KQcRIrLBzjFp+KMAy8X93RwL&#10;4868o1MZa5FGOBSooYmxL6QMVUMWw8j1xMn7ct5iTNLX0ng8p3HbyYlSU2mx5URosKd1Q9Wx/LWJ&#10;+/P+RruPzeZ7Gj59VmZqbLKj1o8Pw+oFRKQh3sLX9tZomKg8nz3D/5/0B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DLUcYAAADfAAAADwAAAAAAAAAAAAAAAACYAgAAZHJz&#10;L2Rvd25yZXYueG1sUEsFBgAAAAAEAAQA9QAAAIsDAAAAAA==&#10;" path="m,l1584960,r,135636l,135636,,e" fillcolor="#a0c8c8" stroked="f" strokeweight="0">
                  <v:path arrowok="t" o:connecttype="custom" o:connectlocs="0,0;2,0;2,0;0,0;0,0" o:connectangles="0,0,0,0,0" textboxrect="0,0,1584960,135636"/>
                </v:shape>
                <v:shape id="Shape 214750" o:spid="_x0000_s1120" style="position:absolute;left:12238;top:18401;width:19812;height:1356;visibility:visible;mso-wrap-style:square;v-text-anchor:top" coordsize="1981200,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SMgA&#10;AADfAAAADwAAAGRycy9kb3ducmV2LnhtbESPT0vDQBTE74LfYXmCN7sxkLDGbosIQg8K/XfQ2yP7&#10;zEazb2N2TdNv3y0Uehxm5jfMfDm5Tow0hNazhsdZBoK49qblRsN+9/agQISIbLDzTBqOFGC5uL2Z&#10;Y2X8gTc0bmMjEoRDhRpsjH0lZagtOQwz3xMn79sPDmOSQyPNgIcEd53Ms6yUDltOCxZ7erVU/27/&#10;nYYv+vz42Zki/1sXKzUFVY72vdT6/m56eQYRaYrX8KW9MhryTKmnAs5/0he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apIyAAAAN8AAAAPAAAAAAAAAAAAAAAAAJgCAABk&#10;cnMvZG93bnJldi54bWxQSwUGAAAAAAQABAD1AAAAjQMAAAAA&#10;" path="m,l1981200,r,135636l,135636,,e" fillcolor="#a0c8c8" stroked="f" strokeweight="0">
                  <v:path arrowok="t" o:connecttype="custom" o:connectlocs="0,0;2,0;2,0;0,0;0,0" o:connectangles="0,0,0,0,0" textboxrect="0,0,1981200,135636"/>
                </v:shape>
                <v:shape id="Shape 214751" o:spid="_x0000_s1121" style="position:absolute;left:12238;top:13630;width:11888;height:1357;visibility:visible;mso-wrap-style:square;v-text-anchor:top" coordsize="1188720,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vgsUA&#10;AADfAAAADwAAAGRycy9kb3ducmV2LnhtbESPzWrDMBCE74W+g9hCb43UHIzrRAkhodRXu4FcF2vj&#10;n1gr11Jj++2rQqHHYWa+Ybb72fbiTqNvHWt4XSkQxJUzLdcazp/vLykIH5AN9o5Jw0Ie9rvHhy1m&#10;xk1c0L0MtYgQ9hlqaEIYMil91ZBFv3IDcfSubrQYohxraUacItz2cq1UIi22HBcaHOjYUHUrv62G&#10;Up46Lkx3Pqhc8fzVfiz16aL189N82IAINIf/8F87NxrWKk3fEvj9E7+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2+CxQAAAN8AAAAPAAAAAAAAAAAAAAAAAJgCAABkcnMv&#10;ZG93bnJldi54bWxQSwUGAAAAAAQABAD1AAAAigMAAAAA&#10;" path="m,l1188720,r,135636l,135636,,e" fillcolor="#a0c8c8" stroked="f" strokeweight="0">
                  <v:path arrowok="t" o:connecttype="custom" o:connectlocs="0,0;1,0;1,0;0,0;0,0" o:connectangles="0,0,0,0,0" textboxrect="0,0,1188720,135636"/>
                </v:shape>
                <v:shape id="Shape 214752" o:spid="_x0000_s1122" style="position:absolute;left:12238;top:8860;width:7925;height:1372;visibility:visible;mso-wrap-style:square;v-text-anchor:top" coordsize="79248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2MkA&#10;AADfAAAADwAAAGRycy9kb3ducmV2LnhtbESPQWvCQBSE74L/YXkFb7qpgqapq1hBKvZgY1t6fWSf&#10;m9js25Ddavz3rlDocZiZb5j5srO1OFPrK8cKHkcJCOLC6YqNgs+PzTAF4QOyxtoxKbiSh+Wi35tj&#10;pt2FczofghERwj5DBWUITSalL0qy6EeuIY7e0bUWQ5StkbrFS4TbWo6TZCotVhwXSmxoXVLxc/i1&#10;Csz+bTY55q+n6/d++vVS7wzt3ldKDR661TOIQF34D/+1t1rBOEnTpxnc/8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3L2MkAAADfAAAADwAAAAAAAAAAAAAAAACYAgAA&#10;ZHJzL2Rvd25yZXYueG1sUEsFBgAAAAAEAAQA9QAAAI4DAAAAAA==&#10;" path="m,l792480,r,137160l,137160,,e" fillcolor="#a0c8c8" stroked="f" strokeweight="0">
                  <v:path arrowok="t" o:connecttype="custom" o:connectlocs="0,0;1,0;1,0;0,0;0,0" o:connectangles="0,0,0,0,0" textboxrect="0,0,792480,137160"/>
                </v:shape>
                <v:shape id="Shape 214753" o:spid="_x0000_s1123" style="position:absolute;left:12238;top:4090;width:27753;height:1372;visibility:visible;mso-wrap-style:square;v-text-anchor:top" coordsize="2775204,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nuMUA&#10;AADfAAAADwAAAGRycy9kb3ducmV2LnhtbERPz2vCMBS+C/4P4Qm7aaqHrq1GcRvKmKc5Rbw9mmdT&#10;bF5Kk2n33y8HwePH93ux6m0jbtT52rGC6SQBQVw6XXOl4PCzGWcgfEDW2DgmBX/kYbUcDhZYaHfn&#10;b7rtQyViCPsCFZgQ2kJKXxqy6CeuJY7cxXUWQ4RdJXWH9xhuGzlLklRarDk2GGzp3VB53f9aBZsc&#10;2/w8TdOv+uP1WDVbsztt35R6GfXrOYhAfXiKH+5PrWCWZFkeB8c/8Qv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me4xQAAAN8AAAAPAAAAAAAAAAAAAAAAAJgCAABkcnMv&#10;ZG93bnJldi54bWxQSwUGAAAAAAQABAD1AAAAigMAAAAA&#10;" path="m,l2775204,r,137160l,137160,,e" fillcolor="#a0c8c8" stroked="f" strokeweight="0">
                  <v:path arrowok="t" o:connecttype="custom" o:connectlocs="0,0;3,0;3,0;0,0;0,0" o:connectangles="0,0,0,0,0" textboxrect="0,0,2775204,137160"/>
                </v:shape>
                <v:shape id="Shape 214754" o:spid="_x0000_s1124" style="position:absolute;left:12238;top:26569;width:35677;height:1372;visibility:visible;mso-wrap-style:square;v-text-anchor:top" coordsize="3567684,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Ci8YA&#10;AADfAAAADwAAAGRycy9kb3ducmV2LnhtbESPQWvCQBSE74L/YXmCF6kbFWySukorCN5Ebe+P7DMJ&#10;zb5Nd7dJ/PfdguBxmJlvmM1uMI3oyPnasoLFPAFBXFhdc6ng83p4SUH4gKyxsUwK7uRhtx2PNphr&#10;2/OZuksoRYSwz1FBFUKbS+mLigz6uW2Jo3ezzmCI0pVSO+wj3DRymSRrabDmuFBhS/uKiu/Lr1Fg&#10;Z/3q9vqxyH5W66975/bZsT5ppaaT4f0NRKAhPMOP9lErWCZpmmXw/yd+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lCi8YAAADfAAAADwAAAAAAAAAAAAAAAACYAgAAZHJz&#10;L2Rvd25yZXYueG1sUEsFBgAAAAAEAAQA9QAAAIsDAAAAAA==&#10;" path="m,l3567684,r,137160l,137160,,e" fillcolor="#009a9e" stroked="f" strokeweight="0">
                  <v:path arrowok="t" o:connecttype="custom" o:connectlocs="0,0;4,0;4,0;0,0;0,0" o:connectangles="0,0,0,0,0" textboxrect="0,0,3567684,137160"/>
                </v:shape>
                <v:shape id="Shape 214755" o:spid="_x0000_s1125" style="position:absolute;left:12238;top:21799;width:15850;height:1372;visibility:visible;mso-wrap-style:square;v-text-anchor:top" coordsize="15849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y8MQA&#10;AADfAAAADwAAAGRycy9kb3ducmV2LnhtbESPTUsDMRCG74L/IYzgzSb2sLRr0yKKKB4Eqxdvw2bc&#10;LG4mazK2q7/eOQgeX94vns1uTqM5UKlDZg+XCweGuMth4N7D68vdxQpMFeSAY2by8E0VdtvTkw22&#10;IR/5mQ576Y2OcG3RQxSZWmtrFylhXeSJWL33XBKKytLbUPCo42m0S+cam3BgfYg40U2k7mP/lTws&#10;Y2xkrI1dy2P5uX+6xbdcP70/P5uvr8AIzfIf/ms/BO251dopgfIoC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svDEAAAA3wAAAA8AAAAAAAAAAAAAAAAAmAIAAGRycy9k&#10;b3ducmV2LnhtbFBLBQYAAAAABAAEAPUAAACJAwAAAAA=&#10;" path="m,l1584960,r,137160l,137160,,e" fillcolor="#009a9e" stroked="f" strokeweight="0">
                  <v:path arrowok="t" o:connecttype="custom" o:connectlocs="0,0;2,0;2,0;0,0;0,0" o:connectangles="0,0,0,0,0" textboxrect="0,0,1584960,137160"/>
                </v:shape>
                <v:shape id="Shape 214756" o:spid="_x0000_s1126" style="position:absolute;left:12238;top:17044;width:15850;height:1357;visibility:visible;mso-wrap-style:square;v-text-anchor:top" coordsize="1584960,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l98YA&#10;AADfAAAADwAAAGRycy9kb3ducmV2LnhtbESP3UoDMRSE7wXfIZxCb8QmLSJ1bVpEKJRSEPtzf9gc&#10;d0OTkyWJu9u3N4Lg5TAz3zCrzeid6CkmG1jDfKZAENfBWG40nE/bxyWIlJENusCk4UYJNuv7uxVW&#10;Jgz8Sf0xN6JAOFWooc25q6RMdUse0yx0xMX7CtFjLjI20kQcCtw7uVDqWXq0XBZa7Oi9pfp6/PYa&#10;LurJDfJy6LeHj+geTnsrz73VejoZ315BZBrzf/ivvTMaFmr5oubw+6d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ql98YAAADfAAAADwAAAAAAAAAAAAAAAACYAgAAZHJz&#10;L2Rvd25yZXYueG1sUEsFBgAAAAAEAAQA9QAAAIsDAAAAAA==&#10;" path="m,l1584960,r,135636l,135636,,e" fillcolor="#009a9e" stroked="f" strokeweight="0">
                  <v:path arrowok="t" o:connecttype="custom" o:connectlocs="0,0;2,0;2,0;0,0;0,0" o:connectangles="0,0,0,0,0" textboxrect="0,0,1584960,135636"/>
                </v:shape>
                <v:shape id="Shape 214757" o:spid="_x0000_s1127" style="position:absolute;left:12238;top:12274;width:7925;height:1356;visibility:visible;mso-wrap-style:square;v-text-anchor:top" coordsize="792480,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w1cUA&#10;AADfAAAADwAAAGRycy9kb3ducmV2LnhtbESPzWrDMBCE74W+g9hAbo0UhzaxGyU0gUJvpU4eYLE2&#10;tqm1Epb8k7evCoUeh5n5htkfZ9uJkfrQOtawXikQxJUzLdcarpf3px2IEJENdo5Jw50CHA+PD3ss&#10;jJv4i8Yy1iJBOBSooYnRF1KGqiGLYeU8cfJurrcYk+xraXqcEtx2MlPqRVpsOS006OncUPVdDlbD&#10;c9wQUr4d7PnzNJXe34YhH7VeLua3VxCR5vgf/mt/GA2Z2uUqg98/6Qv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DVxQAAAN8AAAAPAAAAAAAAAAAAAAAAAJgCAABkcnMv&#10;ZG93bnJldi54bWxQSwUGAAAAAAQABAD1AAAAigMAAAAA&#10;" path="m,l792480,r,135636l,135636,,e" fillcolor="#009a9e" stroked="f" strokeweight="0">
                  <v:path arrowok="t" o:connecttype="custom" o:connectlocs="0,0;1,0;1,0;0,0;0,0" o:connectangles="0,0,0,0,0" textboxrect="0,0,792480,135636"/>
                </v:shape>
                <v:shape id="Shape 214758" o:spid="_x0000_s1128" style="position:absolute;left:12238;top:7504;width:11888;height:1356;visibility:visible;mso-wrap-style:square;v-text-anchor:top" coordsize="1188720,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sFscA&#10;AADfAAAADwAAAGRycy9kb3ducmV2LnhtbESPzWrDMBCE74W+g9hAbo0UB4rtRAmhTSHNpeTvvlgb&#10;y8RaGUtJ3LevCoUeh5n5hlmsBteKO/Wh8axhOlEgiCtvGq41nI4fLzmIEJENtp5JwzcFWC2fnxZY&#10;Gv/gPd0PsRYJwqFEDTbGrpQyVJYchonviJN38b3DmGRfS9PjI8FdKzOlXqXDhtOCxY7eLFXXw81p&#10;2H3ObNbsi3y6uZ3Xx9375WtTSK3Ho2E9BxFpiP/hv/bWaMhUXqgZ/P5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57BbHAAAA3wAAAA8AAAAAAAAAAAAAAAAAmAIAAGRy&#10;cy9kb3ducmV2LnhtbFBLBQYAAAAABAAEAPUAAACMAwAAAAA=&#10;" path="m,l1188720,r,135636l,135636,,e" fillcolor="#009a9e" stroked="f" strokeweight="0">
                  <v:path arrowok="t" o:connecttype="custom" o:connectlocs="0,0;1,0;1,0;0,0;0,0" o:connectangles="0,0,0,0,0" textboxrect="0,0,1188720,135636"/>
                </v:shape>
                <v:shape id="Shape 214759" o:spid="_x0000_s1129" style="position:absolute;left:12238;top:2734;width:27753;height:1356;visibility:visible;mso-wrap-style:square;v-text-anchor:top" coordsize="2775204,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4t8kA&#10;AADfAAAADwAAAGRycy9kb3ducmV2LnhtbESPQUsDMRSE74L/ITyhN5tYVNZt06KVQsVLbT3s8XXz&#10;utm6eVk2aXf115uC4HGYmW+Y2WJwjThTF2rPGu7GCgRx6U3NlYbP3eo2AxEissHGM2n4pgCL+fXV&#10;DHPje/6g8zZWIkE45KjBxtjmUobSksMw9i1x8g6+cxiT7CppOuwT3DVyotSjdFhzWrDY0tJS+bU9&#10;OQ27zc/pLVsdbeH39uF1+b55KYpe69HN8DwFEWmI/+G/9tpomKjsSd3D5U/6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k4t8kAAADfAAAADwAAAAAAAAAAAAAAAACYAgAA&#10;ZHJzL2Rvd25yZXYueG1sUEsFBgAAAAAEAAQA9QAAAI4DAAAAAA==&#10;" path="m,l2775204,r,135636l,135636,,e" fillcolor="#009a9e" stroked="f" strokeweight="0">
                  <v:path arrowok="t" o:connecttype="custom" o:connectlocs="0,0;3,0;3,0;0,0;0,0" o:connectangles="0,0,0,0,0" textboxrect="0,0,2775204,135636"/>
                </v:shape>
                <v:shape id="Shape 5015" o:spid="_x0000_s1130" style="position:absolute;left:12252;top:30312;width:39640;height:0;visibility:visible;mso-wrap-style:square;v-text-anchor:top" coordsize="396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lPMgA&#10;AADfAAAADwAAAGRycy9kb3ducmV2LnhtbESPQWvCQBSE7wX/w/KE3uquQkuMrqJthUIPYqp4fWaf&#10;STD7NmS3Sdpf3y0Uehxm5htmuR5sLTpqfeVYw3SiQBDnzlRcaDh+7B4SED4gG6wdk4Yv8rBeje6W&#10;mBrX84G6LBQiQtinqKEMoUml9HlJFv3ENcTRu7rWYoiyLaRpsY9wW8uZUk/SYsVxocSGnkvKb9mn&#10;1fCd7LfT/UvGZ/c6L06X3Xun+ovW9+NhswARaAj/4b/2m9EwU8lcPcLvn/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aU8yAAAAN8AAAAPAAAAAAAAAAAAAAAAAJgCAABk&#10;cnMvZG93bnJldi54bWxQSwUGAAAAAAQABAD1AAAAjQMAAAAA&#10;" path="m,l3963924,e" filled="f" strokecolor="#868686" strokeweight=".72pt">
                  <v:path arrowok="t" o:connecttype="custom" o:connectlocs="0,0;4,0" o:connectangles="0,0" textboxrect="0,0,3963924,0"/>
                </v:shape>
                <v:shape id="Shape 5016" o:spid="_x0000_s1131" style="position:absolute;left:12252;top:3031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3xscA&#10;AADfAAAADwAAAGRycy9kb3ducmV2LnhtbESPQWvCQBSE7wX/w/IKXkrdVWhIU1dRi5CDIGqh10f2&#10;maTNvg3ZrUn/vSsIHoeZ+YaZLwfbiAt1vnasYTpRIIgLZ2ouNXydtq8pCB+QDTaOScM/eVguRk9z&#10;zIzr+UCXYyhFhLDPUEMVQptJ6YuKLPqJa4mjd3adxRBlV0rTYR/htpEzpRJpsea4UGFLm4qK3+Of&#10;1WBfvut14vO0+FR2N+135/ztZ6/1+HlYfYAINIRH+N7OjYaZSt9VArc/8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98bHAAAA3wAAAA8AAAAAAAAAAAAAAAAAmAIAAGRy&#10;cy9kb3ducmV2LnhtbFBLBQYAAAAABAAEAPUAAACMAwAAAAA=&#10;" path="m,l,39624e" filled="f" strokecolor="#868686" strokeweight=".72pt">
                  <v:path arrowok="t" o:connecttype="custom" o:connectlocs="0,0;0,0" o:connectangles="0,0" textboxrect="0,0,0,39624"/>
                </v:shape>
                <v:shape id="Shape 5017" o:spid="_x0000_s1132" style="position:absolute;left:20177;top:3031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SXcgA&#10;AADfAAAADwAAAGRycy9kb3ducmV2LnhtbESPQWvCQBSE74X+h+UVvEjdVVBjdJW2IuQglGrB6yP7&#10;TGKzb0N2NfHfdwtCj8PMfMOsNr2txY1aXznWMB4pEMS5MxUXGr6Pu9cEhA/IBmvHpOFOHjbr56cV&#10;psZ1/EW3QyhEhLBPUUMZQpNK6fOSLPqRa4ijd3atxRBlW0jTYhfhtpYTpWbSYsVxocSGPkrKfw5X&#10;q8EOT9X7zGdJvlV2P+7252x6+dR68NK/LUEE6sN/+NHOjIaJShZqDn9/4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1JdyAAAAN8AAAAPAAAAAAAAAAAAAAAAAJgCAABk&#10;cnMvZG93bnJldi54bWxQSwUGAAAAAAQABAD1AAAAjQMAAAAA&#10;" path="m,l,39624e" filled="f" strokecolor="#868686" strokeweight=".72pt">
                  <v:path arrowok="t" o:connecttype="custom" o:connectlocs="0,0;0,0" o:connectangles="0,0" textboxrect="0,0,0,39624"/>
                </v:shape>
                <v:shape id="Shape 5018" o:spid="_x0000_s1133" style="position:absolute;left:28102;top:3031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GL8UA&#10;AADfAAAADwAAAGRycy9kb3ducmV2LnhtbERPy2rCQBTdC/2H4RbcSJ1RUNI0E+kDIQtB1EK3l8w1&#10;SZu5EzJTE//eWQguD+edbUbbigv1vnGsYTFXIIhLZxquNHyfti8JCB+QDbaOScOVPGzyp0mGqXED&#10;H+hyDJWIIexT1FCH0KVS+rImi37uOuLInV1vMUTYV9L0OMRw28qlUmtpseHYUGNHnzWVf8d/q8HO&#10;fpqPtS+S8kvZ3WLYnYvV717r6fP4/gYi0Bge4ru7MBqWKnlVcXD8E7+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MYvxQAAAN8AAAAPAAAAAAAAAAAAAAAAAJgCAABkcnMv&#10;ZG93bnJldi54bWxQSwUGAAAAAAQABAD1AAAAigMAAAAA&#10;" path="m,l,39624e" filled="f" strokecolor="#868686" strokeweight=".72pt">
                  <v:path arrowok="t" o:connecttype="custom" o:connectlocs="0,0;0,0" o:connectangles="0,0" textboxrect="0,0,0,39624"/>
                </v:shape>
                <v:shape id="Shape 5019" o:spid="_x0000_s1134" style="position:absolute;left:36027;top:3031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jtMgA&#10;AADfAAAADwAAAGRycy9kb3ducmV2LnhtbESPT2vCQBTE7wW/w/IKXoruKlRi6iq2RchBEP+A10f2&#10;maTNvg3ZrUm/vSsIHoeZ+Q2zWPW2FldqfeVYw2SsQBDnzlRcaDgdN6MEhA/IBmvHpOGfPKyWg5cF&#10;psZ1vKfrIRQiQtinqKEMoUml9HlJFv3YNcTRu7jWYoiyLaRpsYtwW8upUjNpseK4UGJDXyXlv4c/&#10;q8G+navPmc+S/FvZ7aTbXrL3n53Ww9d+/QEiUB+e4Uc7MxqmKpmrOdz/x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GO0yAAAAN8AAAAPAAAAAAAAAAAAAAAAAJgCAABk&#10;cnMvZG93bnJldi54bWxQSwUGAAAAAAQABAD1AAAAjQMAAAAA&#10;" path="m,l,39624e" filled="f" strokecolor="#868686" strokeweight=".72pt">
                  <v:path arrowok="t" o:connecttype="custom" o:connectlocs="0,0;0,0" o:connectangles="0,0" textboxrect="0,0,0,39624"/>
                </v:shape>
                <v:shape id="Shape 5020" o:spid="_x0000_s1135" style="position:absolute;left:43967;top:3031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c9McA&#10;AADfAAAADwAAAGRycy9kb3ducmV2LnhtbESPy2rCQBSG9wXfYTgFN0VnIlRi6ii2RchCEC/g9pA5&#10;JmkzZ0JmatK3dxaCy5//xrdcD7YRN+p87VhDMlUgiAtnai41nE/bSQrCB2SDjWPS8E8e1qvRyxIz&#10;43o+0O0YShFH2GeooQqhzaT0RUUW/dS1xNG7us5iiLIrpemwj+O2kTOl5tJizfGhwpa+Kip+j39W&#10;g3271J9zn6fFt7K7pN9d8/efvdbj12HzASLQEJ7hRzs3GmYqXSSRIPJEFp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XPTHAAAA3wAAAA8AAAAAAAAAAAAAAAAAmAIAAGRy&#10;cy9kb3ducmV2LnhtbFBLBQYAAAAABAAEAPUAAACMAwAAAAA=&#10;" path="m,l,39624e" filled="f" strokecolor="#868686" strokeweight=".72pt">
                  <v:path arrowok="t" o:connecttype="custom" o:connectlocs="0,0;0,0" o:connectangles="0,0" textboxrect="0,0,0,39624"/>
                </v:shape>
                <v:shape id="Shape 5021" o:spid="_x0000_s1136" style="position:absolute;left:51892;top:3031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5b8gA&#10;AADfAAAADwAAAGRycy9kb3ducmV2LnhtbESPT2vCQBTE7wW/w/IKXoruRqjE1FVsi5CDUPwDXh/Z&#10;Z5I2+zZktyb99q5Q8DjMzG+Y5XqwjbhS52vHGpKpAkFcOFNzqeF03E5SED4gG2wck4Y/8rBejZ6W&#10;mBnX856uh1CKCGGfoYYqhDaT0hcVWfRT1xJH7+I6iyHKrpSmwz7CbSNnSs2lxZrjQoUtfVRU/Bx+&#10;rQb7cq7f5z5Pi09ld0m/u+Sv319aj5+HzRuIQEN4hP/budEwU+kiSeD+J3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6/lvyAAAAN8AAAAPAAAAAAAAAAAAAAAAAJgCAABk&#10;cnMvZG93bnJldi54bWxQSwUGAAAAAAQABAD1AAAAjQMAAAAA&#10;" path="m,l,39624e" filled="f" strokecolor="#868686" strokeweight=".72pt">
                  <v:path arrowok="t" o:connecttype="custom" o:connectlocs="0,0;0,0" o:connectangles="0,0" textboxrect="0,0,0,39624"/>
                </v:shape>
                <v:shape id="Shape 5022" o:spid="_x0000_s1137" style="position:absolute;left:12252;top:1706;width:0;height:28606;visibility:visible;mso-wrap-style:square;v-text-anchor:top" coordsize="0,286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lO8YA&#10;AADfAAAADwAAAGRycy9kb3ducmV2LnhtbESPwWrDMBBE74X+g9hAbo1sH0LsRjYlIdBDW6iTD9hY&#10;W8vUWjmWGrt/XwUCPQ4z84bZVrPtxZVG3zlWkK4SEMSN0x23Ck7Hw9MGhA/IGnvHpOCXPFTl48MW&#10;C+0m/qRrHVoRIewLVGBCGAopfWPIol+5gTh6X260GKIcW6lHnCLc9jJLkrW02HFcMDjQzlDzXf9Y&#10;BfX5sN/7/ANpStOLz97yy7vRSi0X88sziEBz+A/f269aQZZs8jSD25/4BW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plO8YAAADfAAAADwAAAAAAAAAAAAAAAACYAgAAZHJz&#10;L2Rvd25yZXYueG1sUEsFBgAAAAAEAAQA9QAAAIsDAAAAAA==&#10;" path="m,2860549l,e" filled="f" strokecolor="#868686" strokeweight=".72pt">
                  <v:path arrowok="t" o:connecttype="custom" o:connectlocs="0,3;0,0" o:connectangles="0,0" textboxrect="0,0,0,2860549"/>
                </v:shape>
                <v:shape id="Shape 5023" o:spid="_x0000_s1138" style="position:absolute;left:12252;top:30312;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e1McA&#10;AADfAAAADwAAAGRycy9kb3ducmV2LnhtbESPQUsDMRSE70L/Q3gFL2KTVtDt2rSUQtGL0HYFr4/N&#10;62Zx87IkcXf990YQPA4z8w2z2U2uEwOF2HrWsFwoEMS1Ny03Gt6r430BIiZkg51n0vBNEXbb2c0G&#10;S+NHPtNwSY3IEI4larAp9aWUsbbkMC58T5y9qw8OU5ahkSbgmOGukyulHqXDlvOCxZ4OlurPy5fT&#10;MJ7ejrYPd8PH9PRSnc5FUTkVtb6dT/tnEImm9B/+a78aDStVrJcP8Psnf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IXtTHAAAA3wAAAA8AAAAAAAAAAAAAAAAAmAIAAGRy&#10;cy9kb3ducmV2LnhtbFBLBQYAAAAABAAEAPUAAACMAwAAAAA=&#10;" path="m,l39624,e" filled="f" strokecolor="#868686" strokeweight=".72pt">
                  <v:path arrowok="t" o:connecttype="custom" o:connectlocs="0,0;0,0" o:connectangles="0,0" textboxrect="0,0,39624,0"/>
                </v:shape>
                <v:shape id="Shape 5024" o:spid="_x0000_s1139" style="position:absolute;left:12252;top:25542;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GoMcA&#10;AADfAAAADwAAAGRycy9kb3ducmV2LnhtbESPQUsDMRSE70L/Q3gFL2KTFtHt2rSUQtGL0HYFr4/N&#10;62Zx87IkcXf990YQPA4z8w2z2U2uEwOF2HrWsFwoEMS1Ny03Gt6r430BIiZkg51n0vBNEXbb2c0G&#10;S+NHPtNwSY3IEI4larAp9aWUsbbkMC58T5y9qw8OU5ahkSbgmOGukyulHqXDlvOCxZ4OlurPy5fT&#10;MJ7ejrYPd8PH9PRSnc5FUTkVtb6dT/tnEImm9B/+a78aDStVrJcP8Psnf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xqDHAAAA3wAAAA8AAAAAAAAAAAAAAAAAmAIAAGRy&#10;cy9kb3ducmV2LnhtbFBLBQYAAAAABAAEAPUAAACMAwAAAAA=&#10;" path="m,l39624,e" filled="f" strokecolor="#868686" strokeweight=".72pt">
                  <v:path arrowok="t" o:connecttype="custom" o:connectlocs="0,0;0,0" o:connectangles="0,0" textboxrect="0,0,39624,0"/>
                </v:shape>
                <v:shape id="Shape 5025" o:spid="_x0000_s1140" style="position:absolute;left:12252;top:20772;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jO8cA&#10;AADfAAAADwAAAGRycy9kb3ducmV2LnhtbESPQUsDMRSE70L/Q3gFL2KTFtTt2rSUQtGL0HYFr4/N&#10;62Zx87IkcXf990YQPA4z8w2z2U2uEwOF2HrWsFwoEMS1Ny03Gt6r430BIiZkg51n0vBNEXbb2c0G&#10;S+NHPtNwSY3IEI4larAp9aWUsbbkMC58T5y9qw8OU5ahkSbgmOGukyulHqXDlvOCxZ4OlurPy5fT&#10;MJ7ejrYPd8PH9PRSnc5FUTkVtb6dT/tnEImm9B/+a78aDStVrJcP8Psnf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YzvHAAAA3wAAAA8AAAAAAAAAAAAAAAAAmAIAAGRy&#10;cy9kb3ducmV2LnhtbFBLBQYAAAAABAAEAPUAAACMAwAAAAA=&#10;" path="m,l39624,e" filled="f" strokecolor="#868686" strokeweight=".72pt">
                  <v:path arrowok="t" o:connecttype="custom" o:connectlocs="0,0;0,0" o:connectangles="0,0" textboxrect="0,0,39624,0"/>
                </v:shape>
                <v:shape id="Shape 5026" o:spid="_x0000_s1141" style="position:absolute;left:12252;top:16017;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McA&#10;AADfAAAADwAAAGRycy9kb3ducmV2LnhtbESPwWrDMBBE74X8g9hALqWRkkPqulFCKIT0UkjiQq+L&#10;tbVMrJWRVNv9+6pQ6HGYmTfMdj+5TgwUYutZw2qpQBDX3rTcaHivjg8FiJiQDXaeScM3RdjvZndb&#10;LI0f+ULDNTUiQziWqMGm1JdSxtqSw7j0PXH2Pn1wmLIMjTQBxwx3nVwrtZEOW84LFnt6sVTfrl9O&#10;w3h+O9o+3A8f0+OpOl+KonIqar2YT4dnEImm9B/+a78aDWtVPK028Psnfw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zHAAAA3wAAAA8AAAAAAAAAAAAAAAAAmAIAAGRy&#10;cy9kb3ducmV2LnhtbFBLBQYAAAAABAAEAPUAAACMAwAAAAA=&#10;" path="m,l39624,e" filled="f" strokecolor="#868686" strokeweight=".72pt">
                  <v:path arrowok="t" o:connecttype="custom" o:connectlocs="0,0;0,0" o:connectangles="0,0" textboxrect="0,0,39624,0"/>
                </v:shape>
                <v:shape id="Shape 5027" o:spid="_x0000_s1142" style="position:absolute;left:12252;top:11247;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Y18cA&#10;AADfAAAADwAAAGRycy9kb3ducmV2LnhtbESPwWrDMBBE74X8g9hALqWRkkPjulFCKIT0UkjiQq+L&#10;tbVMrJWRVNv9+6pQ6HGYmTfMdj+5TgwUYutZw2qpQBDX3rTcaHivjg8FiJiQDXaeScM3RdjvZndb&#10;LI0f+ULDNTUiQziWqMGm1JdSxtqSw7j0PXH2Pn1wmLIMjTQBxwx3nVwr9SgdtpwXLPb0Yqm+Xb+c&#10;hvH8drR9uB8+ps2pOl+KonIqar2YT4dnEImm9B/+a78aDWtVPK028Psnfw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zWNfHAAAA3wAAAA8AAAAAAAAAAAAAAAAAmAIAAGRy&#10;cy9kb3ducmV2LnhtbFBLBQYAAAAABAAEAPUAAACMAwAAAAA=&#10;" path="m,l39624,e" filled="f" strokecolor="#868686" strokeweight=".72pt">
                  <v:path arrowok="t" o:connecttype="custom" o:connectlocs="0,0;0,0" o:connectangles="0,0" textboxrect="0,0,39624,0"/>
                </v:shape>
                <v:shape id="Shape 5028" o:spid="_x0000_s1143" style="position:absolute;left:12252;top:6477;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pcQA&#10;AADfAAAADwAAAGRycy9kb3ducmV2LnhtbERPz2vCMBS+D/wfwht4GZroYaudUWQgehmoHez6aN6a&#10;sualJFlb//vlMNjx4/u93U+uEwOF2HrWsFoqEMS1Ny03Gj6q46IAEROywc4zabhThP1u9rDF0viR&#10;rzTcUiNyCMcSNdiU+lLKWFtyGJe+J87clw8OU4ahkSbgmMNdJ9dKPUuHLecGiz29Waq/bz9Ow3h5&#10;P9o+PA2f08upulyLonIqaj1/nA6vIBJN6V/85z4bDWtVbFZ5cP6Tv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zKXEAAAA3wAAAA8AAAAAAAAAAAAAAAAAmAIAAGRycy9k&#10;b3ducmV2LnhtbFBLBQYAAAAABAAEAPUAAACJAwAAAAA=&#10;" path="m,l39624,e" filled="f" strokecolor="#868686" strokeweight=".72pt">
                  <v:path arrowok="t" o:connecttype="custom" o:connectlocs="0,0;0,0" o:connectangles="0,0" textboxrect="0,0,39624,0"/>
                </v:shape>
                <v:shape id="Shape 5029" o:spid="_x0000_s1144" style="position:absolute;left:12252;top:1706;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pPscA&#10;AADfAAAADwAAAGRycy9kb3ducmV2LnhtbESPwWrDMBBE74X8g9hAL6WRkkPruFFCCITmUkjiQq+L&#10;tbVMrZWRVNv9+6hQ6HGYmTfMZje5TgwUYutZw3KhQBDX3rTcaHivjo8FiJiQDXaeScMPRdhtZ3cb&#10;LI0f+ULDNTUiQziWqMGm1JdSxtqSw7jwPXH2Pn1wmLIMjTQBxwx3nVwp9SQdtpwXLPZ0sFR/Xb+d&#10;hvH8drR9eBg+pufX6nwpisqpqPX9fNq/gEg0pf/wX/tkNKxUsV6u4fdP/g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gaT7HAAAA3wAAAA8AAAAAAAAAAAAAAAAAmAIAAGRy&#10;cy9kb3ducmV2LnhtbFBLBQYAAAAABAAEAPUAAACMAwAAAAA=&#10;" path="m,l39624,e" filled="f" strokecolor="#868686" strokeweight=".72pt">
                  <v:path arrowok="t" o:connecttype="custom" o:connectlocs="0,0;0,0" o:connectangles="0,0" textboxrect="0,0,39624,0"/>
                </v:shape>
                <v:rect id="Rectangle 5030" o:spid="_x0000_s1145" style="position:absolute;left:32829;top:28105;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JvMYA&#10;AADfAAAADwAAAGRycy9kb3ducmV2LnhtbESPy4rCMBSG94LvEM6AO02ni6HtGEW8oMvxAo67Q3Ns&#10;i81JaTK2ztObheDy57/xTee9qcWdWldZVvA5iUAQ51ZXXCg4HTfjBITzyBpry6TgQQ7ms+Fgipm2&#10;He/pfvCFCCPsMlRQet9kUrq8JINuYhvi4F1ta9AH2RZSt9iFcVPLOIq+pMGKw0OJDS1Lym+HP6Ng&#10;mzSL353974p6fdmef87p6ph6pUYf/eIbhKfev8Ov9k4riKMkjQ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gJvM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r>
                          <w:rPr>
                            <w:sz w:val="20"/>
                          </w:rPr>
                          <w:t>5</w:t>
                        </w:r>
                      </w:p>
                    </w:txbxContent>
                  </v:textbox>
                </v:rect>
                <v:rect id="Rectangle 5031" o:spid="_x0000_s1146" style="position:absolute;left:33469;top:281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sJ8cA&#10;AADfAAAADwAAAGRycy9kb3ducmV2LnhtbESPQWvCQBSE7wX/w/IEb3VjDpJEVxFt0WOrgnp7ZJ9J&#10;MPs2ZFcT++u7hYLHYWa+YebL3tTiQa2rLCuYjCMQxLnVFRcKjofP9wSE88gaa8uk4EkOlovB2xwz&#10;bTv+psfeFyJA2GWooPS+yaR0eUkG3dg2xMG72tagD7ItpG6xC3BTyziKptJgxWGhxIbWJeW3/d0o&#10;2CbN6ryzP11Rf1y2p69TujmkXqnRsF/NQHjq/Sv8395pBXGUpPE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krC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5032" o:spid="_x0000_s1147" style="position:absolute;left:28864;top:2333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UMcA&#10;AADfAAAADwAAAGRycy9kb3ducmV2LnhtbESPT2vCQBTE7wW/w/KE3urGHCSJriLaokf/FLS3R/Y1&#10;CWbfhuxqUj+9Kwg9DjPzG2a26E0tbtS6yrKC8SgCQZxbXXGh4Pv49ZGAcB5ZY22ZFPyRg8V88DbD&#10;TNuO93Q7+EIECLsMFZTeN5mULi/JoBvZhjh4v7Y16INsC6lb7ALc1DKOook0WHFYKLGhVUn55XA1&#10;CjZJszxv7b0r6s+fzWl3StfH1Cv1PuyXUxCeev8ffrW3WkEcJWkcw/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2MlD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4</w:t>
                        </w:r>
                      </w:p>
                    </w:txbxContent>
                  </v:textbox>
                </v:rect>
                <v:rect id="Rectangle 5033" o:spid="_x0000_s1148" style="position:absolute;left:29504;top:2333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Xy8gA&#10;AADfAAAADwAAAGRycy9kb3ducmV2LnhtbESPT2vCQBTE74LfYXlCb7ppCiWJriJq0aN/Cra3R/aZ&#10;hGbfhuxq0n56VxB6HGbmN8xs0Zta3Kh1lWUFr5MIBHFudcWFgs/TxzgB4TyyxtoyKfglB4v5cDDD&#10;TNuOD3Q7+kIECLsMFZTeN5mULi/JoJvYhjh4F9sa9EG2hdQtdgFuahlH0bs0WHFYKLGhVUn5z/Fq&#10;FGyTZvm1s39dUW++t+f9OV2fUq/Uy6hfTkF46v1/+NneaQVxlKTx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pfL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5034" o:spid="_x0000_s1149" style="position:absolute;left:32829;top:1856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Pv8gA&#10;AADfAAAADwAAAGRycy9kb3ducmV2LnhtbESPT2vCQBTE74LfYXlCb7ppKCWJriJq0aN/Cra3R/aZ&#10;hGbfhuxq0n56VxB6HGbmN8xs0Zta3Kh1lWUFr5MIBHFudcWFgs/TxzgB4TyyxtoyKfglB4v5cDDD&#10;TNuOD3Q7+kIECLsMFZTeN5mULi/JoJvYhjh4F9sa9EG2hdQtdgFuahlH0bs0WHFYKLGhVUn5z/Fq&#10;FGyTZvm1s39dUW++t+f9OV2fUq/Uy6hfTkF46v1/+NneaQVxlKTx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w+/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5</w:t>
                        </w:r>
                      </w:p>
                    </w:txbxContent>
                  </v:textbox>
                </v:rect>
                <v:rect id="Rectangle 5035" o:spid="_x0000_s1150" style="position:absolute;left:33469;top:1856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JMgA&#10;AADfAAAADwAAAGRycy9kb3ducmV2LnhtbESPT2vCQBTE74LfYXlCb7ppoCWJriJq0aN/Cra3R/aZ&#10;hGbfhuxq0n56VxB6HGbmN8xs0Zta3Kh1lWUFr5MIBHFudcWFgs/TxzgB4TyyxtoyKfglB4v5cDDD&#10;TNuOD3Q7+kIECLsMFZTeN5mULi/JoJvYhjh4F9sa9EG2hdQtdgFuahlH0bs0WHFYKLGhVUn5z/Fq&#10;FGyTZvm1s39dUW++t+f9OV2fUq/Uy6hfTkF46v1/+NneaQVxlKTx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6ok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5036" o:spid="_x0000_s1151" style="position:absolute;left:24899;top:1380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0U8gA&#10;AADfAAAADwAAAGRycy9kb3ducmV2LnhtbESPT2vCQBTE74LfYXlCb7ppDpKkboL0D3psVYi9PbLP&#10;JJh9G7Jbk/bTdwsFj8PM/IbZFJPpxI0G11pW8LiKQBBXVrdcKzgd35YJCOeRNXaWScE3OSjy+WyD&#10;mbYjf9Dt4GsRIOwyVNB432dSuqohg25le+LgXexg0Ac51FIPOAa46WQcRWtpsOWw0GBPzw1V18OX&#10;UbBL+u15b3/Gunv93JXvZfpyTL1SD4tp+wTC0+Tv4f/2XiuIoySN1/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TRT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3</w:t>
                        </w:r>
                      </w:p>
                    </w:txbxContent>
                  </v:textbox>
                </v:rect>
                <v:rect id="Rectangle 5037" o:spid="_x0000_s1152" style="position:absolute;left:25539;top:1380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RyMgA&#10;AADfAAAADwAAAGRycy9kb3ducmV2LnhtbESPT2vCQBTE74LfYXlCb7ppDm0SXUXUokf/FGxvj+wz&#10;Cc2+DdnVpP30riD0OMzMb5jZoje1uFHrKssKXicRCOLc6ooLBZ+nj3ECwnlkjbVlUvBLDhbz4WCG&#10;mbYdH+h29IUIEHYZKii9bzIpXV6SQTexDXHwLrY16INsC6lb7ALc1DKOojdpsOKwUGJDq5Lyn+PV&#10;KNgmzfJrZ/+6ot58b8/7c7o+pV6pl1G/nILw1Pv/8LO90wriKEnjd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gZHI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5038" o:spid="_x0000_s1153" style="position:absolute;left:20933;top:903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FusQA&#10;AADfAAAADwAAAGRycy9kb3ducmV2LnhtbERPy4rCMBTdC/5DuAPuNJ0uhrZjFPGBLscHOO4uzbUt&#10;Njelydg6X28WgsvDeU/nvanFnVpXWVbwOYlAEOdWV1woOB034wSE88gaa8uk4EEO5rPhYIqZth3v&#10;6X7whQgh7DJUUHrfZFK6vCSDbmIb4sBdbWvQB9gWUrfYhXBTyziKvqTBikNDiQ0tS8pvhz+jYJs0&#10;i9+d/e+Ken3Znn/O6eqYeqVGH/3iG4Sn3r/FL/dOK4ijJI3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Bbr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r>
                          <w:rPr>
                            <w:sz w:val="20"/>
                          </w:rPr>
                          <w:t>2</w:t>
                        </w:r>
                      </w:p>
                    </w:txbxContent>
                  </v:textbox>
                </v:rect>
                <v:rect id="Rectangle 5039" o:spid="_x0000_s1154" style="position:absolute;left:21573;top:903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gIcgA&#10;AADfAAAADwAAAGRycy9kb3ducmV2LnhtbESPT2vCQBTE7wW/w/IEb3VjDiWJriL+QY+tFqK3R/aZ&#10;BLNvQ3ZrYj99t1DocZiZ3zCL1WAa8aDO1ZYVzKYRCOLC6ppLBZ/n/WsCwnlkjY1lUvAkB6vl6GWB&#10;mbY9f9Dj5EsRIOwyVFB532ZSuqIig25qW+Lg3Wxn0AfZlVJ32Ae4aWQcRW/SYM1hocKWNhUV99OX&#10;UXBI2vXlaL/7stldD/l7nm7PqVdqMh7WcxCeBv8f/msftYI4StI4hd8/4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qAh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5040" o:spid="_x0000_s1155" style="position:absolute;left:40760;top:4263;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YcUA&#10;AADfAAAADwAAAGRycy9kb3ducmV2LnhtbESPy4rCMBSG98K8QzgD7jTVAWmrUWQu6NIbqLtDc2yL&#10;zUlpMrb69GYhuPz5b3yzRWcqcaPGlZYVjIYRCOLM6pJzBYf93yAG4TyyxsoyKbiTg8X8ozfDVNuW&#10;t3Tb+VyEEXYpKii8r1MpXVaQQTe0NXHwLrYx6INscqkbbMO4qeQ4iibSYMnhocCavgvKrrt/o2AV&#10;18vT2j7avPo9r46bY/KzT7xS/c9uOQXhqfPv8Ku91grGUZx8BYLAE1h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Z9h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7</w:t>
                        </w:r>
                      </w:p>
                    </w:txbxContent>
                  </v:textbox>
                </v:rect>
                <v:rect id="Rectangle 5041" o:spid="_x0000_s1156" style="position:absolute;left:41400;top:426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6+sgA&#10;AADfAAAADwAAAGRycy9kb3ducmV2LnhtbESPT2vCQBTE7wW/w/IEb3WjQknSbET8gx5bFbS3R/Y1&#10;Cc2+DdnVxH76bqHQ4zAzv2Gy5WAacafO1ZYVzKYRCOLC6ppLBefT7jkG4TyyxsYyKXiQg2U+esow&#10;1bbnd7offSkChF2KCirv21RKV1Rk0E1tSxy8T9sZ9EF2pdQd9gFuGjmPohdpsOawUGFL64qKr+PN&#10;KNjH7ep6sN992Ww/9pe3S7I5JV6pyXhYvYLwNPj/8F/7oBXMozhZzO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r6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5042" o:spid="_x0000_s1157" style="position:absolute;left:48691;top:26742;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cgA&#10;AADfAAAADwAAAGRycy9kb3ducmV2LnhtbESPT2vCQBTE74LfYXlCb7ppCiWJriJq0aN/Cra3R/aZ&#10;hGbfhuxq0n56VxB6HGbmN8xs0Zta3Kh1lWUFr5MIBHFudcWFgs/TxzgB4TyyxtoyKfglB4v5cDDD&#10;TNuOD3Q7+kIECLsMFZTeN5mULi/JoJvYhjh4F9sa9EG2hdQtdgFuahlH0bs0WHFYKLGhVUn5z/Fq&#10;FGyTZvm1s39dUW++t+f9OV2fUq/Uy6hfTkF46v1/+NneaQVxlKRv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6SN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9</w:t>
                        </w:r>
                      </w:p>
                    </w:txbxContent>
                  </v:textbox>
                </v:rect>
                <v:rect id="Rectangle 5043" o:spid="_x0000_s1158" style="position:absolute;left:49331;top:26742;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BFsgA&#10;AADfAAAADwAAAGRycy9kb3ducmV2LnhtbESPQWvCQBSE7wX/w/IEb3WjQknSbERsix6rKdjeHtnX&#10;JDT7NmS3JvbXdwXB4zAz3zDZejStOFPvGssKFvMIBHFpdcOVgo/i7TEG4TyyxtYyKbiQg3U+ecgw&#10;1XbgA52PvhIBwi5FBbX3XSqlK2sy6Oa2Iw7et+0N+iD7SuoehwA3rVxG0ZM02HBYqLGjbU3lz/HX&#10;KNjF3eZzb/+Gqn392p3eT8lLkXilZtNx8wzC0+jv4Vt7rxUsozhZreD6J3wB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wEW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5044" o:spid="_x0000_s1159" style="position:absolute;left:28864;top:219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ZYskA&#10;AADfAAAADwAAAGRycy9kb3ducmV2LnhtbESPT2vCQBTE74V+h+UVequbWilJzEakWvTon4L19sg+&#10;k2D2bchuTeyn7woFj8PM/IbJZoNpxIU6V1tW8DqKQBAXVtdcKvjaf77EIJxH1thYJgVXcjDLHx8y&#10;TLXteUuXnS9FgLBLUUHlfZtK6YqKDLqRbYmDd7KdQR9kV0rdYR/gppHjKHqXBmsOCxW29FFRcd79&#10;GAWruJ1/r+1vXzbL4+qwOSSLfeKVen4a5lMQngZ/D/+311rBOIqTt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qZYs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4</w:t>
                        </w:r>
                      </w:p>
                    </w:txbxContent>
                  </v:textbox>
                </v:rect>
                <v:rect id="Rectangle 5045" o:spid="_x0000_s1160" style="position:absolute;left:29504;top:2197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8+ckA&#10;AADfAAAADwAAAGRycy9kb3ducmV2LnhtbESPT2vCQBTE74V+h+UVequbWixJzEakWvTon4L19sg+&#10;k2D2bchuTeyn7woFj8PM/IbJZoNpxIU6V1tW8DqKQBAXVtdcKvjaf77EIJxH1thYJgVXcjDLHx8y&#10;TLXteUuXnS9FgLBLUUHlfZtK6YqKDLqRbYmDd7KdQR9kV0rdYR/gppHjKHqXBmsOCxW29FFRcd79&#10;GAWruJ1/r+1vXzbL4+qwOSSLfeKVen4a5lMQngZ/D/+311rBOIqTt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Y8+c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p>
                    </w:txbxContent>
                  </v:textbox>
                </v:rect>
                <v:rect id="Rectangle 5046" o:spid="_x0000_s1161" style="position:absolute;left:28864;top:1720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jsgA&#10;AADfAAAADwAAAGRycy9kb3ducmV2LnhtbESPQWvCQBSE74L/YXlCb7rRgiRpVhFb0WOrBdvbI/tM&#10;gtm3Ibsm0V/fLRR6HGbmGyZbD6YWHbWusqxgPotAEOdWV1wo+DztpjEI55E11pZJwZ0crFfjUYap&#10;tj1/UHf0hQgQdikqKL1vUildXpJBN7MNcfAutjXog2wLqVvsA9zUchFFS2mw4rBQYkPbkvLr8WYU&#10;7ONm83Wwj76o37735/dz8npKvFJPk2HzAsLT4P/Df+2DVrCI4uR5Cb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FKKO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4</w:t>
                        </w:r>
                      </w:p>
                    </w:txbxContent>
                  </v:textbox>
                </v:rect>
                <v:rect id="Rectangle 5047" o:spid="_x0000_s1162" style="position:absolute;left:29504;top:1720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HFckA&#10;AADfAAAADwAAAGRycy9kb3ducmV2LnhtbESPT2vCQBTE74V+h+UVequbWrBJzEakWvTon4L19sg+&#10;k2D2bchuTeyn7woFj8PM/IbJZoNpxIU6V1tW8DqKQBAXVtdcKvjaf77EIJxH1thYJgVXcjDLHx8y&#10;TLXteUuXnS9FgLBLUUHlfZtK6YqKDLqRbYmDd7KdQR9kV0rdYR/gppHjKJpIgzWHhQpb+qioOO9+&#10;jIJV3M6/1/a3L5vlcXXYHJLFPvFKPT8N8ykIT4O/h//ba61gHMXJ2z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gHFc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p>
                    </w:txbxContent>
                  </v:textbox>
                </v:rect>
                <v:rect id="Rectangle 5048" o:spid="_x0000_s1163" style="position:absolute;left:20933;top:1243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TZ8MA&#10;AADfAAAADwAAAGRycy9kb3ducmV2LnhtbERPy4rCMBTdC/MP4Q6401QHpK1GkXmgS1+g7i7NtS02&#10;N6XJ2OrXm4Xg8nDes0VnKnGjxpWWFYyGEQjizOqScwWH/d8gBuE8ssbKMim4k4PF/KM3w1Tblrd0&#10;2/lchBB2KSoovK9TKV1WkEE3tDVx4C62MegDbHKpG2xDuKnkOIom0mDJoaHAmr4Lyq67f6NgFdfL&#10;09o+2rz6Pa+Om2Pys0+8Uv3PbjkF4anzb/HLvdYKxlGcfIXB4U/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eTZ8MAAADfAAAADwAAAAAAAAAAAAAAAACYAgAAZHJzL2Rv&#10;d25yZXYueG1sUEsFBgAAAAAEAAQA9QAAAIgDAAAAAA==&#10;" filled="f" stroked="f">
                  <v:textbox inset="0,0,0,0">
                    <w:txbxContent>
                      <w:p w:rsidR="006E79D1" w:rsidRDefault="006E79D1" w:rsidP="006A19EB">
                        <w:pPr>
                          <w:spacing w:after="160" w:line="259" w:lineRule="auto"/>
                          <w:ind w:left="0" w:firstLine="0"/>
                          <w:jc w:val="left"/>
                        </w:pPr>
                        <w:r>
                          <w:rPr>
                            <w:sz w:val="20"/>
                          </w:rPr>
                          <w:t>2</w:t>
                        </w:r>
                      </w:p>
                    </w:txbxContent>
                  </v:textbox>
                </v:rect>
                <v:rect id="Rectangle 5049" o:spid="_x0000_s1164" style="position:absolute;left:21573;top:1243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2/McA&#10;AADfAAAADwAAAGRycy9kb3ducmV2LnhtbESPQWvCQBSE7wX/w/IEb3WjBUmiq4i26LFVQb09ss8k&#10;mH0bslsT/fXdguBxmJlvmNmiM5W4UeNKywpGwwgEcWZ1ybmCw/7rPQbhPLLGyjIpuJODxbz3NsNU&#10;25Z/6LbzuQgQdikqKLyvUyldVpBBN7Q1cfAutjHog2xyqRtsA9xUchxFE2mw5LBQYE2rgrLr7tco&#10;2MT18rS1jzavPs+b4/cxWe8Tr9Sg3y2nIDx1/hV+trdawTiKk48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LNvz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5050" o:spid="_x0000_s1165" style="position:absolute;left:24899;top:767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sHMUA&#10;AADfAAAADwAAAGRycy9kb3ducmV2LnhtbESPy4rCMBSG98K8QzgD7jRVBmmrUWQu6NIbqLtDc2yL&#10;zUlpMrb69GYhuPz5b3yzRWcqcaPGlZYVjIYRCOLM6pJzBYf93yAG4TyyxsoyKbiTg8X8ozfDVNuW&#10;t3Tb+VyEEXYpKii8r1MpXVaQQTe0NXHwLrYx6INscqkbbMO4qeQ4iibSYMnhocCavgvKrrt/o2AV&#10;18vT2j7avPo9r46bY/KzT7xS/c9uOQXhqfPv8Ku91grGUZx8BYLAE1h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wc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3</w:t>
                        </w:r>
                      </w:p>
                    </w:txbxContent>
                  </v:textbox>
                </v:rect>
                <v:rect id="Rectangle 5051" o:spid="_x0000_s1166" style="position:absolute;left:25539;top:767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Jh8gA&#10;AADfAAAADwAAAGRycy9kb3ducmV2LnhtbESPT2vCQBTE7wW/w/IEb3WjSEnSbET8gx5bFbS3R/Y1&#10;Cc2+DdnVxH76bqHQ4zAzv2Gy5WAacafO1ZYVzKYRCOLC6ppLBefT7jkG4TyyxsYyKXiQg2U+esow&#10;1bbnd7offSkChF2KCirv21RKV1Rk0E1tSxy8T9sZ9EF2pdQd9gFuGjmPohdpsOawUGFL64qKr+PN&#10;KNjH7ep6sN992Ww/9pe3S7I5JV6pyXhYvYLwNPj/8F/7oBXMozhZzO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mH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5052" o:spid="_x0000_s1167" style="position:absolute;left:40760;top:290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X8MgA&#10;AADfAAAADwAAAGRycy9kb3ducmV2LnhtbESPT2vCQBTE74LfYXlCb7ppKCWJriJq0aN/Cra3R/aZ&#10;hGbfhuxq0n56VxB6HGbmN8xs0Zta3Kh1lWUFr5MIBHFudcWFgs/TxzgB4TyyxtoyKfglB4v5cDDD&#10;TNuOD3Q7+kIECLsMFZTeN5mULi/JoJvYhjh4F9sa9EG2hdQtdgFuahlH0bs0WHFYKLGhVUn5z/Fq&#10;FGyTZvm1s39dUW++t+f9OV2fUq/Uy6hfTkF46v1/+NneaQVxlKRv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Kdfw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7</w:t>
                        </w:r>
                      </w:p>
                    </w:txbxContent>
                  </v:textbox>
                </v:rect>
                <v:rect id="Rectangle 5053" o:spid="_x0000_s1168" style="position:absolute;left:41400;top:290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ya8kA&#10;AADfAAAADwAAAGRycy9kb3ducmV2LnhtbESPT2vCQBTE74V+h+UVequbWilJzEakWvTon4L19sg+&#10;k2D2bchuTeyn7woFj8PM/IbJZoNpxIU6V1tW8DqKQBAXVtdcKvjaf77EIJxH1thYJgVXcjDLHx8y&#10;TLXteUuXnS9FgLBLUUHlfZtK6YqKDLqRbYmDd7KdQR9kV0rdYR/gppHjKHqXBmsOCxW29FFRcd79&#10;GAWruJ1/r+1vXzbL4+qwOSSLfeKVen4a5lMQngZ/D/+311rBOIqT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Vya8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p>
                    </w:txbxContent>
                  </v:textbox>
                </v:rect>
                <v:rect id="Rectangle 5054" o:spid="_x0000_s1169" style="position:absolute;left:11915;top:3138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qH8gA&#10;AADfAAAADwAAAGRycy9kb3ducmV2LnhtbESPQWvCQBSE7wX/w/IEb3WjSEnSbERsix6rKdjeHtnX&#10;JDT7NmS3JvbXdwXB4zAz3zDZejStOFPvGssKFvMIBHFpdcOVgo/i7TEG4TyyxtYyKbiQg3U+ecgw&#10;1XbgA52PvhIBwi5FBbX3XSqlK2sy6Oa2Iw7et+0N+iD7SuoehwA3rVxG0ZM02HBYqLGjbU3lz/HX&#10;KNjF3eZzb/+Gqn392p3eT8lLkXilZtNx8wzC0+jv4Vt7rxUsozhZreD6J3wB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Oof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0</w:t>
                        </w:r>
                      </w:p>
                    </w:txbxContent>
                  </v:textbox>
                </v:rect>
                <v:rect id="Rectangle 5055" o:spid="_x0000_s1170" style="position:absolute;left:19845;top:31388;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PhMkA&#10;AADfAAAADwAAAGRycy9kb3ducmV2LnhtbESPT2vCQBTE74V+h+UVequbSi1JzEakWvTon4L19sg+&#10;k2D2bchuTeyn7woFj8PM/IbJZoNpxIU6V1tW8DqKQBAXVtdcKvjaf77EIJxH1thYJgVXcjDLHx8y&#10;TLXteUuXnS9FgLBLUUHlfZtK6YqKDLqRbYmDd7KdQR9kV0rdYR/gppHjKHqXBmsOCxW29FFRcd79&#10;GAWruJ1/r+1vXzbL4+qwOSSLfeKVen4a5lMQngZ/D/+311rBOIqTt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BPhM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2</w:t>
                        </w:r>
                      </w:p>
                    </w:txbxContent>
                  </v:textbox>
                </v:rect>
                <v:rect id="Rectangle 5056" o:spid="_x0000_s1171" style="position:absolute;left:27776;top:3138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R88gA&#10;AADfAAAADwAAAGRycy9kb3ducmV2LnhtbESPQWvCQBSE74L/YXlCb7pRiiRpVhFb0WOrBdvbI/tM&#10;gtm3Ibsm0V/fLRR6HGbmGyZbD6YWHbWusqxgPotAEOdWV1wo+DztpjEI55E11pZJwZ0crFfjUYap&#10;tj1/UHf0hQgQdikqKL1vUildXpJBN7MNcfAutjXog2wLqVvsA9zUchFFS2mw4rBQYkPbkvLr8WYU&#10;7ONm83Wwj76o37735/dz8npKvFJPk2HzAsLT4P/Df+2DVrCI4uR5Cb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tHz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4</w:t>
                        </w:r>
                      </w:p>
                    </w:txbxContent>
                  </v:textbox>
                </v:rect>
                <v:rect id="Rectangle 5057" o:spid="_x0000_s1172" style="position:absolute;left:35707;top:3138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0aMkA&#10;AADfAAAADwAAAGRycy9kb3ducmV2LnhtbESPT2vCQBTE74V+h+UVequbSrFJzEakWvTon4L19sg+&#10;k2D2bchuTeyn7woFj8PM/IbJZoNpxIU6V1tW8DqKQBAXVtdcKvjaf77EIJxH1thYJgVXcjDLHx8y&#10;TLXteUuXnS9FgLBLUUHlfZtK6YqKDLqRbYmDd7KdQR9kV0rdYR/gppHjKJpIgzWHhQpb+qioOO9+&#10;jIJV3M6/1/a3L5vlcXXYHJLFPvFKPT8N8ykIT4O/h//ba61gHMXJ2z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50aM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6</w:t>
                        </w:r>
                      </w:p>
                    </w:txbxContent>
                  </v:textbox>
                </v:rect>
                <v:rect id="Rectangle 5058" o:spid="_x0000_s1173" style="position:absolute;left:43638;top:3138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gGsMA&#10;AADfAAAADwAAAGRycy9kb3ducmV2LnhtbERPy4rCMBTdC/MP4Q6401QZpK1GkXmgS1+g7i7NtS02&#10;N6XJ2OrXm4Xg8nDes0VnKnGjxpWWFYyGEQjizOqScwWH/d8gBuE8ssbKMim4k4PF/KM3w1Tblrd0&#10;2/lchBB2KSoovK9TKV1WkEE3tDVx4C62MegDbHKpG2xDuKnkOIom0mDJoaHAmr4Lyq67f6NgFdfL&#10;09o+2rz6Pa+Om2Pys0+8Uv3PbjkF4anzb/HLvdYKxlGcfIXB4U/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gGsMAAADfAAAADwAAAAAAAAAAAAAAAACYAgAAZHJzL2Rv&#10;d25yZXYueG1sUEsFBgAAAAAEAAQA9QAAAIgDAAAAAA==&#10;" filled="f" stroked="f">
                  <v:textbox inset="0,0,0,0">
                    <w:txbxContent>
                      <w:p w:rsidR="006E79D1" w:rsidRDefault="006E79D1" w:rsidP="006A19EB">
                        <w:pPr>
                          <w:spacing w:after="160" w:line="259" w:lineRule="auto"/>
                          <w:ind w:left="0" w:firstLine="0"/>
                          <w:jc w:val="left"/>
                        </w:pPr>
                        <w:r>
                          <w:rPr>
                            <w:sz w:val="20"/>
                          </w:rPr>
                          <w:t>8</w:t>
                        </w:r>
                      </w:p>
                    </w:txbxContent>
                  </v:textbox>
                </v:rect>
                <v:rect id="Rectangle 5059" o:spid="_x0000_s1174" style="position:absolute;left:51249;top:3138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1FgccA&#10;AADfAAAADwAAAGRycy9kb3ducmV2LnhtbESPQWvCQBSE7wX/w/IEb3WjFEmiq4i26LFVQb09ss8k&#10;mH0bslsT/fXdguBxmJlvmNmiM5W4UeNKywpGwwgEcWZ1ybmCw/7rPQbhPLLGyjIpuJODxbz3NsNU&#10;25Z/6LbzuQgQdikqKLyvUyldVpBBN7Q1cfAutjHog2xyqRtsA9xUchxFE2mw5LBQYE2rgrLr7tco&#10;2MT18rS1jzavPs+b4/cxWe8Tr9Sg3y2nIDx1/hV+trdawTiKk48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RYH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10</w:t>
                        </w:r>
                      </w:p>
                    </w:txbxContent>
                  </v:textbox>
                </v:rect>
                <v:rect id="Rectangle 5060" o:spid="_x0000_s1175" style="position:absolute;left:1450;top:25803;width:127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6wcUA&#10;AADfAAAADwAAAGRycy9kb3ducmV2LnhtbESPy4rCMBSG98K8QzgD7jRVGGmrUWQu6NIbqLtDc2yL&#10;zUlpMrb69GYhuPz5b3yzRWcqcaPGlZYVjIYRCOLM6pJzBYf93yAG4TyyxsoyKbiTg8X8ozfDVNuW&#10;t3Tb+VyEEXYpKii8r1MpXVaQQTe0NXHwLrYx6INscqkbbMO4qeQ4iibSYMnhocCavgvKrrt/o2AV&#10;18vT2j7avPo9r46bY/KzT7xS/c9uOQXhqfPv8Ku91grGUZx8BYLAE1h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nrB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Strateško planiranje,</w:t>
                        </w:r>
                      </w:p>
                    </w:txbxContent>
                  </v:textbox>
                </v:rect>
                <v:rect id="Rectangle 5061" o:spid="_x0000_s1176" style="position:absolute;left:1633;top:27358;width:1226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fWsgA&#10;AADfAAAADwAAAGRycy9kb3ducmV2LnhtbESPT2vCQBTE7wW/w/IEb3WjYEnSbET8gx5bFbS3R/Y1&#10;Cc2+DdnVxH76bqHQ4zAzv2Gy5WAacafO1ZYVzKYRCOLC6ppLBefT7jkG4TyyxsYyKXiQg2U+esow&#10;1bbnd7offSkChF2KCirv21RKV1Rk0E1tSxy8T9sZ9EF2pdQd9gFuGjmPohdpsOawUGFL64qKr+PN&#10;KNjH7ep6sN992Ww/9pe3S7I5JV6pyXhYvYLwNPj/8F/7oBXMozhZzO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t9a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kordinacija i</w:t>
                        </w:r>
                      </w:p>
                    </w:txbxContent>
                  </v:textbox>
                </v:rect>
                <v:rect id="Rectangle 5062" o:spid="_x0000_s1177" style="position:absolute;left:2715;top:28897;width:94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BLcgA&#10;AADfAAAADwAAAGRycy9kb3ducmV2LnhtbESPT2vCQBTE74LfYXlCb7ppoCWJriJq0aN/Cra3R/aZ&#10;hGbfhuxq0n56VxB6HGbmN8xs0Zta3Kh1lWUFr5MIBHFudcWFgs/TxzgB4TyyxtoyKfglB4v5cDDD&#10;TNuOD3Q7+kIECLsMFZTeN5mULi/JoJvYhjh4F9sa9EG2hdQtdgFuahlH0bs0WHFYKLGhVUn5z/Fq&#10;FGyTZvm1s39dUW++t+f9OV2fUq/Uy6hfTkF46v1/+NneaQVxlKRv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8EEt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izrada politika</w:t>
                        </w:r>
                      </w:p>
                    </w:txbxContent>
                  </v:textbox>
                </v:rect>
                <v:rect id="Rectangle 5063" o:spid="_x0000_s1178" style="position:absolute;left:3867;top:22584;width:95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ktskA&#10;AADfAAAADwAAAGRycy9kb3ducmV2LnhtbESPT2vCQBTE74V+h+UVequbWixJzEakWvTon4L19sg+&#10;k2D2bchuTeyn7woFj8PM/IbJZoNpxIU6V1tW8DqKQBAXVtdcKvjaf77EIJxH1thYJgVXcjDLHx8y&#10;TLXteUuXnS9FgLBLUUHlfZtK6YqKDLqRbYmDd7KdQR9kV0rdYR/gppHjKHqXBmsOCxW29FFRcd79&#10;GAWruJ1/r+1vXzbL4+qwOSSLfeKVen4a5lMQngZ/D/+311rBOIqT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7zkts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Javne finansije</w:t>
                        </w:r>
                      </w:p>
                    </w:txbxContent>
                  </v:textbox>
                </v:rect>
                <v:rect id="Rectangle 5064" o:spid="_x0000_s1179" style="position:absolute;left:2502;top:17040;width:113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8wskA&#10;AADfAAAADwAAAGRycy9kb3ducmV2LnhtbESPT2vCQBTE74V+h+UVequbSi1JzEakWvTon4L19sg+&#10;k2D2bchuTeyn7woFj8PM/IbJZoNpxIU6V1tW8DqKQBAXVtdcKvjaf77EIJxH1thYJgVXcjDLHx8y&#10;TLXteUuXnS9FgLBLUUHlfZtK6YqKDLqRbYmDd7KdQR9kV0rdYR/gppHjKHqXBmsOCxW29FFRcd79&#10;GAWruJ1/r+1vXzbL4+qwOSSLfeKVen4a5lMQngZ/D/+311rBOIqT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V8ws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Upravljanje</w:t>
                        </w:r>
                      </w:p>
                    </w:txbxContent>
                  </v:textbox>
                </v:rect>
                <v:rect id="Rectangle 5065" o:spid="_x0000_s1180" style="position:absolute;left:3340;top:18598;width:9132;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xE8gA&#10;AADfAAAADwAAAGRycy9kb3ducmV2LnhtbESPQWvCQBSE7wX/w/IEL0U3DVhidBUpCD0IxbQHvT2y&#10;z2w0+zZktyb667uFQo/DzHzDrDaDbcSNOl87VvAyS0AQl07XXCn4+txNMxA+IGtsHJOCO3nYrEdP&#10;K8y16/lAtyJUIkLY56jAhNDmUvrSkEU/cy1x9M6usxii7CqpO+wj3DYyTZJXabHmuGCwpTdD5bX4&#10;tgp2H8ea+CEPz4usd5cyPRVm3yo1GQ/bJYhAQ/gP/7XftYI0yRbzO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bETyAAAAN8AAAAPAAAAAAAAAAAAAAAAAJgCAABk&#10;cnMvZG93bnJldi54bWxQSwUGAAAAAAQABAD1AAAAjQMAAAAA&#10;" filled="f" stroked="f">
                  <v:textbox style="mso-fit-shape-to-text:t" inset="0,0,0,0">
                    <w:txbxContent>
                      <w:p w:rsidR="006E79D1" w:rsidRDefault="006E79D1" w:rsidP="006A19EB">
                        <w:pPr>
                          <w:spacing w:after="160" w:line="259" w:lineRule="auto"/>
                          <w:ind w:left="0" w:firstLine="0"/>
                          <w:jc w:val="left"/>
                        </w:pPr>
                        <w:r>
                          <w:rPr>
                            <w:sz w:val="20"/>
                          </w:rPr>
                          <w:t>ljudskim potencijalima</w:t>
                        </w:r>
                      </w:p>
                    </w:txbxContent>
                  </v:textbox>
                </v:rect>
                <v:rect id="Rectangle 5066" o:spid="_x0000_s1181" style="position:absolute;left:3496;top:12273;width:1005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HLsgA&#10;AADfAAAADwAAAGRycy9kb3ducmV2LnhtbESPQWvCQBSE74L/YXlCb7pRqCRpVhFb0WOrBdvbI/tM&#10;gtm3Ibsm0V/fLRR6HGbmGyZbD6YWHbWusqxgPotAEOdWV1wo+DztpjEI55E11pZJwZ0crFfjUYap&#10;tj1/UHf0hQgQdikqKL1vUildXpJBN7MNcfAutjXog2wLqVvsA9zUchFFS2mw4rBQYkPbkvLr8WYU&#10;7ONm83Wwj76o37735/dz8npKvFJPk2HzAsLT4P/Df+2DVrCI4uR5Cb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0cu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Upravne</w:t>
                        </w:r>
                      </w:p>
                    </w:txbxContent>
                  </v:textbox>
                </v:rect>
                <v:rect id="Rectangle 5067" o:spid="_x0000_s1182" style="position:absolute;left:4349;top:13827;width:778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itckA&#10;AADfAAAADwAAAGRycy9kb3ducmV2LnhtbESPT2vCQBTE74V+h+UVequbCrVJzEakWvTon4L19sg+&#10;k2D2bchuTeyn7woFj8PM/IbJZoNpxIU6V1tW8DqKQBAXVtdcKvjaf77EIJxH1thYJgVXcjDLHx8y&#10;TLXteUuXnS9FgLBLUUHlfZtK6YqKDLqRbYmDd7KdQR9kV0rdYR/gppHjKJpIgzWHhQpb+qioOO9+&#10;jIJV3M6/1/a3L5vlcXXYHJLFPvFKPT8N8ykIT4O/h//ba61gHMXJ2z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fitc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procedure</w:t>
                        </w:r>
                      </w:p>
                    </w:txbxContent>
                  </v:textbox>
                </v:rect>
                <v:rect id="Rectangle 5068" o:spid="_x0000_s1183" style="position:absolute;left:3910;top:7506;width:829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2x8MA&#10;AADfAAAADwAAAGRycy9kb3ducmV2LnhtbERPy4rCMBTdC/MP4Q6401RhpK1GkXmgS1+g7i7NtS02&#10;N6XJ2OrXm4Xg8nDes0VnKnGjxpWWFYyGEQjizOqScwWH/d8gBuE8ssbKMim4k4PF/KM3w1Tblrd0&#10;2/lchBB2KSoovK9TKV1WkEE3tDVx4C62MegDbHKpG2xDuKnkOIom0mDJoaHAmr4Lyq67f6NgFdfL&#10;09o+2rz6Pa+Om2Pys0+8Uv3PbjkF4anzb/HLvdYKxlGcfIXB4U/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h2x8MAAADfAAAADwAAAAAAAAAAAAAAAACYAgAAZHJzL2Rv&#10;d25yZXYueG1sUEsFBgAAAAAEAAQA9QAAAIgDAAAAAA==&#10;" filled="f" stroked="f">
                  <v:textbox inset="0,0,0,0">
                    <w:txbxContent>
                      <w:p w:rsidR="006E79D1" w:rsidRDefault="006E79D1" w:rsidP="006A19EB">
                        <w:pPr>
                          <w:spacing w:after="160" w:line="259" w:lineRule="auto"/>
                          <w:ind w:left="0" w:firstLine="0"/>
                          <w:jc w:val="left"/>
                        </w:pPr>
                        <w:r>
                          <w:rPr>
                            <w:sz w:val="20"/>
                          </w:rPr>
                          <w:t>Institucionalna</w:t>
                        </w:r>
                      </w:p>
                    </w:txbxContent>
                  </v:textbox>
                </v:rect>
                <v:rect id="Rectangle 5069" o:spid="_x0000_s1184" style="position:absolute;left:2996;top:9061;width:10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XMcA&#10;AADfAAAADwAAAGRycy9kb3ducmV2LnhtbESPQWvCQBSE7wX/w/IEb3WjUEmiq4i26LFVQb09ss8k&#10;mH0bslsT/fXdguBxmJlvmNmiM5W4UeNKywpGwwgEcWZ1ybmCw/7rPQbhPLLGyjIpuJODxbz3NsNU&#10;25Z/6LbzuQgQdikqKLyvUyldVpBBN7Q1cfAutjHog2xyqRtsA9xUchxFE2mw5LBQYE2rgrLr7tco&#10;2MT18rS1jzavPs+b4/cxWe8Tr9Sg3y2nIDx1/hV+trdawTiKk48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01z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podrška</w:t>
                        </w:r>
                      </w:p>
                    </w:txbxContent>
                  </v:textbox>
                </v:rect>
                <v:rect id="Rectangle 5070" o:spid="_x0000_s1185" style="position:absolute;left:3727;top:3514;width:973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wfMUA&#10;AADfAAAADwAAAGRycy9kb3ducmV2LnhtbESPzYrCMBSF98K8Q7gD7jTVhbQdo4gzgy7VCjq7S3Nt&#10;i81NaTK2+vRmIbg8nD+++bI3tbhR6yrLCibjCARxbnXFhYJj9juKQTiPrLG2TAru5GC5+BjMMdW2&#10;4z3dDr4QYYRdigpK75tUSpeXZNCNbUMcvIttDfog20LqFrswbmo5jaKZNFhxeCixoXVJ+fXwbxRs&#10;4mZ13tpHV9Q/f5vT7pR8Z4lXavjZr75AeOr9O/xqb7WCaRQns0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rB8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E-vlada</w:t>
                        </w:r>
                      </w:p>
                    </w:txbxContent>
                  </v:textbox>
                </v:rect>
                <v:shape id="Shape 214760" o:spid="_x0000_s1186" style="position:absolute;left:52638;top:12420;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5OcgA&#10;AADfAAAADwAAAGRycy9kb3ducmV2LnhtbESPQWvCQBSE74X+h+UVequbiIQ0dQ2SIhRUqGlLPT6y&#10;zySYfRuyW43/3hUKHoeZ+YaZ56PpxIkG11pWEE8iEMSV1S3XCr6/Vi8pCOeRNXaWScGFHOSLx4c5&#10;ZtqeeUen0tciQNhlqKDxvs+kdFVDBt3E9sTBO9jBoA9yqKUe8BzgppPTKEqkwZbDQoM9FQ1Vx/LP&#10;KJh9rvl9j8Vll2w3P+t0Voyr31Kp56dx+QbC0+jv4f/2h1YwjdLXJIbbn/A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Snk5yAAAAN8AAAAPAAAAAAAAAAAAAAAAAJgCAABk&#10;cnMvZG93bnJldi54bWxQSwUGAAAAAAQABAD1AAAAjQMAAAAA&#10;" path="m,l70104,r,70104l,70104,,e" fillcolor="#009a9e" stroked="f" strokeweight="0">
                  <v:path arrowok="t" o:connecttype="custom" o:connectlocs="0,0;0,0;0,0;0,0;0,0" o:connectangles="0,0,0,0,0" textboxrect="0,0,70104,70104"/>
                </v:shape>
                <v:rect id="Rectangle 5072" o:spid="_x0000_s1187" style="position:absolute;left:53642;top:1219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LkMgA&#10;AADfAAAADwAAAGRycy9kb3ducmV2LnhtbESPT2vCQBTE74LfYXlCb7ppDpKkboL0D3psVYi9PbLP&#10;JJh9G7Jbk/bTdwsFj8PM/IbZFJPpxI0G11pW8LiKQBBXVrdcKzgd35YJCOeRNXaWScE3OSjy+WyD&#10;mbYjf9Dt4GsRIOwyVNB432dSuqohg25le+LgXexg0Ac51FIPOAa46WQcRWtpsOWw0GBPzw1V18OX&#10;UbBL+u15b3/Gunv93JXvZfpyTL1SD4tp+wTC0+Tv4f/2XiuIoyRdx/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IuQ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2014.</w:t>
                        </w:r>
                      </w:p>
                    </w:txbxContent>
                  </v:textbox>
                </v:rect>
                <v:shape id="Shape 214761" o:spid="_x0000_s1188" style="position:absolute;left:52638;top:16017;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f8sYA&#10;AADfAAAADwAAAGRycy9kb3ducmV2LnhtbESPzWoCMRSF94LvEG6hO01qqehoFFtqsXZRdHR/mVwn&#10;g5ObYZLq+PZNoeDycH4+znzZuVpcqA2VZw1PQwWCuPCm4lLDIV8PJiBCRDZYeyYNNwqwXPR7c8yM&#10;v/KOLvtYijTCIUMNNsYmkzIUlhyGoW+Ik3fyrcOYZFtK0+I1jbtajpQaS4cVJ4LFht4sFef9j0uQ&#10;l/xYf2zf1+azyL++g7dKrl61fnzoVjMQkbp4D/+3N0bDSE2m42f4+5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Xf8sYAAADfAAAADwAAAAAAAAAAAAAAAACYAgAAZHJz&#10;L2Rvd25yZXYueG1sUEsFBgAAAAAEAAQA9QAAAIsDAAAAAA==&#10;" path="m,l70104,r,70104l,70104,,e" fillcolor="#a0c8c8" stroked="f" strokeweight="0">
                  <v:path arrowok="t" o:connecttype="custom" o:connectlocs="0,0;0,0;0,0;0,0;0,0" o:connectangles="0,0,0,0,0" textboxrect="0,0,70104,70104"/>
                </v:shape>
                <v:rect id="Rectangle 5074" o:spid="_x0000_s1189" style="position:absolute;left:53642;top:15797;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2f8gA&#10;AADfAAAADwAAAGRycy9kb3ducmV2LnhtbESPQWvCQBSE74L/YXlCb7pRiiRpVhFb0WOrBdvbI/tM&#10;gtm3Ibsm0V/fLRR6HGbmGyZbD6YWHbWusqxgPotAEOdWV1wo+DztpjEI55E11pZJwZ0crFfjUYap&#10;tj1/UHf0hQgQdikqKL1vUildXpJBN7MNcfAutjXog2wLqVvsA9zUchFFS2mw4rBQYkPbkvLr8WYU&#10;7ONm83Wwj76o37735/dz8npKvFJPk2HzAsLT4P/Df+2DVrCI4mT5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bZ/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2013.</w:t>
                        </w:r>
                      </w:p>
                    </w:txbxContent>
                  </v:textbox>
                </v:rect>
                <v:shape id="Shape 5075" o:spid="_x0000_s1190" style="position:absolute;left:534;top:21;width:58681;height:35243;visibility:visible;mso-wrap-style:square;v-text-anchor:top" coordsize="5868035,352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fmscA&#10;AADfAAAADwAAAGRycy9kb3ducmV2LnhtbESPQWvCQBSE74L/YXmCN90YMMTUVUQQQvXQqtjrI/ua&#10;pMm+Ddmtpv++Wyh4HGbmG2a9HUwr7tS72rKCxTwCQVxYXXOp4Ho5zFIQziNrbC2Tgh9ysN2MR2vM&#10;tH3wO93PvhQBwi5DBZX3XSalKyoy6Oa2Iw7ep+0N+iD7UuoeHwFuWhlHUSIN1hwWKuxoX1HRnL+N&#10;glqeLituvlDnb93H8XgrXjE+KTWdDLsXEJ4G/wz/t3OtII7SVbKEvz/h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hX5rHAAAA3wAAAA8AAAAAAAAAAAAAAAAAmAIAAGRy&#10;cy9kb3ducmV2LnhtbFBLBQYAAAAABAAEAPUAAACMAwAAAAA=&#10;" path="m,3524251r5868035,l5868035,,,,,3524251xe" filled="f" strokecolor="#868686">
                  <v:path arrowok="t" o:connecttype="custom" o:connectlocs="0,4;6,4;6,0;0,0;0,4" o:connectangles="0,0,0,0,0" textboxrect="0,0,5868035,3524251"/>
                </v:shape>
                <w10:anchorlock/>
              </v:group>
            </w:pict>
          </mc:Fallback>
        </mc:AlternateContent>
      </w:r>
    </w:p>
    <w:p w:rsidR="006A19EB" w:rsidRPr="00E14032" w:rsidRDefault="006A19EB" w:rsidP="006A19EB">
      <w:pPr>
        <w:spacing w:after="144" w:line="250" w:lineRule="auto"/>
        <w:ind w:left="10" w:right="56"/>
        <w:rPr>
          <w:lang w:val="hr-BA"/>
        </w:rPr>
      </w:pPr>
      <w:r w:rsidRPr="00E14032">
        <w:rPr>
          <w:sz w:val="18"/>
          <w:lang w:val="hr-BA"/>
        </w:rPr>
        <w:t xml:space="preserve">Izvor: Godišnji izvještaj o radu Ureda koordinatora za PAR, januar – decembar 2014. god., Ured koordinatora za PAR 2015. god. </w:t>
      </w:r>
    </w:p>
    <w:p w:rsidR="006A19EB" w:rsidRPr="00E14032" w:rsidRDefault="006A19EB" w:rsidP="006A19EB">
      <w:pPr>
        <w:ind w:left="-5" w:right="162"/>
        <w:rPr>
          <w:lang w:val="hr-BA"/>
        </w:rPr>
      </w:pPr>
      <w:r w:rsidRPr="00E14032">
        <w:rPr>
          <w:lang w:val="hr-BA"/>
        </w:rPr>
        <w:t>Postoje dva važna pitanja u vezi s upravljačkom i koordinacijskom strukturom u PAR-u. Prvo se odnosi na djelotvornost koordinacijskog mehanizma. Bez obzira na česte sastanke unutar formalne koordinacijske strukture, provedba RAP1 susrela se s velikim izazovima u postizanju ciljeva i provedbi aktivnosti u predviđenim rokovima. Ovi izazovi se, između ostalog, mogu pripisati i izborima, ali, generalno gledano, aktivan rad koordinacijskog mehanizma nije povezan s postignutim napretkom. Drugo pitanje odnosi se na to da je Zajednička platforma formalno prestala važiti istovremeno kad i RAP1, iako je između koordinatora za PAR neformalno dogovoreno da će nastaviti djelovati do izrade novog strateškog okvira za PAR.</w:t>
      </w:r>
    </w:p>
    <w:p w:rsidR="006A19EB" w:rsidRPr="00E14032" w:rsidRDefault="006A19EB" w:rsidP="006A19EB">
      <w:pPr>
        <w:spacing w:after="228"/>
        <w:ind w:left="-5" w:right="164"/>
        <w:rPr>
          <w:lang w:val="hr-BA"/>
        </w:rPr>
      </w:pPr>
      <w:r w:rsidRPr="00E14032">
        <w:rPr>
          <w:b/>
          <w:bCs/>
          <w:lang w:val="hr-BA"/>
        </w:rPr>
        <w:t>Formalne koordinacijske strukture na političkim i upravnim nivoima za usmjeravanje i upravljanje planiranjem te provedbu reformi uspostavljene su u uslovima složene strukture nadležnosti u zemlji i redovno su primjenjivane i na upravnom nivou. Međutim, Zajednička platforma je, zajedno sa RAP1, prestala važiti krajem 2014. godine. Koordinacijske strukture na upravnom nivou aktivno su održavale sastanke tokom 2014. godine radi diskusija o provedbi programa PAR-a u BiH, a zbog nepostojanja novog rješenja nastavljaju djelovati i u 2015. godini.</w:t>
      </w:r>
    </w:p>
    <w:p w:rsidR="006A19EB" w:rsidRPr="00E14032" w:rsidRDefault="006A19EB" w:rsidP="006A19EB">
      <w:pPr>
        <w:spacing w:after="112" w:line="248" w:lineRule="auto"/>
        <w:ind w:left="-5" w:right="48"/>
        <w:rPr>
          <w:lang w:val="hr-BA"/>
        </w:rPr>
      </w:pPr>
      <w:r w:rsidRPr="00E14032">
        <w:rPr>
          <w:b/>
          <w:bCs/>
          <w:i/>
          <w:iCs/>
          <w:color w:val="009A9E"/>
          <w:lang w:val="hr-BA"/>
        </w:rPr>
        <w:t>Princip 5: Jedna vodeća institucija ima odgovornost i kapacitete da upravlja reformskim procesom; uključene institucije imaju jasno razgraničene odgovornosti i kapacitete za provedbu reformi</w:t>
      </w:r>
    </w:p>
    <w:p w:rsidR="006A19EB" w:rsidRPr="00E14032" w:rsidRDefault="006A19EB" w:rsidP="006A19EB">
      <w:pPr>
        <w:ind w:left="-5" w:right="164"/>
        <w:rPr>
          <w:lang w:val="hr-BA"/>
        </w:rPr>
      </w:pPr>
      <w:r w:rsidRPr="00E14032">
        <w:rPr>
          <w:lang w:val="hr-BA"/>
        </w:rPr>
        <w:t>Ured koordinatora PAR-a – uspostavljen odlukom VM BiH, 28. oktobra 2004. godine, zajedno s pozicijom koordinatora za PAR na njegovom čelu – definiran je kao ključni koordinator procesa PAR-a u BiH.</w:t>
      </w:r>
      <w:r w:rsidRPr="00E14032">
        <w:rPr>
          <w:vertAlign w:val="superscript"/>
          <w:lang w:val="hr-BA"/>
        </w:rPr>
        <w:footnoteReference w:id="45"/>
      </w:r>
      <w:r w:rsidRPr="00E14032">
        <w:rPr>
          <w:lang w:val="hr-BA"/>
        </w:rPr>
        <w:t xml:space="preserve"> Zajednička platforma navodi spisak funkcija koje obavlja Ured koordinatora</w:t>
      </w:r>
      <w:r w:rsidRPr="00E14032">
        <w:rPr>
          <w:vertAlign w:val="superscript"/>
          <w:lang w:val="hr-BA"/>
        </w:rPr>
        <w:footnoteReference w:id="46"/>
      </w:r>
      <w:r w:rsidRPr="00E14032">
        <w:rPr>
          <w:lang w:val="hr-BA"/>
        </w:rPr>
        <w:t xml:space="preserve"> i definira uloge </w:t>
      </w:r>
      <w:r w:rsidRPr="00E14032">
        <w:rPr>
          <w:lang w:val="hr-BA"/>
        </w:rPr>
        <w:lastRenderedPageBreak/>
        <w:t xml:space="preserve">nadzornih i provedbenih timova uključenih u proces PAR u BiH. Osim toga, odlukama donesenim na državnom nivou te u oba entiteta i BD o imenovanju koordinatora za PAR i članova Nadzornog tima i Zajedničkog upravnog odbora Fonda za PAR zacrtane su ključne odgovornosti dodijeljene svakoj od ovih uloga. </w:t>
      </w:r>
    </w:p>
    <w:p w:rsidR="006A19EB" w:rsidRPr="00E14032" w:rsidRDefault="006A19EB" w:rsidP="006A19EB">
      <w:pPr>
        <w:ind w:left="-5" w:right="165"/>
        <w:rPr>
          <w:lang w:val="hr-BA"/>
        </w:rPr>
      </w:pPr>
      <w:r w:rsidRPr="00E14032">
        <w:rPr>
          <w:lang w:val="hr-BA"/>
        </w:rPr>
        <w:t>Ova dobro definirana institucionalna i funkcionalna struktura ipak ima neke sistemske slabosti, koje podrivaju njenu konačnu djelotvornost i autoritet Ureda koordinatora. Iako su ovi problemi naglašeni i detaljno elaborirani u evaluacijama izvršenim 2010. godine,</w:t>
      </w:r>
      <w:r w:rsidRPr="00E14032">
        <w:rPr>
          <w:vertAlign w:val="superscript"/>
          <w:lang w:val="hr-BA"/>
        </w:rPr>
        <w:footnoteReference w:id="47"/>
      </w:r>
      <w:r w:rsidRPr="00E14032">
        <w:rPr>
          <w:lang w:val="hr-BA"/>
        </w:rPr>
        <w:t xml:space="preserve"> do danas nisu usvojene nikakve izmjene u zakonskom okviru.</w:t>
      </w:r>
    </w:p>
    <w:p w:rsidR="006A19EB" w:rsidRPr="00E14032" w:rsidRDefault="006A19EB" w:rsidP="006A19EB">
      <w:pPr>
        <w:ind w:left="-5" w:right="163"/>
        <w:rPr>
          <w:lang w:val="hr-BA"/>
        </w:rPr>
      </w:pPr>
      <w:r w:rsidRPr="00E14032">
        <w:rPr>
          <w:lang w:val="hr-BA"/>
        </w:rPr>
        <w:t>Prva slabost jeste to da prvobitna odluka o uspostavi Ureda koordinatora navodi da će, u trenutku kad VM BiH zaključi da su ciljevi i aktivnosti Ureda koordinatora za PAR izvršeni, VM BIH dati prijedlog da Ured koordinatora promijeni oblik.</w:t>
      </w:r>
      <w:r w:rsidRPr="00E14032">
        <w:rPr>
          <w:vertAlign w:val="superscript"/>
          <w:lang w:val="hr-BA"/>
        </w:rPr>
        <w:footnoteReference w:id="48"/>
      </w:r>
      <w:r w:rsidRPr="00E14032">
        <w:rPr>
          <w:lang w:val="hr-BA"/>
        </w:rPr>
        <w:t xml:space="preserve"> Drugo, za razliku od drugih struktura unutar VM BiH, Ured koordinatora nema svog predstavnika na sjednicama VM BiH, već predsjedavajući VM BiH službeno zastupa Ured koordinatora na sjednicama. Treće, s obzirom na to da je uspostavljen odlukom VM BiH, Ured koordinatora nije statutarna institucija podložna Zakonu o VM BiH.</w:t>
      </w:r>
      <w:r w:rsidRPr="00E14032">
        <w:rPr>
          <w:vertAlign w:val="superscript"/>
          <w:lang w:val="hr-BA"/>
        </w:rPr>
        <w:footnoteReference w:id="49"/>
      </w:r>
      <w:r w:rsidRPr="00E14032">
        <w:rPr>
          <w:lang w:val="hr-BA"/>
        </w:rPr>
        <w:t xml:space="preserve"> Sve ovo ostavlja Ured koordinatora bez bilo kakve stvarne moći na političkom nivou i bez mogućnosti vršenja uticaja na druge institucije.</w:t>
      </w:r>
      <w:r w:rsidRPr="00E14032">
        <w:rPr>
          <w:vertAlign w:val="superscript"/>
          <w:lang w:val="hr-BA"/>
        </w:rPr>
        <w:footnoteReference w:id="50"/>
      </w:r>
      <w:r w:rsidRPr="00E14032">
        <w:rPr>
          <w:lang w:val="hr-BA"/>
        </w:rPr>
        <w:t xml:space="preserve"> Ista primjedba odnosi se i na koordinatore za PAR u entitetima i BD. </w:t>
      </w:r>
    </w:p>
    <w:p w:rsidR="006A19EB" w:rsidRPr="00E14032" w:rsidRDefault="006A19EB" w:rsidP="006A19EB">
      <w:pPr>
        <w:ind w:left="-5" w:right="54"/>
        <w:rPr>
          <w:lang w:val="hr-BA"/>
        </w:rPr>
      </w:pPr>
      <w:r w:rsidRPr="00E14032">
        <w:rPr>
          <w:lang w:val="hr-BA"/>
        </w:rPr>
        <w:t xml:space="preserve">Svi navedeni faktori podržavaju početnu vrijednost 3 za indikator mjere odgovornosti nad funkcijama PAR-a. </w:t>
      </w:r>
    </w:p>
    <w:p w:rsidR="006A19EB" w:rsidRPr="00E14032" w:rsidRDefault="006A19EB" w:rsidP="006A19EB">
      <w:pPr>
        <w:spacing w:after="142"/>
        <w:ind w:left="-5" w:right="163"/>
        <w:rPr>
          <w:lang w:val="hr-BA"/>
        </w:rPr>
      </w:pPr>
      <w:r w:rsidRPr="00E14032">
        <w:rPr>
          <w:lang w:val="hr-BA"/>
        </w:rPr>
        <w:t xml:space="preserve">Bez obzira na dovoljan broj kvalificiranih zaposlenika (35 zaposlenih, sa stopom fluktuacije zaposlenih od samo 3% na godišnjem nivou, od čega je 43% završilo najmanje dvije redovne obuke), ove činjenice navode na zaključak da institucija koja je formalno nadležna za koordinaciju procesa PAR-a u BiH trenutno ne posjeduje dovoljan stepen uticaja da bi svoju funkciju izvršavala u punoj mjeri. Dalje, istekom Strategije PAR-a i RAP1 postaje neophodno redefinirati strukture za pripremu i upravljanje PAR-om. </w:t>
      </w:r>
    </w:p>
    <w:p w:rsidR="006A19EB" w:rsidRPr="00E14032" w:rsidRDefault="006A19EB" w:rsidP="008A5311">
      <w:pPr>
        <w:spacing w:after="200"/>
        <w:ind w:left="-5" w:right="165"/>
        <w:rPr>
          <w:lang w:val="hr-BA"/>
        </w:rPr>
      </w:pPr>
      <w:r w:rsidRPr="00E14032">
        <w:rPr>
          <w:b/>
          <w:bCs/>
          <w:lang w:val="hr-BA"/>
        </w:rPr>
        <w:t xml:space="preserve">U okviru ukupnog upravljačkog i koordinacijskog mehanizma za PAR definirana je formalna podjela funkcija između različitih struktura, ali je njegovo funkcioniranje otežano zbog nekoliko nedostataka. Ovi su izazovi blisko povezani s održivošću Ureda koordinatora i trenutnim hijerarhijskim statusom i ovlastima </w:t>
      </w:r>
      <w:r w:rsidR="008A5311" w:rsidRPr="00E14032">
        <w:rPr>
          <w:b/>
          <w:bCs/>
          <w:lang w:val="hr-BA"/>
        </w:rPr>
        <w:t>svih PAR koordinatora</w:t>
      </w:r>
      <w:r w:rsidRPr="00E14032">
        <w:rPr>
          <w:b/>
          <w:bCs/>
          <w:lang w:val="hr-BA"/>
        </w:rPr>
        <w:t xml:space="preserve"> i samog Ureda, što umanjuje nj</w:t>
      </w:r>
      <w:r w:rsidR="008A5311" w:rsidRPr="00E14032">
        <w:rPr>
          <w:b/>
          <w:bCs/>
          <w:lang w:val="hr-BA"/>
        </w:rPr>
        <w:t>ihovu</w:t>
      </w:r>
      <w:r w:rsidRPr="00E14032">
        <w:rPr>
          <w:b/>
          <w:bCs/>
          <w:lang w:val="hr-BA"/>
        </w:rPr>
        <w:t xml:space="preserve"> sposobnost da efektivno vodi PAR naprijed i u širem smislu utiču na provedbu strateških ciljeva PAR-a.</w:t>
      </w:r>
    </w:p>
    <w:p w:rsidR="006A19EB" w:rsidRPr="00E14032" w:rsidRDefault="006A19EB" w:rsidP="006A19EB">
      <w:pPr>
        <w:pStyle w:val="Heading4"/>
        <w:ind w:left="-5"/>
        <w:rPr>
          <w:lang w:val="hr-BA"/>
        </w:rPr>
      </w:pPr>
      <w:r w:rsidRPr="00E14032">
        <w:rPr>
          <w:bCs/>
          <w:iCs/>
          <w:lang w:val="hr-BA"/>
        </w:rPr>
        <w:t>Glavne preporuke</w:t>
      </w:r>
    </w:p>
    <w:p w:rsidR="006A19EB" w:rsidRPr="00E14032" w:rsidRDefault="006A19EB" w:rsidP="006A19EB">
      <w:pPr>
        <w:spacing w:after="141"/>
        <w:ind w:left="-5" w:right="58"/>
        <w:rPr>
          <w:lang w:val="hr-BA"/>
        </w:rPr>
      </w:pPr>
      <w:r w:rsidRPr="00E14032">
        <w:rPr>
          <w:b/>
          <w:bCs/>
          <w:lang w:val="hr-BA"/>
        </w:rPr>
        <w:t xml:space="preserve">Kratkoročne (1–2 godine) </w:t>
      </w:r>
    </w:p>
    <w:p w:rsidR="006A19EB" w:rsidRPr="00E14032" w:rsidRDefault="006A19EB" w:rsidP="006A19EB">
      <w:pPr>
        <w:numPr>
          <w:ilvl w:val="0"/>
          <w:numId w:val="2"/>
        </w:numPr>
        <w:spacing w:after="145"/>
        <w:ind w:right="163" w:hanging="360"/>
        <w:rPr>
          <w:lang w:val="hr-BA"/>
        </w:rPr>
      </w:pPr>
      <w:r w:rsidRPr="00E14032">
        <w:rPr>
          <w:lang w:val="hr-BA"/>
        </w:rPr>
        <w:t>VM BiH, uz konsultaciju s vladama FBiH, RS-a i BD, treba razmotriti mogućnost redefiniranja statusa Ureda koordinatora, što bi osiguralo njegovu održivost i dodjelu ovlaštenja potrebnih za koordinaciju PAR-a u BiH, odnosno promjene statusa Ureda u neki trajniji oblik uređenja.</w:t>
      </w:r>
    </w:p>
    <w:p w:rsidR="006A19EB" w:rsidRPr="00E14032" w:rsidRDefault="006A19EB" w:rsidP="00A20711">
      <w:pPr>
        <w:numPr>
          <w:ilvl w:val="0"/>
          <w:numId w:val="2"/>
        </w:numPr>
        <w:spacing w:after="143"/>
        <w:ind w:right="163" w:hanging="360"/>
        <w:rPr>
          <w:lang w:val="hr-BA"/>
        </w:rPr>
      </w:pPr>
      <w:r w:rsidRPr="00E14032">
        <w:rPr>
          <w:lang w:val="hr-BA"/>
        </w:rPr>
        <w:t>VM BiH, uz konsultaciju s vladama FBiH, RS-a i BD, treba redefinirati</w:t>
      </w:r>
      <w:r w:rsidR="00A20711" w:rsidRPr="00E14032">
        <w:rPr>
          <w:lang w:val="hr-BA"/>
        </w:rPr>
        <w:t xml:space="preserve"> upravljačku</w:t>
      </w:r>
      <w:r w:rsidRPr="00E14032">
        <w:rPr>
          <w:lang w:val="hr-BA"/>
        </w:rPr>
        <w:t xml:space="preserve"> i koordinacijsku strukturu procesa PAR-a kako bi ona bila usklađena s donesenim odlukama o razradi novog strateškog okvira.</w:t>
      </w:r>
    </w:p>
    <w:p w:rsidR="006A19EB" w:rsidRPr="00E14032" w:rsidRDefault="006A19EB" w:rsidP="00A20711">
      <w:pPr>
        <w:numPr>
          <w:ilvl w:val="0"/>
          <w:numId w:val="2"/>
        </w:numPr>
        <w:spacing w:after="145"/>
        <w:ind w:right="163" w:hanging="360"/>
        <w:rPr>
          <w:lang w:val="hr-BA"/>
        </w:rPr>
      </w:pPr>
      <w:r w:rsidRPr="00E14032">
        <w:rPr>
          <w:lang w:val="hr-BA"/>
        </w:rPr>
        <w:lastRenderedPageBreak/>
        <w:t xml:space="preserve">Na političkom nivou, rad Koordinacijskog odbora za ekonomski razvoj i evropske integracije u vezi s politikom PAR-a treba početi ispočetka, ili je potrebno prenijeti odgovornosti na različitu, postojeću </w:t>
      </w:r>
      <w:r w:rsidR="00A20711" w:rsidRPr="00E14032">
        <w:rPr>
          <w:lang w:val="hr-BA"/>
        </w:rPr>
        <w:t xml:space="preserve">ili novouspostavljenu </w:t>
      </w:r>
      <w:r w:rsidRPr="00E14032">
        <w:rPr>
          <w:lang w:val="hr-BA"/>
        </w:rPr>
        <w:t xml:space="preserve">strukturu, kako bi se osigurao djelotvoran nadzor nad politikom provedbe PAR-a na političkom nivou. </w:t>
      </w:r>
    </w:p>
    <w:p w:rsidR="006A19EB" w:rsidRPr="00E14032" w:rsidRDefault="006A19EB" w:rsidP="0072322E">
      <w:pPr>
        <w:numPr>
          <w:ilvl w:val="0"/>
          <w:numId w:val="2"/>
        </w:numPr>
        <w:ind w:right="163" w:hanging="360"/>
        <w:rPr>
          <w:lang w:val="hr-BA"/>
        </w:rPr>
      </w:pPr>
      <w:r w:rsidRPr="00E14032">
        <w:rPr>
          <w:lang w:val="hr-BA"/>
        </w:rPr>
        <w:t>Na upravnom nivou, potrebno je izvršiti reviziju pristupa</w:t>
      </w:r>
      <w:r w:rsidR="00A20711" w:rsidRPr="00E14032">
        <w:rPr>
          <w:lang w:val="hr-BA"/>
        </w:rPr>
        <w:t xml:space="preserve"> zasnovanog na nadzornim timovima</w:t>
      </w:r>
      <w:r w:rsidRPr="00E14032">
        <w:rPr>
          <w:lang w:val="hr-BA"/>
        </w:rPr>
        <w:t xml:space="preserve">, kako bi se osiguralo da oni zaista mogu izvršavati svoju funkciju i davati doprinos provedbi aktivnosti </w:t>
      </w:r>
      <w:r w:rsidR="0072322E" w:rsidRPr="00E14032">
        <w:rPr>
          <w:lang w:val="hr-BA"/>
        </w:rPr>
        <w:t>iz područja</w:t>
      </w:r>
      <w:r w:rsidRPr="00E14032">
        <w:rPr>
          <w:lang w:val="hr-BA"/>
        </w:rPr>
        <w:t xml:space="preserve"> PAR-</w:t>
      </w:r>
      <w:r w:rsidR="0072322E" w:rsidRPr="00E14032">
        <w:rPr>
          <w:lang w:val="hr-BA"/>
        </w:rPr>
        <w:t>a</w:t>
      </w:r>
      <w:r w:rsidRPr="00E14032">
        <w:rPr>
          <w:lang w:val="hr-BA"/>
        </w:rPr>
        <w:t xml:space="preserve">. </w:t>
      </w:r>
    </w:p>
    <w:p w:rsidR="006A19EB" w:rsidRPr="00E14032" w:rsidRDefault="006A19EB" w:rsidP="006A19EB">
      <w:pPr>
        <w:spacing w:after="141"/>
        <w:ind w:left="-5" w:right="58"/>
        <w:rPr>
          <w:lang w:val="hr-BA"/>
        </w:rPr>
      </w:pPr>
      <w:r w:rsidRPr="00E14032">
        <w:rPr>
          <w:b/>
          <w:bCs/>
          <w:lang w:val="hr-BA"/>
        </w:rPr>
        <w:t xml:space="preserve">Srednjoročne (3–5 godina) </w:t>
      </w:r>
    </w:p>
    <w:p w:rsidR="006A19EB" w:rsidRPr="00E14032" w:rsidRDefault="006A19EB" w:rsidP="006A19EB">
      <w:pPr>
        <w:numPr>
          <w:ilvl w:val="0"/>
          <w:numId w:val="2"/>
        </w:numPr>
        <w:ind w:right="163" w:hanging="360"/>
        <w:rPr>
          <w:lang w:val="hr-BA"/>
        </w:rPr>
      </w:pPr>
      <w:r w:rsidRPr="00E14032">
        <w:rPr>
          <w:lang w:val="hr-BA"/>
        </w:rPr>
        <w:t>Ured koordinatora treba da pokrene provedbu mjera u vezi s vladama FBiH, RS-a i BD, kojima bi se ojačali kapaciteti koordinatora za PAR na nivou entiteta i BD.</w:t>
      </w:r>
    </w:p>
    <w:p w:rsidR="006A19EB" w:rsidRPr="00E14032" w:rsidRDefault="006A19EB" w:rsidP="006A19EB">
      <w:pPr>
        <w:numPr>
          <w:ilvl w:val="0"/>
          <w:numId w:val="2"/>
        </w:numPr>
        <w:ind w:right="163" w:hanging="360"/>
        <w:rPr>
          <w:lang w:val="hr-BA"/>
        </w:rPr>
        <w:sectPr w:rsidR="006A19EB" w:rsidRPr="00E14032">
          <w:headerReference w:type="even" r:id="rId38"/>
          <w:headerReference w:type="default" r:id="rId39"/>
          <w:footerReference w:type="even" r:id="rId40"/>
          <w:footerReference w:type="default" r:id="rId41"/>
          <w:headerReference w:type="first" r:id="rId42"/>
          <w:footerReference w:type="first" r:id="rId43"/>
          <w:pgSz w:w="11906" w:h="16838"/>
          <w:pgMar w:top="876" w:right="1250" w:bottom="1193" w:left="1248" w:header="607" w:footer="568" w:gutter="0"/>
          <w:cols w:space="720"/>
          <w:titlePg/>
        </w:sectPr>
      </w:pPr>
    </w:p>
    <w:p w:rsidR="006A19EB" w:rsidRPr="00E14032" w:rsidRDefault="006A19EB" w:rsidP="006A19EB">
      <w:pPr>
        <w:spacing w:after="9"/>
        <w:ind w:left="2903" w:right="54"/>
        <w:rPr>
          <w:lang w:val="hr-BA"/>
        </w:rPr>
      </w:pPr>
      <w:r w:rsidRPr="00E14032">
        <w:rPr>
          <w:lang w:val="hr-BA"/>
        </w:rPr>
        <w:lastRenderedPageBreak/>
        <w:t>Izrada i koordinacija politika</w:t>
      </w:r>
    </w:p>
    <w:p w:rsidR="006A19EB" w:rsidRPr="00E14032" w:rsidRDefault="006A19EB" w:rsidP="006A19EB">
      <w:pPr>
        <w:spacing w:after="0" w:line="259" w:lineRule="auto"/>
        <w:ind w:left="0" w:right="6" w:firstLine="0"/>
        <w:jc w:val="center"/>
        <w:rPr>
          <w:lang w:val="hr-BA"/>
        </w:rPr>
      </w:pPr>
    </w:p>
    <w:p w:rsidR="006A19EB" w:rsidRPr="00E14032" w:rsidRDefault="003E0E38" w:rsidP="006A19EB">
      <w:pPr>
        <w:spacing w:after="0" w:line="259" w:lineRule="auto"/>
        <w:ind w:left="-1" w:firstLine="0"/>
        <w:jc w:val="left"/>
        <w:rPr>
          <w:lang w:val="hr-BA"/>
        </w:rPr>
      </w:pPr>
      <w:r>
        <w:rPr>
          <w:noProof/>
          <w:lang w:val="bs-Latn-BA" w:eastAsia="bs-Latn-BA"/>
        </w:rPr>
        <mc:AlternateContent>
          <mc:Choice Requires="wpg">
            <w:drawing>
              <wp:inline distT="0" distB="0" distL="0" distR="0">
                <wp:extent cx="5868035" cy="8275320"/>
                <wp:effectExtent l="2540" t="0" r="0" b="5715"/>
                <wp:docPr id="208875" name="Group 168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8275320"/>
                          <a:chOff x="0" y="0"/>
                          <a:chExt cx="58680" cy="82753"/>
                        </a:xfrm>
                      </wpg:grpSpPr>
                      <pic:pic xmlns:pic="http://schemas.openxmlformats.org/drawingml/2006/picture">
                        <pic:nvPicPr>
                          <pic:cNvPr id="208876" name="Picture 57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 cy="82753"/>
                          </a:xfrm>
                          <a:prstGeom prst="rect">
                            <a:avLst/>
                          </a:prstGeom>
                          <a:noFill/>
                          <a:extLst>
                            <a:ext uri="{909E8E84-426E-40DD-AFC4-6F175D3DCCD1}">
                              <a14:hiddenFill xmlns:a14="http://schemas.microsoft.com/office/drawing/2010/main">
                                <a:solidFill>
                                  <a:srgbClr val="FFFFFF"/>
                                </a:solidFill>
                              </a14:hiddenFill>
                            </a:ext>
                          </a:extLst>
                        </pic:spPr>
                      </pic:pic>
                      <wps:wsp>
                        <wps:cNvPr id="208877" name="Rectangle 5722"/>
                        <wps:cNvSpPr>
                          <a:spLocks noChangeArrowheads="1"/>
                        </wps:cNvSpPr>
                        <wps:spPr bwMode="auto">
                          <a:xfrm>
                            <a:off x="5998" y="24484"/>
                            <a:ext cx="4110" cy="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96"/>
                                </w:rPr>
                                <w:t>2</w:t>
                              </w:r>
                            </w:p>
                          </w:txbxContent>
                        </wps:txbx>
                        <wps:bodyPr rot="0" vert="horz" wrap="square" lIns="0" tIns="0" rIns="0" bIns="0" anchor="t" anchorCtr="0" upright="1">
                          <a:noAutofit/>
                        </wps:bodyPr>
                      </wps:wsp>
                      <wps:wsp>
                        <wps:cNvPr id="208878" name="Rectangle 5723"/>
                        <wps:cNvSpPr>
                          <a:spLocks noChangeArrowheads="1"/>
                        </wps:cNvSpPr>
                        <wps:spPr bwMode="auto">
                          <a:xfrm>
                            <a:off x="9091" y="24484"/>
                            <a:ext cx="1833" cy="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79" name="Rectangle 5724"/>
                        <wps:cNvSpPr>
                          <a:spLocks noChangeArrowheads="1"/>
                        </wps:cNvSpPr>
                        <wps:spPr bwMode="auto">
                          <a:xfrm>
                            <a:off x="17203" y="31449"/>
                            <a:ext cx="33764"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48"/>
                                </w:rPr>
                                <w:t>Izrada i koordinacija</w:t>
                              </w:r>
                            </w:p>
                          </w:txbxContent>
                        </wps:txbx>
                        <wps:bodyPr rot="0" vert="horz" wrap="square" lIns="0" tIns="0" rIns="0" bIns="0" anchor="t" anchorCtr="0" upright="1">
                          <a:noAutofit/>
                        </wps:bodyPr>
                      </wps:wsp>
                      <wps:wsp>
                        <wps:cNvPr id="208880" name="Rectangle 5725"/>
                        <wps:cNvSpPr>
                          <a:spLocks noChangeArrowheads="1"/>
                        </wps:cNvSpPr>
                        <wps:spPr bwMode="auto">
                          <a:xfrm>
                            <a:off x="17203" y="35152"/>
                            <a:ext cx="11411"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48"/>
                                </w:rPr>
                                <w:t>politika</w:t>
                              </w:r>
                            </w:p>
                          </w:txbxContent>
                        </wps:txbx>
                        <wps:bodyPr rot="0" vert="horz" wrap="square" lIns="0" tIns="0" rIns="0" bIns="0" anchor="t" anchorCtr="0" upright="1">
                          <a:noAutofit/>
                        </wps:bodyPr>
                      </wps:wsp>
                      <wps:wsp>
                        <wps:cNvPr id="208881" name="Rectangle 5726"/>
                        <wps:cNvSpPr>
                          <a:spLocks noChangeArrowheads="1"/>
                        </wps:cNvSpPr>
                        <wps:spPr bwMode="auto">
                          <a:xfrm>
                            <a:off x="25783" y="35152"/>
                            <a:ext cx="1241"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82" name="Rectangle 5727"/>
                        <wps:cNvSpPr>
                          <a:spLocks noChangeArrowheads="1"/>
                        </wps:cNvSpPr>
                        <wps:spPr bwMode="auto">
                          <a:xfrm>
                            <a:off x="26713" y="35152"/>
                            <a:ext cx="17249"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83" name="Rectangle 5728"/>
                        <wps:cNvSpPr>
                          <a:spLocks noChangeArrowheads="1"/>
                        </wps:cNvSpPr>
                        <wps:spPr bwMode="auto">
                          <a:xfrm>
                            <a:off x="39684" y="35152"/>
                            <a:ext cx="917"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68561" o:spid="_x0000_s1191" style="width:462.05pt;height:651.6pt;mso-position-horizontal-relative:char;mso-position-vertical-relative:line" coordsize="58680,8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m34J8Mz+MvFmlaHbL+9v7pYv91P43/9Dav1G0PS&#10;YdF0ex0+0Ty7a1hSCJf7qKu1R+Qr4y/Yn8CDVvGl/wCJZ48QabF5UHtJJ3/753f9919vKe9fL5jU&#10;56nKft3BuB9jhJYmX2x9LRRXlH6KFFFFABRRRQAUUUUAFFFFABRRRQAUUUUAFFFFABRRRQAUUUUA&#10;FFFFABRRRQAUUUUAFFFFABRRRQAUUUUAFFFFABRRRQAUUUUAFFFFABRRRQAUUUUAfkTRRRX3up/J&#10;m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d18FfBbfED4naHo7JvtGn865/65L87/wDxFZTlyQ5jqwtCWJrQox+0fcH7&#10;Nngc+BPhLpNtJFtvbtPttzjrvkwcf8BTav8AwCvV6RUWJFVeAKkr4qpLnlzH9OYOhHC0IUI/ZFpa&#10;KKg7QooooAKKKKACiiigAooooAKKKKACiiigAooooAKKKKACiiigAooooAKKKKACiiigAooooAKK&#10;KKACiiigAooooAKKKKACiiigAooooAKKKKACiiigD8iaKKK+91P5M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r69/Yb8D&#10;i3t9Z8VXEY3zN9gtm/2F+Zv/AGT/AL5r5FtraW5uIoIl3zSsqKifxNX6efCXwdH4C+HuiaIqqJLW&#10;2US47yt8zn8WZq8jMKvJT5D7/g7A/WMb9Yl9k7aloor5k/dAooooAKKKKACiiigAooooAKKKKACi&#10;iigAooooAKKKKACiiigAooooAKKKKACiiigAooooAKKKKACiiigAooooAKKKKACiiigAooooAKKK&#10;KACiiigAooooA/ImiiivvdT+T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9e/ZY8E/8Jn8WtPllj3WWkr9umz6r9z/AMf2&#10;f98V+iSqNpAr52/Yt8DjQPh3ca7PHsutYn3ru/55J8qj/vrfX0Wp4yO9fI4yrz1T+guFsD9Ty+Mp&#10;fFL3h9LRRXAfYhRRRQAUUUUAFFFFABRRRQAUUUUAFFFFABRRRQAUUUUAFFFFABRRRQAUUUUAFFFF&#10;ABRRRQAUUUUAFFFFABRRRQAUUUUAFFFFABRRRQAUUUUAFFFFABRRRQB+RNFFFfe6n8m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W&#10;l4Z0K58U+INN0m0XdPfTrAv/AAJ6za+h/wBi3wSNd+IVzr88e+00iD90/wD03l+Vf/HN9ctep7Kl&#10;zHrZThJY3GUqH8x9qeGNBtfDWg6dpVouy2sYEgiH+yi7RWz/AA03FO618bLuf0zCEacVGI6iiika&#10;BRRRQAUUUUAFFFFABRRRQAUUUUAFFFFABRRRQAUUUUAFFFFABRRRQAUUUUAFFFFABRRRQAUUUUAF&#10;FFFABRRRQAUUUUAFFFFABRRRQAUUUUAFFFFABRRRQB+RNFFFfe6n8m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X6Ifsr+CB4L+Eu&#10;mtKmy91P/T5/+B/d/wDHNtfDnwn8Gt8QPiFoWiKrCG6n/fuv8MS/M3/jqtX6fW9ulrbpFGu1FXAV&#10;a8DMqn2D9T4JwPNOeNl/hLdFJS14J+wBRRRQAUUUUAFFFFABRRRQAUUUUAFFFFABRRRQAUUUUAFF&#10;FFABRRRQAUUUUAFFFFABRRRQAUUUUAFFFFABRRRQAUUUUAFFFFABRRRQAUUUUAFFFFABRRRQAUUU&#10;UAfkTRRRX3up/Jm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QiNMyKq73b7qVkXBXdj6w/Yb8C7rrWvFc8fyqv2C2/9Cl/9kr7D9a4H4K+C&#10;f+Fe/DXQtGZVW6igDXGP+erZd/8Ax5q77+I18jiantavMf0lkmD+oYGnSHUtJS1ynvBRRRQAUUUU&#10;AFFFFABRRRQAUUUUAFFFFABRRRQAUUUUAFFFFABRRRQAUUUUAFFFFABRRRQAUUUUAFFFFABRRRQA&#10;UUUUAFFFFABRRRQAUUUUAFFFFABRRRQAUUUUAfkTRRRX3up/Jm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BXqv7NHgf/hOvi3pEEkW+ysP9Pn/&#10;AN1fuf8Aj+yvKq+2v2JPAv8AZHgzUPEk0W241WXyoWb/AJ5RfL/6Hu/75rhxlT2VI+n4dwP17MKc&#10;fsx94+mlHyinUUV8gf0YFFFFABRRRQAUUUUAFFFFABRRRQAUUUUAFFFFABRRRQAUUUUAFFFFABRR&#10;RQAUUUUAFFFFABRRRQAUUUUAFFFFABRRRQAUUUUAFFFFABRRRQAUUUUAFFFFABRRRQAUUUUAfkTR&#10;RRX3up/Jm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l7RNKude1ay0yzXfd3k628Sf7TV+o/gvw7B4Q8KaVotrxb2NslumR1CqBur4k/Y58Cnx&#10;L8TG1aaPdZ6LD5g/66t8qf8As7f8Br75ChQB2FfM5jU558h+08F4H2NCWJl9ofRRRXkH6UFFFFAB&#10;RRRQAUUUUAFFFFABRRRQAUUUUAFFFFABRRRQAUUUUAFFFFABRRRQAUUUUAFFFFABRRRQAUUUUAFF&#10;FFABRRRQAUUUUAFFFFABRRRQAUUUUAFFFFABRRRQAUUUUAfkTRRRX3up/Jm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dL8OfCM/jrxxo2hR7sXlyq&#10;uyfwxffd/wDvjfWc5ckeY3o0pVq0KUT7d/ZK8Cnwh8KbW7mTbe6w322Q99rf6v8A8dw3/AjXuNU9&#10;PsodNtYbaCNYoIY1jjRf4VAxVw9DXxNSp7WcpH9O4HDRweGhQj9kfRSUtQd4UUUUAFFFFABRRRQA&#10;UUUUAFFFFABRRRQAUUUUAFFFFABRRRQAUUUUAFFFFABRRRQAUUUUAFFFFABRRRQAUUUUAFFFFABR&#10;RRQAUUUUAFFFFABRRRQAUUUUAFFFFABRRRQB+RNFFFfe6n8m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AV9SfsP8AgP7brWr+KJ0/dWi/Yrbd2Zvnc/8A&#10;fOz/AL7r5bT5q/Sr4B+BR8P/AIXaLpksey9aPzrr/rs/zMP+A/d/4DXk5hU5KfIfc8IYH61jfay+&#10;GJ6XS0UV8wfvQUUUUAFFFFABRRRQAUUUUAFFFFABRRRQAUUUUAFFFFABRRRQAUUUUAFFFFABRRRQ&#10;AUUUUAFFFFABRRRQAUUUUAFFFFABRRRQAUUUUAFFFFABRRRQAUUUUAFFFFABRRRQAUUUUAfkTRRR&#10;X3up/Jm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e&#10;j/s/+BT8QPiro1hJFvs7dvttz/1zi/8As9i/8Dr9KIgIowPTivlz9h/wKLHQNW8UXEY82+k+zWzH&#10;r5SfeP8AwJ//AEGvqbHavk8fU56vKfvfCeB+q4BVJfFIkooorzj7gKKKKACiiigAooooAKKKKACi&#10;iigAooooAKKKKACiiigAooooAKKKKACiiigAooooAKKKKACiiigAooooAKKKKACiiigAooooAKKK&#10;KACiiigAooooAKKKKACiiigAooooAKKKKAPyJooor73U/kz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RpufS/7&#10;Efgb+0/F2qeJ54v3GmR/Z4P+usv3/wDvlf8A0OvtfbuY+4ry79nHwOvgX4T6PayxhLy7X7bdf78n&#10;P6LtX/gNepqc4r4/FVPa1Wz+i8hwP1LL6cPtPUlpaKK4z6QKKKKACiiigAooooAKKKKACiiigAoo&#10;ooAKKKKACiiigAooooAKKKKACiiigAooooAKKKKACiiigAooooAKKKKACiiigAooooAKKKKACiii&#10;gAooooAKKKKACiiigAooooAKKKKACiiigD8iaKKK+91P5M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AK7r4JeB/+Fh/EzRdJZPMtWl+0XP8A1yX5m/8AiK4Wvr/9hzwKIbHW&#10;vFU8Xz3DLZ23+4nzP/49t/74rixNT2VKUj6HIcF9fzCnT+yj60jXYir7U6ilr48/pFKysFFFFAwo&#10;oooAKKKKACiiigAooooAKKKKACiiigAooooAKKKKACiiigAooooAKKKKACiiigAooooAKKKKACii&#10;igAooooAKKKKACiiigAooooAKKKKACiiigAooooAKKKKACiiigAooooAKKKKAPyJooor73U/kz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gNR9tbS3lxFBAjTSytsVE/iav1B+&#10;Fvg+LwL4B0XQotpa1t1SVk/jk/jb8W3V8O/sp+B/+Ey+LGnyzx7rLSV+3yf76/c/8f8A/QK/Q9SF&#10;wo6Yr53Mal58h+x8FYHkpSxkvte6S0UlLXiH6gFFFFABRRRQAUUUUAFFFFABRRRQAUUUUAFFFFAB&#10;RRRQAUUUUAFFFFABRRRQAUUUUAFFFFABRRRQAUUUUAFFFFABRRRQAUUUUAFFFFABRRRQAUUUUAFF&#10;FFABRRRQAUUUUAFFFFABRRRQAUUUUAfkTRRRX3p/JmoUUUUag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&#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">
                <v:shape id="Picture 5721" o:spid="_x0000_s1192" type="#_x0000_t75" style="position:absolute;width:58680;height:8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jU3EAAAA3wAAAA8AAABkcnMvZG93bnJldi54bWxEj9GKwjAURN8X/IdwBd/WVNnV2jWKCIu+&#10;idUPuDTXpmxzU5Ko9e+NsODjMDNnmOW6t624kQ+NYwWTcQaCuHK64VrB+fT7mYMIEVlj65gUPCjA&#10;ejX4WGKh3Z2PdCtjLRKEQ4EKTIxdIWWoDFkMY9cRJ+/ivMWYpK+l9nhPcNvKaZbNpMWG04LBjraG&#10;qr/yahXsvAmH7+OisRO5K9v9V7+Yb41So2G/+QERqY/v8H97rxVMszyfz+D1J30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CjU3EAAAA3wAAAA8AAAAAAAAAAAAAAAAA&#10;nwIAAGRycy9kb3ducmV2LnhtbFBLBQYAAAAABAAEAPcAAACQAwAAAAA=&#10;">
                  <v:imagedata r:id="rId22" o:title=""/>
                </v:shape>
                <v:rect id="Rectangle 5722" o:spid="_x0000_s1193" style="position:absolute;left:5998;top:24484;width:4110;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xSMcA&#10;AADfAAAADwAAAGRycy9kb3ducmV2LnhtbESPT4vCMBTE7wv7HcJb8Lam60FrNYqsLnr0H6i3R/Ns&#10;i81LabK2+umNIHgcZuY3zHjamlJcqXaFZQU/3QgEcWp1wZmC/e7vOwbhPLLG0jIpuJGD6eTzY4yJ&#10;tg1v6Lr1mQgQdgkqyL2vEildmpNB17UVcfDOtjbog6wzqWtsAtyUshdFfWmw4LCQY0W/OaWX7b9R&#10;sIyr2XFl701WLk7Lw/ownO+GXqnOVzsbgfDU+nf41V5pBb0ojgcDeP4JX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sUj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color w:val="FFFFFF"/>
                            <w:sz w:val="96"/>
                          </w:rPr>
                          <w:t>2</w:t>
                        </w:r>
                      </w:p>
                    </w:txbxContent>
                  </v:textbox>
                </v:rect>
                <v:rect id="Rectangle 5723" o:spid="_x0000_s1194" style="position:absolute;left:9091;top:24484;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lOsQA&#10;AADfAAAADwAAAGRycy9kb3ducmV2LnhtbERPy4rCMBTdC/5DuII7TceF1o5RxAe6dFRQd5fmTlum&#10;uSlNtNWvN4sBl4fzni1aU4oH1a6wrOBrGIEgTq0uOFNwPm0HMQjnkTWWlknBkxws5t3ODBNtG/6h&#10;x9FnIoSwS1BB7n2VSOnSnAy6oa2IA/dra4M+wDqTusYmhJtSjqJoLA0WHBpyrGiVU/p3vBsFu7ha&#10;Xvf21WTl5ra7HC7T9Wnqler32uU3CE+t/4j/3XutYBTF8SQ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JTr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p>
                    </w:txbxContent>
                  </v:textbox>
                </v:rect>
                <v:rect id="Rectangle 5724" o:spid="_x0000_s1195" style="position:absolute;left:17203;top:31449;width:33764;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AoccA&#10;AADfAAAADwAAAGRycy9kb3ducmV2LnhtbESPQWvCQBSE7wX/w/IEb3Wjh5pEVxFt0WOrgnp7ZJ9J&#10;MPs2ZLcm+uu7BcHjMDPfMLNFZypxo8aVlhWMhhEI4szqknMFh/3XewzCeWSNlWVScCcHi3nvbYap&#10;ti3/0G3ncxEg7FJUUHhfp1K6rCCDbmhr4uBdbGPQB9nkUjfYBrip5DiKPqTBksNCgTWtCsquu1+j&#10;YBPXy9PWPtq8+jxvjt/HZL1PvFKDfrecgvDU+Vf42d5qBeMojicJ/P8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gKH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color w:val="FFFFFF"/>
                            <w:sz w:val="48"/>
                          </w:rPr>
                          <w:t>Izrada i koordinacija</w:t>
                        </w:r>
                      </w:p>
                    </w:txbxContent>
                  </v:textbox>
                </v:rect>
                <v:rect id="Rectangle 5725" o:spid="_x0000_s1196" style="position:absolute;left:17203;top:35152;width:11411;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G8UA&#10;AADfAAAADwAAAGRycy9kb3ducmV2LnhtbESPy4rCMBSG9wO+QziCuzHVhcRqFBln0KU30NkdmjNt&#10;meakNNFWn94sBJc//41vvuxsJW7U+NKxhtEwAUGcOVNyruF0/PlUIHxANlg5Jg138rBc9D7mmBrX&#10;8p5uh5CLOMI+RQ1FCHUqpc8KsuiHriaO3p9rLIYom1yaBts4bis5TpKJtFhyfCiwpq+Csv/D1WrY&#10;qHp12bpHm1ffv5vz7jxdH6dB60G/W81ABOrCO/xqb42GcaKUigSRJ7K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1kb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color w:val="FFFFFF"/>
                            <w:sz w:val="48"/>
                          </w:rPr>
                          <w:t>politika</w:t>
                        </w:r>
                      </w:p>
                    </w:txbxContent>
                  </v:textbox>
                </v:rect>
                <v:rect id="Rectangle 5726" o:spid="_x0000_s1197" style="position:absolute;left:25783;top:35152;width:1241;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8gMcA&#10;AADfAAAADwAAAGRycy9kb3ducmV2LnhtbESPQWvCQBSE7wX/w/IEb3WjB1mjq4i26LFVQb09ss8k&#10;mH0bsquJ/fXdQsHjMDPfMPNlZyvxoMaXjjWMhgkI4syZknMNx8PnuwLhA7LByjFpeJKH5aL3NsfU&#10;uJa/6bEPuYgQ9ilqKEKoUyl9VpBFP3Q1cfSurrEYomxyaRpsI9xWcpwkE2mx5LhQYE3rgrLb/m41&#10;bFW9Ou/cT5tXH5ft6es03RymQetBv1vNQATqwiv8394ZDeNEKTWCvz/xC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j/ID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5727" o:spid="_x0000_s1198" style="position:absolute;left:26713;top:35152;width:17249;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98cA&#10;AADfAAAADwAAAGRycy9kb3ducmV2LnhtbESPT2vCQBTE74LfYXkFb7ppDrKmriK1RY/+KdjeHtnX&#10;JDT7NmRXE/30riD0OMzMb5j5sre1uFDrK8caXicJCOLcmYoLDV/Hz7EC4QOywdoxabiSh+ViOJhj&#10;ZlzHe7ocQiEihH2GGsoQmkxKn5dk0U9cQxy9X9daDFG2hTQtdhFua5kmyVRarDgulNjQe0n53+Fs&#10;NWxUs/reultX1B8/m9PuNFsfZ0Hr0Uu/egMRqA//4Wd7azSkiVIqhce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Yv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5728" o:spid="_x0000_s1199" style="position:absolute;left:39684;top:35152;width:917;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HbMcA&#10;AADfAAAADwAAAGRycy9kb3ducmV2LnhtbESPQWvCQBSE7wX/w/KE3upGhbJGVxGt6LFVQb09ss8k&#10;mH0bsluT9td3C4LHYWa+YWaLzlbiTo0vHWsYDhIQxJkzJecajofNmwLhA7LByjFp+CEPi3nvZYap&#10;cS1/0X0fchEh7FPUUIRQp1L6rCCLfuBq4uhdXWMxRNnk0jTYRrit5ChJ3qXFkuNCgTWtCspu+2+r&#10;Yavq5Xnnftu8+rhsT5+nyfowCVq/9rvlFESgLjzDj/bOaBglSqkx/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9x2z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w10:anchorlock/>
              </v:group>
            </w:pict>
          </mc:Fallback>
        </mc:AlternateContent>
      </w:r>
    </w:p>
    <w:p w:rsidR="006A19EB" w:rsidRPr="00E14032" w:rsidRDefault="006A19EB" w:rsidP="006A19EB">
      <w:pPr>
        <w:pStyle w:val="Heading1"/>
        <w:ind w:left="-5"/>
        <w:rPr>
          <w:lang w:val="hr-BA"/>
        </w:rPr>
      </w:pPr>
      <w:bookmarkStart w:id="5" w:name="_Toc212581"/>
      <w:r w:rsidRPr="00E14032">
        <w:rPr>
          <w:bCs/>
          <w:lang w:val="hr-BA"/>
        </w:rPr>
        <w:lastRenderedPageBreak/>
        <w:t>IZRADA I KOORDINACIJA POLITIKA</w:t>
      </w:r>
      <w:bookmarkEnd w:id="5"/>
    </w:p>
    <w:p w:rsidR="006A19EB" w:rsidRPr="00E14032" w:rsidRDefault="006A19EB" w:rsidP="006A19EB">
      <w:pPr>
        <w:pStyle w:val="Heading2"/>
        <w:spacing w:after="346"/>
        <w:ind w:left="-5" w:right="52"/>
        <w:rPr>
          <w:lang w:val="hr-BA"/>
        </w:rPr>
      </w:pPr>
      <w:bookmarkStart w:id="6" w:name="_Toc212582"/>
      <w:r w:rsidRPr="00E14032">
        <w:rPr>
          <w:bCs/>
          <w:lang w:val="hr-BA"/>
        </w:rPr>
        <w:t>1. TRENUTNA SITUACIJA I NAJVAŽNIJI POMACI: 2014. – APRIL 2015.</w:t>
      </w:r>
      <w:bookmarkEnd w:id="6"/>
    </w:p>
    <w:p w:rsidR="006A19EB" w:rsidRPr="00E14032" w:rsidRDefault="006A19EB" w:rsidP="006A19EB">
      <w:pPr>
        <w:spacing w:after="208" w:line="250" w:lineRule="auto"/>
        <w:ind w:left="-5" w:right="52"/>
        <w:rPr>
          <w:lang w:val="hr-BA"/>
        </w:rPr>
      </w:pPr>
      <w:r w:rsidRPr="00E14032">
        <w:rPr>
          <w:b/>
          <w:bCs/>
          <w:color w:val="009E9A"/>
          <w:sz w:val="24"/>
          <w:lang w:val="hr-BA"/>
        </w:rPr>
        <w:t>1.1. Trenutna situacija</w:t>
      </w:r>
    </w:p>
    <w:p w:rsidR="006A19EB" w:rsidRPr="00E14032" w:rsidRDefault="006A19EB" w:rsidP="006A19EB">
      <w:pPr>
        <w:ind w:left="-5" w:right="54"/>
        <w:rPr>
          <w:lang w:val="hr-BA"/>
        </w:rPr>
      </w:pPr>
      <w:r w:rsidRPr="00E14032">
        <w:rPr>
          <w:lang w:val="hr-BA"/>
        </w:rPr>
        <w:t>Zbog složene strukture nadležnosti uslovljene Ustavom Bosne i Hercegovine</w:t>
      </w:r>
      <w:r w:rsidRPr="00E14032">
        <w:rPr>
          <w:vertAlign w:val="superscript"/>
          <w:lang w:val="hr-BA"/>
        </w:rPr>
        <w:footnoteReference w:id="51"/>
      </w:r>
      <w:r w:rsidRPr="00E14032">
        <w:rPr>
          <w:lang w:val="hr-BA"/>
        </w:rPr>
        <w:t xml:space="preserve"> sistem izrade i koordinacije politika nije ravnomjerno uspostavljen na čitavom području države. Dolje navedena analiza stoga je primarno usmjerena na državni nivo, gdje je pravni okvir o izradi i koordinaciji politika djelimično uspostavljen, uključujući i domen evropskih integracija. Postoje veliki izazovi u oblasti koordinacije i nadzora sadržaja politika, objedinjene koordinacije u domenu EI te temeljnog kritičkog pregleda prijedloga iz perspektive finansijske pristupačnosti, kao i nedostataka vezanih za usklađeno srednjoročno planiranje i monitoring, kako za čitavu BiH tako i specifično za program EI.</w:t>
      </w:r>
    </w:p>
    <w:p w:rsidR="006A19EB" w:rsidRPr="00E14032" w:rsidRDefault="006A19EB" w:rsidP="006A19EB">
      <w:pPr>
        <w:spacing w:after="286"/>
        <w:ind w:left="-5" w:right="54"/>
        <w:rPr>
          <w:lang w:val="hr-BA"/>
        </w:rPr>
      </w:pPr>
      <w:r w:rsidRPr="00E14032">
        <w:rPr>
          <w:lang w:val="hr-BA"/>
        </w:rPr>
        <w:t>Iako je transparentnost uprave na državnom nivou za pohvalu, s javno dostupnim izvještajima o planiranim sjednicama i godišnjem radu VM BiH, javno učešće u procesu donošenja politika putem javnih konsultacija o nacrtima zakonskih akata nije sasvim u skladu s propisima. Alati za donošenje politika zasnovani na činjenicama su razvijeni, ali se koriste samo sporadično. Jednostavan pristup zakonodavnim aktima putem sveobuhvatnog elektronskog registra nije u potpunosti omogućen, a prečišćeni tekst propisa često nije dostupan.</w:t>
      </w:r>
    </w:p>
    <w:p w:rsidR="006A19EB" w:rsidRPr="00E14032" w:rsidRDefault="006A19EB" w:rsidP="006A19EB">
      <w:pPr>
        <w:spacing w:after="208" w:line="250" w:lineRule="auto"/>
        <w:ind w:left="-5" w:right="52"/>
        <w:rPr>
          <w:lang w:val="hr-BA"/>
        </w:rPr>
      </w:pPr>
      <w:r w:rsidRPr="00E14032">
        <w:rPr>
          <w:b/>
          <w:bCs/>
          <w:color w:val="009E9A"/>
          <w:sz w:val="24"/>
          <w:lang w:val="hr-BA"/>
        </w:rPr>
        <w:t>1.2. Najvažniji pomaci</w:t>
      </w:r>
    </w:p>
    <w:p w:rsidR="006A19EB" w:rsidRPr="00E14032" w:rsidRDefault="006A19EB" w:rsidP="006A19EB">
      <w:pPr>
        <w:ind w:left="-5" w:right="54"/>
        <w:rPr>
          <w:lang w:val="hr-BA"/>
        </w:rPr>
      </w:pPr>
      <w:r w:rsidRPr="00E14032">
        <w:rPr>
          <w:lang w:val="hr-BA"/>
        </w:rPr>
        <w:t>U julu 2014. godine VM BiH donijelo je Odluku o kratkoročnom planiranju, praćenju i proceduri izvještavanja u institucijama BiH,</w:t>
      </w:r>
      <w:r w:rsidRPr="00E14032">
        <w:rPr>
          <w:vertAlign w:val="superscript"/>
          <w:lang w:val="hr-BA"/>
        </w:rPr>
        <w:footnoteReference w:id="52"/>
      </w:r>
      <w:r w:rsidRPr="00E14032">
        <w:rPr>
          <w:lang w:val="hr-BA"/>
        </w:rPr>
        <w:t xml:space="preserve"> koju je pripremila Direkcija za ekonomsko planiranje (DEP). Na osnovu ove odluke pripremljen je prijedlog metodologije i provedena je obuka o relevantnim temama u vezi s ovom metodologijom za 100 osoba iz 42 institucije, s osnovnim naglaskom na veze između planiranja i izrade budžeta. </w:t>
      </w:r>
    </w:p>
    <w:p w:rsidR="006A19EB" w:rsidRPr="00E14032" w:rsidRDefault="006A19EB" w:rsidP="006A19EB">
      <w:pPr>
        <w:spacing w:after="148"/>
        <w:ind w:left="-5" w:right="54"/>
        <w:rPr>
          <w:lang w:val="hr-BA"/>
        </w:rPr>
      </w:pPr>
      <w:r w:rsidRPr="00E14032">
        <w:rPr>
          <w:lang w:val="hr-BA"/>
        </w:rPr>
        <w:t>Nakon uvođenja zahtjeva Evropske komisije 2014. godine, relevantne institucije u BiH izradile su Državni program ekonomskih reformi (NERP), koji je VM BiH usvojilo u februaru 2015. godine.</w:t>
      </w:r>
      <w:r w:rsidRPr="00E14032">
        <w:rPr>
          <w:vertAlign w:val="superscript"/>
          <w:lang w:val="hr-BA"/>
        </w:rPr>
        <w:footnoteReference w:id="53"/>
      </w:r>
    </w:p>
    <w:p w:rsidR="006A19EB" w:rsidRPr="00E14032" w:rsidRDefault="006A19EB" w:rsidP="006A19EB">
      <w:pPr>
        <w:spacing w:after="0" w:line="259" w:lineRule="auto"/>
        <w:ind w:left="0" w:firstLine="0"/>
        <w:jc w:val="left"/>
        <w:rPr>
          <w:lang w:val="hr-BA"/>
        </w:rPr>
      </w:pPr>
      <w:r w:rsidRPr="00E14032">
        <w:rPr>
          <w:lang w:val="hr-BA"/>
        </w:rPr>
        <w:tab/>
      </w:r>
    </w:p>
    <w:p w:rsidR="006A19EB" w:rsidRPr="00E14032" w:rsidRDefault="006A19EB" w:rsidP="006A19EB">
      <w:pPr>
        <w:pStyle w:val="Heading2"/>
        <w:spacing w:after="327"/>
        <w:ind w:left="-5" w:right="52"/>
        <w:rPr>
          <w:lang w:val="hr-BA"/>
        </w:rPr>
      </w:pPr>
      <w:bookmarkStart w:id="7" w:name="_Toc212583"/>
      <w:r w:rsidRPr="00E14032">
        <w:rPr>
          <w:bCs/>
          <w:lang w:val="hr-BA"/>
        </w:rPr>
        <w:t>2. ANALIZA</w:t>
      </w:r>
      <w:bookmarkEnd w:id="7"/>
    </w:p>
    <w:p w:rsidR="006A19EB" w:rsidRPr="00E14032" w:rsidRDefault="006A19EB" w:rsidP="006A19EB">
      <w:pPr>
        <w:ind w:left="-5" w:right="54"/>
        <w:rPr>
          <w:lang w:val="hr-BA"/>
        </w:rPr>
      </w:pPr>
      <w:r w:rsidRPr="00E14032">
        <w:rPr>
          <w:lang w:val="hr-BA"/>
        </w:rPr>
        <w:t>Ova analiza obuhvata dvanaest principa iz oblasti razvoja i koordinacije politike, grupisane u skladu sa četiri osnovna zahtjeva.</w:t>
      </w:r>
      <w:r w:rsidR="00877E81">
        <w:rPr>
          <w:rStyle w:val="FootnoteReference"/>
          <w:lang w:val="hr-BA"/>
        </w:rPr>
        <w:footnoteReference w:id="54"/>
      </w:r>
      <w:r w:rsidRPr="00E14032">
        <w:rPr>
          <w:lang w:val="hr-BA"/>
        </w:rPr>
        <w:t xml:space="preserve"> Za svaki ključni zahtjev date su početne vrijednosti indikatora iz okvira za monitoring definiranog u Principima. Principi se odnose na čitav ciklus donošenja politika i djelovanje uže vlade; planiranje, koordinaciju i praćenje politika; odlučivanje na nivou vlada te izradu politika i zakonodavnih akata. Principi tokom cijelog ciklusa donošenja politika uključuju i aranžmane potrebne za EI.</w:t>
      </w:r>
    </w:p>
    <w:p w:rsidR="006A19EB" w:rsidRPr="00E14032" w:rsidRDefault="006A19EB" w:rsidP="006A19EB">
      <w:pPr>
        <w:spacing w:after="253"/>
        <w:ind w:left="-5" w:right="54"/>
        <w:rPr>
          <w:lang w:val="hr-BA"/>
        </w:rPr>
      </w:pPr>
      <w:r w:rsidRPr="00E14032">
        <w:rPr>
          <w:lang w:val="hr-BA"/>
        </w:rPr>
        <w:lastRenderedPageBreak/>
        <w:t xml:space="preserve">Zbog ustavnog uređenja BiH, nadležnosti za izradu i donošenje politika su decentralizirane, te se na državnom nivou i nivou entiteta i BD primjenjuju različiti pristupi. Početno mjerenje (PM) koje je pripremila SIGMA usmjereno je na cjelokupnu državu i analizira funkcioniranje centralne administracije. Nadležnosti za izradu i donošenje politika leže na državnom nivou, entitetima i BD, a često nema koordinacije na nivou čitave zemlje. Analiza je usmjerena na zakonske i institucionalne preduslove potrebne za pristup koji bi bio primjenjiv u čitavoj zemlji, a u situacijama gdje to nije moguće urađena je analiza okvira i djelovanja državnog nivoa i inicijativa koje su pokrenute ili se koordiniraju sa državnog nivoa. Nisu izvršene analize funkcioniranja sistema izrade i donošenja politika na nivou entiteta i BD. </w:t>
      </w:r>
    </w:p>
    <w:p w:rsidR="006A19EB" w:rsidRPr="00E14032" w:rsidRDefault="006A19EB" w:rsidP="006A19EB">
      <w:pPr>
        <w:spacing w:after="208" w:line="250" w:lineRule="auto"/>
        <w:ind w:left="-5" w:right="52"/>
        <w:rPr>
          <w:lang w:val="hr-BA"/>
        </w:rPr>
      </w:pPr>
      <w:r w:rsidRPr="00E14032">
        <w:rPr>
          <w:b/>
          <w:bCs/>
          <w:color w:val="009E9A"/>
          <w:sz w:val="24"/>
          <w:lang w:val="hr-BA"/>
        </w:rPr>
        <w:t>2.1. Ključni zahtjev: Institucije uže vlade ispunjavaju sve funkcije koje su presudne za dobro organiziran, dosljedan i kompetentan sistem donošenja politika</w:t>
      </w:r>
    </w:p>
    <w:p w:rsidR="006A19EB" w:rsidRPr="00E14032" w:rsidRDefault="006A19EB" w:rsidP="006A19EB">
      <w:pPr>
        <w:pStyle w:val="Heading3"/>
        <w:spacing w:after="138" w:line="259" w:lineRule="auto"/>
        <w:ind w:left="-5" w:right="0"/>
        <w:jc w:val="left"/>
        <w:rPr>
          <w:lang w:val="hr-BA"/>
        </w:rPr>
      </w:pPr>
      <w:r w:rsidRPr="00E14032">
        <w:rPr>
          <w:bCs/>
          <w:i/>
          <w:iCs/>
          <w:u w:val="single"/>
          <w:lang w:val="hr-BA"/>
        </w:rPr>
        <w:t>Početne vrijednosti</w:t>
      </w:r>
    </w:p>
    <w:p w:rsidR="006A19EB" w:rsidRPr="00E14032" w:rsidRDefault="006A19EB" w:rsidP="006A19EB">
      <w:pPr>
        <w:ind w:left="-5" w:right="54"/>
        <w:rPr>
          <w:lang w:val="hr-BA"/>
        </w:rPr>
      </w:pPr>
      <w:r w:rsidRPr="00E14032">
        <w:rPr>
          <w:lang w:val="hr-BA"/>
        </w:rPr>
        <w:t>Djelovanje uže vlade posmatrano je kroz dva kvalitativna indikatora. Jedan indikator obuhvata svih devet kritičnih funkcija definiranih u Principima javne uprave, dok drugi indikator specifično predstavlja analizu ključnih funkcija vezanih za EI i način njihove provedbe od strane javne uprave. Ovi kvalitativni indikatori analiziraju kako su funkcije uspostavljene i način njihovog izvršavanja.</w:t>
      </w:r>
    </w:p>
    <w:p w:rsidR="006A19EB" w:rsidRPr="00E14032" w:rsidRDefault="006A19EB" w:rsidP="006A19EB">
      <w:pPr>
        <w:spacing w:after="26"/>
        <w:ind w:left="-5" w:right="54"/>
        <w:rPr>
          <w:lang w:val="hr-BA"/>
        </w:rPr>
      </w:pPr>
      <w:r w:rsidRPr="00E14032">
        <w:rPr>
          <w:lang w:val="hr-BA"/>
        </w:rPr>
        <w:t>Dejtonski mirovni sporazum i važeći Ustav BiH rezultirali su veoma kompleksnom upravnom strukturom. VM BiH i vlade FBiH, RS-a i BD su uspostavljene i djeluju u svojstvu glavnih izvršnih organa. Stoga u Predsjedništvu, kolektivnom tijelu sačinjenom od tri predstavnika ustavnih naroda u BiH i vrhovnom izvršnom tijelu vlasti, ne postoji uža vlada.</w:t>
      </w:r>
      <w:r w:rsidR="00877E81">
        <w:rPr>
          <w:rStyle w:val="FootnoteReference"/>
          <w:lang w:val="hr-BA"/>
        </w:rPr>
        <w:footnoteReference w:id="55"/>
      </w:r>
    </w:p>
    <w:p w:rsidR="006A19EB" w:rsidRPr="00E14032" w:rsidRDefault="006A19EB" w:rsidP="006A19EB">
      <w:pPr>
        <w:spacing w:after="9"/>
        <w:ind w:left="-5" w:right="54"/>
        <w:rPr>
          <w:lang w:val="hr-BA"/>
        </w:rPr>
      </w:pPr>
      <w:r w:rsidRPr="00E14032">
        <w:rPr>
          <w:lang w:val="hr-BA"/>
        </w:rPr>
        <w:t>Na državnom nivou BiH uspostavljena je većina od devet ključnih funkcija uže vlade, međutim nije dostignut očekivani nivo njihovog izvršenja. Sistem za koordinaciju EI je djelimično uspostavljen, a stepen provedbe funkcija EI očekivan od institucija osiguran je samo u ograničenoj mjeri.</w:t>
      </w:r>
    </w:p>
    <w:tbl>
      <w:tblPr>
        <w:tblStyle w:val="TableGrid"/>
        <w:tblW w:w="9296" w:type="dxa"/>
        <w:tblInd w:w="-26" w:type="dxa"/>
        <w:tblCellMar>
          <w:top w:w="25" w:type="dxa"/>
          <w:right w:w="22" w:type="dxa"/>
        </w:tblCellMar>
        <w:tblLook w:val="04A0" w:firstRow="1" w:lastRow="0" w:firstColumn="1" w:lastColumn="0" w:noHBand="0" w:noVBand="1"/>
      </w:tblPr>
      <w:tblGrid>
        <w:gridCol w:w="1573"/>
        <w:gridCol w:w="843"/>
        <w:gridCol w:w="4641"/>
        <w:gridCol w:w="1129"/>
        <w:gridCol w:w="1110"/>
      </w:tblGrid>
      <w:tr w:rsidR="006A19EB" w:rsidRPr="00E14032" w:rsidTr="006A19EB">
        <w:trPr>
          <w:trHeight w:val="660"/>
        </w:trPr>
        <w:tc>
          <w:tcPr>
            <w:tcW w:w="1572" w:type="dxa"/>
            <w:tcBorders>
              <w:top w:val="single" w:sz="8" w:space="0" w:color="000000"/>
              <w:left w:val="single" w:sz="8"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70" w:firstLine="0"/>
              <w:jc w:val="center"/>
              <w:rPr>
                <w:lang w:val="hr-BA"/>
              </w:rPr>
            </w:pPr>
          </w:p>
        </w:tc>
        <w:tc>
          <w:tcPr>
            <w:tcW w:w="843"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Princip br. </w:t>
            </w:r>
          </w:p>
        </w:tc>
        <w:tc>
          <w:tcPr>
            <w:tcW w:w="4641"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tabs>
                <w:tab w:val="center" w:pos="2321"/>
              </w:tabs>
              <w:spacing w:after="0" w:line="259" w:lineRule="auto"/>
              <w:ind w:left="-23" w:firstLine="0"/>
              <w:jc w:val="left"/>
              <w:rPr>
                <w:lang w:val="hr-BA"/>
              </w:rPr>
            </w:pPr>
            <w:r w:rsidRPr="00E14032">
              <w:rPr>
                <w:color w:val="FFFFFF"/>
                <w:lang w:val="hr-BA"/>
              </w:rPr>
              <w:tab/>
            </w:r>
            <w:r w:rsidRPr="00E14032">
              <w:rPr>
                <w:b/>
                <w:bCs/>
                <w:color w:val="FFFFFF"/>
                <w:lang w:val="hr-BA"/>
              </w:rPr>
              <w:t>Indikator</w:t>
            </w:r>
            <w:r w:rsidRPr="00E14032">
              <w:rPr>
                <w:color w:val="FFFFFF"/>
                <w:lang w:val="hr-BA"/>
              </w:rPr>
              <w:t xml:space="preserve"> </w:t>
            </w:r>
          </w:p>
        </w:tc>
        <w:tc>
          <w:tcPr>
            <w:tcW w:w="1129" w:type="dxa"/>
            <w:tcBorders>
              <w:top w:val="single" w:sz="8" w:space="0" w:color="000000"/>
              <w:left w:val="single" w:sz="6" w:space="0" w:color="000000"/>
              <w:bottom w:val="single" w:sz="29" w:space="0" w:color="F2F2F2"/>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godina </w:t>
            </w:r>
          </w:p>
        </w:tc>
        <w:tc>
          <w:tcPr>
            <w:tcW w:w="1110" w:type="dxa"/>
            <w:tcBorders>
              <w:top w:val="single" w:sz="8" w:space="0" w:color="000000"/>
              <w:left w:val="single" w:sz="6" w:space="0" w:color="000000"/>
              <w:bottom w:val="single" w:sz="29" w:space="0" w:color="F2F2F2"/>
              <w:right w:val="single" w:sz="8"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vrijednost </w:t>
            </w:r>
          </w:p>
        </w:tc>
      </w:tr>
      <w:tr w:rsidR="006A19EB" w:rsidRPr="00E14032" w:rsidTr="006A19EB">
        <w:trPr>
          <w:trHeight w:val="79"/>
        </w:trPr>
        <w:tc>
          <w:tcPr>
            <w:tcW w:w="1572"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25" w:firstLine="0"/>
              <w:jc w:val="center"/>
              <w:rPr>
                <w:lang w:val="hr-BA"/>
              </w:rPr>
            </w:pPr>
            <w:r w:rsidRPr="00E14032">
              <w:rPr>
                <w:b/>
                <w:bCs/>
                <w:lang w:val="hr-BA"/>
              </w:rPr>
              <w:t xml:space="preserve">Kvalitativni </w:t>
            </w: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21" w:firstLine="0"/>
              <w:jc w:val="center"/>
              <w:rPr>
                <w:lang w:val="hr-BA"/>
              </w:rPr>
            </w:pPr>
            <w:r w:rsidRPr="00E14032">
              <w:rPr>
                <w:lang w:val="hr-BA"/>
              </w:rPr>
              <w:t xml:space="preserve">1 </w:t>
            </w:r>
          </w:p>
        </w:tc>
        <w:tc>
          <w:tcPr>
            <w:tcW w:w="46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44" w:firstLine="0"/>
              <w:rPr>
                <w:lang w:val="hr-BA"/>
              </w:rPr>
            </w:pPr>
            <w:r w:rsidRPr="00E14032">
              <w:rPr>
                <w:lang w:val="hr-BA"/>
              </w:rPr>
              <w:t>Udio kritičnih funkcija uže vlade koji izvršavaju institucije</w:t>
            </w:r>
          </w:p>
        </w:tc>
        <w:tc>
          <w:tcPr>
            <w:tcW w:w="1129" w:type="dxa"/>
            <w:vMerge w:val="restart"/>
            <w:tcBorders>
              <w:top w:val="single" w:sz="29" w:space="0" w:color="F2F2F2"/>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0" w:line="259" w:lineRule="auto"/>
              <w:ind w:left="25" w:firstLine="0"/>
              <w:jc w:val="center"/>
              <w:rPr>
                <w:lang w:val="hr-BA"/>
              </w:rPr>
            </w:pPr>
            <w:r w:rsidRPr="00E14032">
              <w:rPr>
                <w:lang w:val="hr-BA"/>
              </w:rPr>
              <w:t xml:space="preserve">2014. </w:t>
            </w:r>
          </w:p>
        </w:tc>
        <w:tc>
          <w:tcPr>
            <w:tcW w:w="1110" w:type="dxa"/>
            <w:tcBorders>
              <w:top w:val="sing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737"/>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10"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52" w:line="259" w:lineRule="auto"/>
              <w:ind w:left="22" w:firstLine="0"/>
              <w:jc w:val="center"/>
              <w:rPr>
                <w:lang w:val="hr-BA"/>
              </w:rPr>
            </w:pPr>
            <w:r w:rsidRPr="00E14032">
              <w:rPr>
                <w:lang w:val="hr-BA"/>
              </w:rPr>
              <w:t>2</w:t>
            </w:r>
            <w:r w:rsidRPr="00E14032">
              <w:rPr>
                <w:vertAlign w:val="superscript"/>
                <w:lang w:val="hr-BA"/>
              </w:rPr>
              <w:t>56</w:t>
            </w:r>
          </w:p>
          <w:p w:rsidR="006A19EB" w:rsidRPr="00E14032" w:rsidRDefault="006A19EB" w:rsidP="006A19EB">
            <w:pPr>
              <w:spacing w:after="0" w:line="259" w:lineRule="auto"/>
              <w:ind w:left="72" w:firstLine="0"/>
              <w:jc w:val="center"/>
              <w:rPr>
                <w:lang w:val="hr-BA"/>
              </w:rPr>
            </w:pP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21" w:firstLine="0"/>
              <w:jc w:val="center"/>
              <w:rPr>
                <w:lang w:val="hr-BA"/>
              </w:rPr>
            </w:pPr>
            <w:r w:rsidRPr="00E14032">
              <w:rPr>
                <w:lang w:val="hr-BA"/>
              </w:rPr>
              <w:t xml:space="preserve">2 </w:t>
            </w:r>
          </w:p>
        </w:tc>
        <w:tc>
          <w:tcPr>
            <w:tcW w:w="4641"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144" w:firstLine="0"/>
              <w:jc w:val="left"/>
              <w:rPr>
                <w:lang w:val="hr-BA"/>
              </w:rPr>
            </w:pPr>
            <w:r w:rsidRPr="00E14032">
              <w:rPr>
                <w:lang w:val="hr-BA"/>
              </w:rPr>
              <w:t>Institucije izvršavaju funkcije vezane za EI</w:t>
            </w:r>
          </w:p>
        </w:tc>
        <w:tc>
          <w:tcPr>
            <w:tcW w:w="1129" w:type="dxa"/>
            <w:vMerge w:val="restart"/>
            <w:tcBorders>
              <w:top w:val="double" w:sz="29" w:space="0" w:color="F2F2F2"/>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25" w:firstLine="0"/>
              <w:jc w:val="center"/>
              <w:rPr>
                <w:lang w:val="hr-BA"/>
              </w:rPr>
            </w:pPr>
            <w:r w:rsidRPr="00E14032">
              <w:rPr>
                <w:lang w:val="hr-BA"/>
              </w:rPr>
              <w:t xml:space="preserve">2014. </w:t>
            </w:r>
          </w:p>
        </w:tc>
        <w:tc>
          <w:tcPr>
            <w:tcW w:w="1110"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358"/>
        </w:trPr>
        <w:tc>
          <w:tcPr>
            <w:tcW w:w="0" w:type="auto"/>
            <w:vMerge/>
            <w:tcBorders>
              <w:top w:val="nil"/>
              <w:left w:val="single" w:sz="8"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10"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22" w:firstLine="0"/>
              <w:jc w:val="center"/>
              <w:rPr>
                <w:lang w:val="hr-BA"/>
              </w:rPr>
            </w:pPr>
            <w:r w:rsidRPr="00E14032">
              <w:rPr>
                <w:lang w:val="hr-BA"/>
              </w:rPr>
              <w:t xml:space="preserve">2 </w:t>
            </w:r>
          </w:p>
        </w:tc>
      </w:tr>
    </w:tbl>
    <w:p w:rsidR="006A19EB" w:rsidRPr="00E14032" w:rsidRDefault="006A19EB" w:rsidP="006A19EB">
      <w:pPr>
        <w:spacing w:after="229"/>
        <w:ind w:left="-5" w:right="54"/>
        <w:rPr>
          <w:lang w:val="hr-BA"/>
        </w:rPr>
      </w:pPr>
      <w:r w:rsidRPr="00E14032">
        <w:rPr>
          <w:lang w:val="hr-BA"/>
        </w:rPr>
        <w:t xml:space="preserve">Vrijednosti kvalitativnih indikatora za zemlju prikazane su ispod i upoređene su s rasponom vrijednosti istih indikatora u drugim zemljama kandidatima (Zapadni Balkan i Turska). Ovaj raspon formiran je pomoću vrijednosti datog indikatora u različitim zemljama, od najmanje uspješne do najuspješnije. </w:t>
      </w:r>
    </w:p>
    <w:p w:rsidR="006A19EB" w:rsidRPr="00E14032" w:rsidRDefault="006A19EB" w:rsidP="006A19EB">
      <w:pPr>
        <w:pStyle w:val="Heading3"/>
        <w:ind w:right="62"/>
        <w:rPr>
          <w:lang w:val="hr-BA"/>
        </w:rPr>
      </w:pPr>
      <w:r w:rsidRPr="00E14032">
        <w:rPr>
          <w:bCs/>
          <w:lang w:val="hr-BA"/>
        </w:rPr>
        <w:lastRenderedPageBreak/>
        <w:t xml:space="preserve">Slika 1. Početna vrijednost za državu u poređenju s rasponom vrijednosti u regiji </w:t>
      </w:r>
    </w:p>
    <w:p w:rsidR="006A19EB" w:rsidRPr="00E14032" w:rsidRDefault="003E0E38" w:rsidP="006A19EB">
      <w:pPr>
        <w:spacing w:after="225" w:line="259" w:lineRule="auto"/>
        <w:ind w:left="10" w:right="-82" w:firstLine="0"/>
        <w:jc w:val="left"/>
        <w:rPr>
          <w:lang w:val="hr-BA"/>
        </w:rPr>
      </w:pPr>
      <w:r>
        <w:rPr>
          <w:noProof/>
          <w:lang w:val="bs-Latn-BA" w:eastAsia="bs-Latn-BA"/>
        </w:rPr>
        <mc:AlternateContent>
          <mc:Choice Requires="wps">
            <w:drawing>
              <wp:anchor distT="0" distB="0" distL="114300" distR="114300" simplePos="0" relativeHeight="251756544" behindDoc="0" locked="0" layoutInCell="1" allowOverlap="1">
                <wp:simplePos x="0" y="0"/>
                <wp:positionH relativeFrom="column">
                  <wp:posOffset>20320</wp:posOffset>
                </wp:positionH>
                <wp:positionV relativeFrom="paragraph">
                  <wp:posOffset>863600</wp:posOffset>
                </wp:positionV>
                <wp:extent cx="2192655" cy="215265"/>
                <wp:effectExtent l="0" t="0" r="0" b="0"/>
                <wp:wrapNone/>
                <wp:docPr id="20887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EB38F8" w:rsidRDefault="006E79D1" w:rsidP="006A19EB">
                            <w:pPr>
                              <w:ind w:left="0"/>
                              <w:rPr>
                                <w:sz w:val="18"/>
                              </w:rPr>
                            </w:pPr>
                            <w:r w:rsidRPr="00EB38F8">
                              <w:rPr>
                                <w:sz w:val="18"/>
                                <w:lang w:val="bs-Latn-BA"/>
                              </w:rPr>
                              <w:t>Institucije izvršavaju funkcije vezane za 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200" type="#_x0000_t202" style="position:absolute;left:0;text-align:left;margin-left:1.6pt;margin-top:68pt;width:172.65pt;height:1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DrigIAAB8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" stroked="f">
                <v:textbox>
                  <w:txbxContent>
                    <w:p w:rsidR="006E79D1" w:rsidRPr="00EB38F8" w:rsidRDefault="006E79D1" w:rsidP="006A19EB">
                      <w:pPr>
                        <w:ind w:left="0"/>
                        <w:rPr>
                          <w:sz w:val="18"/>
                        </w:rPr>
                      </w:pPr>
                      <w:r w:rsidRPr="00EB38F8">
                        <w:rPr>
                          <w:sz w:val="18"/>
                          <w:lang w:val="bs-Latn-BA"/>
                        </w:rPr>
                        <w:t>Institucije izvršavaju funkcije vezane za EI</w:t>
                      </w:r>
                    </w:p>
                  </w:txbxContent>
                </v:textbox>
              </v:shape>
            </w:pict>
          </mc:Fallback>
        </mc:AlternateContent>
      </w:r>
      <w:r>
        <w:rPr>
          <w:noProof/>
          <w:lang w:val="bs-Latn-BA" w:eastAsia="bs-Latn-BA"/>
        </w:rPr>
        <mc:AlternateContent>
          <mc:Choice Requires="wps">
            <w:drawing>
              <wp:anchor distT="0" distB="0" distL="114300" distR="114300" simplePos="0" relativeHeight="251755520" behindDoc="0" locked="0" layoutInCell="1" allowOverlap="1">
                <wp:simplePos x="0" y="0"/>
                <wp:positionH relativeFrom="column">
                  <wp:posOffset>20320</wp:posOffset>
                </wp:positionH>
                <wp:positionV relativeFrom="paragraph">
                  <wp:posOffset>410845</wp:posOffset>
                </wp:positionV>
                <wp:extent cx="2192655" cy="357505"/>
                <wp:effectExtent l="0" t="0" r="0" b="0"/>
                <wp:wrapNone/>
                <wp:docPr id="20887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EB38F8" w:rsidRDefault="006E79D1" w:rsidP="006A19EB">
                            <w:pPr>
                              <w:ind w:left="0"/>
                              <w:rPr>
                                <w:sz w:val="18"/>
                              </w:rPr>
                            </w:pPr>
                            <w:r w:rsidRPr="00EB38F8">
                              <w:rPr>
                                <w:sz w:val="18"/>
                                <w:lang w:val="bs-Latn-BA"/>
                              </w:rPr>
                              <w:t>Udio kritičnih funkcija uže vlade koji izvršavaju institucije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201" type="#_x0000_t202" style="position:absolute;left:0;text-align:left;margin-left:1.6pt;margin-top:32.35pt;width:172.65pt;height:2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qjAIAAB8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" stroked="f">
                <v:textbox>
                  <w:txbxContent>
                    <w:p w:rsidR="006E79D1" w:rsidRPr="00EB38F8" w:rsidRDefault="006E79D1" w:rsidP="006A19EB">
                      <w:pPr>
                        <w:ind w:left="0"/>
                        <w:rPr>
                          <w:sz w:val="18"/>
                        </w:rPr>
                      </w:pPr>
                      <w:r w:rsidRPr="00EB38F8">
                        <w:rPr>
                          <w:sz w:val="18"/>
                          <w:lang w:val="bs-Latn-BA"/>
                        </w:rPr>
                        <w:t>Udio kritičnih funkcija uže vlade koji izvršavaju institucije</w:t>
                      </w:r>
                    </w:p>
                  </w:txbxContent>
                </v:textbox>
              </v:shape>
            </w:pict>
          </mc:Fallback>
        </mc:AlternateContent>
      </w:r>
      <w:r>
        <w:rPr>
          <w:noProof/>
          <w:lang w:val="bs-Latn-BA" w:eastAsia="bs-Latn-BA"/>
        </w:rPr>
        <mc:AlternateContent>
          <mc:Choice Requires="wpg">
            <w:drawing>
              <wp:inline distT="0" distB="0" distL="0" distR="0">
                <wp:extent cx="5950585" cy="1291590"/>
                <wp:effectExtent l="6985" t="5080" r="14605" b="46355"/>
                <wp:docPr id="208869" name="Group 165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1291590"/>
                          <a:chOff x="0" y="0"/>
                          <a:chExt cx="59505" cy="12915"/>
                        </a:xfrm>
                      </wpg:grpSpPr>
                      <wps:wsp>
                        <wps:cNvPr id="208870" name="Rectangle 6380"/>
                        <wps:cNvSpPr>
                          <a:spLocks noChangeArrowheads="1"/>
                        </wps:cNvSpPr>
                        <wps:spPr bwMode="auto">
                          <a:xfrm>
                            <a:off x="59188" y="1148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871" name="Picture 66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399999">
                            <a:off x="23360" y="-23265"/>
                            <a:ext cx="12401" cy="59027"/>
                          </a:xfrm>
                          <a:prstGeom prst="rect">
                            <a:avLst/>
                          </a:prstGeom>
                          <a:noFill/>
                          <a:extLst>
                            <a:ext uri="{909E8E84-426E-40DD-AFC4-6F175D3DCCD1}">
                              <a14:hiddenFill xmlns:a14="http://schemas.microsoft.com/office/drawing/2010/main">
                                <a:solidFill>
                                  <a:srgbClr val="FFFFFF"/>
                                </a:solidFill>
                              </a14:hiddenFill>
                            </a:ext>
                          </a:extLst>
                        </pic:spPr>
                      </pic:pic>
                      <wps:wsp>
                        <wps:cNvPr id="208872" name="Shape 6608"/>
                        <wps:cNvSpPr>
                          <a:spLocks/>
                        </wps:cNvSpPr>
                        <wps:spPr bwMode="auto">
                          <a:xfrm>
                            <a:off x="0" y="0"/>
                            <a:ext cx="59122" cy="12496"/>
                          </a:xfrm>
                          <a:custGeom>
                            <a:avLst/>
                            <a:gdLst>
                              <a:gd name="T0" fmla="*/ 0 w 5912231"/>
                              <a:gd name="T1" fmla="*/ 125 h 1249680"/>
                              <a:gd name="T2" fmla="*/ 591 w 5912231"/>
                              <a:gd name="T3" fmla="*/ 125 h 1249680"/>
                              <a:gd name="T4" fmla="*/ 591 w 5912231"/>
                              <a:gd name="T5" fmla="*/ 0 h 1249680"/>
                              <a:gd name="T6" fmla="*/ 0 w 5912231"/>
                              <a:gd name="T7" fmla="*/ 0 h 1249680"/>
                              <a:gd name="T8" fmla="*/ 0 w 5912231"/>
                              <a:gd name="T9" fmla="*/ 125 h 1249680"/>
                              <a:gd name="T10" fmla="*/ 0 60000 65536"/>
                              <a:gd name="T11" fmla="*/ 0 60000 65536"/>
                              <a:gd name="T12" fmla="*/ 0 60000 65536"/>
                              <a:gd name="T13" fmla="*/ 0 60000 65536"/>
                              <a:gd name="T14" fmla="*/ 0 60000 65536"/>
                              <a:gd name="T15" fmla="*/ 0 w 5912231"/>
                              <a:gd name="T16" fmla="*/ 0 h 1249680"/>
                              <a:gd name="T17" fmla="*/ 5912231 w 5912231"/>
                              <a:gd name="T18" fmla="*/ 1249680 h 1249680"/>
                            </a:gdLst>
                            <a:ahLst/>
                            <a:cxnLst>
                              <a:cxn ang="T10">
                                <a:pos x="T0" y="T1"/>
                              </a:cxn>
                              <a:cxn ang="T11">
                                <a:pos x="T2" y="T3"/>
                              </a:cxn>
                              <a:cxn ang="T12">
                                <a:pos x="T4" y="T5"/>
                              </a:cxn>
                              <a:cxn ang="T13">
                                <a:pos x="T6" y="T7"/>
                              </a:cxn>
                              <a:cxn ang="T14">
                                <a:pos x="T8" y="T9"/>
                              </a:cxn>
                            </a:cxnLst>
                            <a:rect l="T15" t="T16" r="T17" b="T18"/>
                            <a:pathLst>
                              <a:path w="5912231" h="1249680">
                                <a:moveTo>
                                  <a:pt x="0" y="1249680"/>
                                </a:moveTo>
                                <a:lnTo>
                                  <a:pt x="5912231" y="1249680"/>
                                </a:lnTo>
                                <a:lnTo>
                                  <a:pt x="5912231" y="0"/>
                                </a:lnTo>
                                <a:lnTo>
                                  <a:pt x="0" y="0"/>
                                </a:lnTo>
                                <a:lnTo>
                                  <a:pt x="0" y="12496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5649" o:spid="_x0000_s1202" style="width:468.55pt;height:101.7pt;mso-position-horizontal-relative:char;mso-position-vertical-relative:line" coordsize="59505,12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">
                <v:rect id="Rectangle 6380" o:spid="_x0000_s1203" style="position:absolute;left:59188;top:1148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pPMUA&#10;AADfAAAADwAAAGRycy9kb3ducmV2LnhtbESPy4rCMBSG94LvEI7gTtNxobVjFPGCLh0V1N2hOdOW&#10;aU5KE2316c1iwOXPf+ObLVpTigfVrrCs4GsYgSBOrS44U3A+bQcxCOeRNZaWScGTHCzm3c4ME20b&#10;/qHH0WcijLBLUEHufZVI6dKcDLqhrYiD92trgz7IOpO6xiaMm1KOomgsDRYcHnKsaJVT+ne8GwW7&#10;uFpe9/bVZOXmtrscLtP1aeqV6vfa5TcIT63/hP/be61gFMXxJ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ik8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p>
                    </w:txbxContent>
                  </v:textbox>
                </v:rect>
                <v:shape id="Picture 6606" o:spid="_x0000_s1204" type="#_x0000_t75" style="position:absolute;left:23360;top:-23265;width:12401;height:59027;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oE/IAAAA3wAAAA8AAABkcnMvZG93bnJldi54bWxEj0FrwkAUhO+F/oflFXqrG1OIaXQNtmDR&#10;Q0Wten5kn0kw+zZmtxr/fbdQ8DjMzDfMJO9NIy7UudqyguEgAkFcWF1zqWD3PX9JQTiPrLGxTApu&#10;5CCfPj5MMNP2yhu6bH0pAoRdhgoq79tMSldUZNANbEscvKPtDPogu1LqDq8BbhoZR1EiDdYcFips&#10;6aOi4rT9MQqKc0Lmzb2+1+vV/ms5ag6H22es1PNTPxuD8NT7e/i/vdAK4ihNR0P4+xO+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9aBPyAAAAN8AAAAPAAAAAAAAAAAA&#10;AAAAAJ8CAABkcnMvZG93bnJldi54bWxQSwUGAAAAAAQABAD3AAAAlAMAAAAA&#10;">
                  <v:imagedata r:id="rId45" o:title=""/>
                </v:shape>
                <v:shape id="Shape 6608" o:spid="_x0000_s1205" style="position:absolute;width:59122;height:12496;visibility:visible;mso-wrap-style:square;v-text-anchor:top" coordsize="5912231,124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cz8cA&#10;AADfAAAADwAAAGRycy9kb3ducmV2LnhtbESPQWvCQBSE7wX/w/IEb3VjChqiq1TBIgULsQWvj+xr&#10;Esy+DburJv++Kwg9DjPzDbPa9KYVN3K+saxgNk1AEJdWN1wp+Pnev2YgfEDW2FomBQN52KxHLyvM&#10;tb1zQbdTqESEsM9RQR1Cl0vpy5oM+qntiKP3a53BEKWrpHZ4j3DTyjRJ5tJgw3Ghxo52NZWX09Uo&#10;eDtm7fZSLPyu/3JbV+yHz/PHoNRk3L8vQQTqw3/42T5oBWmSZYsUHn/i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vXM/HAAAA3wAAAA8AAAAAAAAAAAAAAAAAmAIAAGRy&#10;cy9kb3ducmV2LnhtbFBLBQYAAAAABAAEAPUAAACMAwAAAAA=&#10;" path="m,1249680r5912231,l5912231,,,,,1249680xe" filled="f">
                  <v:path arrowok="t" o:connecttype="custom" o:connectlocs="0,1;6,1;6,0;0,0;0,1" o:connectangles="0,0,0,0,0" textboxrect="0,0,5912231,1249680"/>
                </v:shape>
                <w10:anchorlock/>
              </v:group>
            </w:pict>
          </mc:Fallback>
        </mc:AlternateContent>
      </w:r>
    </w:p>
    <w:p w:rsidR="006A19EB" w:rsidRPr="00E14032" w:rsidRDefault="006A19EB" w:rsidP="006A19EB">
      <w:pPr>
        <w:pStyle w:val="Heading4"/>
        <w:spacing w:after="259"/>
        <w:ind w:left="-5"/>
        <w:rPr>
          <w:lang w:val="hr-BA"/>
        </w:rPr>
      </w:pPr>
      <w:r w:rsidRPr="00E14032">
        <w:rPr>
          <w:bCs/>
          <w:iCs/>
          <w:lang w:val="hr-BA"/>
        </w:rPr>
        <w:t>Analiza Principa</w:t>
      </w:r>
    </w:p>
    <w:p w:rsidR="006A19EB" w:rsidRPr="00E14032" w:rsidRDefault="006A19EB" w:rsidP="006A19EB">
      <w:pPr>
        <w:spacing w:after="112" w:line="248" w:lineRule="auto"/>
        <w:ind w:left="-5" w:right="48"/>
        <w:rPr>
          <w:lang w:val="hr-BA"/>
        </w:rPr>
      </w:pPr>
      <w:r w:rsidRPr="00E14032">
        <w:rPr>
          <w:b/>
          <w:bCs/>
          <w:i/>
          <w:iCs/>
          <w:color w:val="009A9E"/>
          <w:lang w:val="hr-BA"/>
        </w:rPr>
        <w:t>Princip 1: Institucije uže vlade ispunjavaju funkcije koje su presudne za dobro organiziran, dosljedan i kompetentan sistem donošenja politika</w:t>
      </w:r>
    </w:p>
    <w:p w:rsidR="006A19EB" w:rsidRPr="00E14032" w:rsidRDefault="006A19EB" w:rsidP="006A19EB">
      <w:pPr>
        <w:ind w:left="-5" w:right="54"/>
        <w:rPr>
          <w:lang w:val="hr-BA"/>
        </w:rPr>
      </w:pPr>
      <w:r w:rsidRPr="00E14032">
        <w:rPr>
          <w:lang w:val="hr-BA"/>
        </w:rPr>
        <w:t>Institucije koje vrše funkcije uže vlade na državnom nivou su: 1) Generalni sekretarijat VM, koji je odgovoran za pripremu sjednica i sastanaka, izradu programa rada VM, praćenje provedbe odluka VM i komunikaciju; 2) Ured za zakonodavstvo, koji je mjerodavan za davanje pravnog mišljenja i odgovoran je za objavu odluka u službenim glasnicima BiH, entiteta i BD; 3) DEP, koji je nadležan za srednjoročno fiskalno i ekonomsko planiranje i planiranje razvoja, te je mjerodavan za provjeru prijedloga iz ovog aspekta; 4) Ministarstvo finansija i trezora (MFT), koje osigurava finansijski nadzor; 5) Direkcija za evropske integracije (DEI), nadležna za koordinaciju pitanja vezanih za EI.</w:t>
      </w:r>
    </w:p>
    <w:p w:rsidR="006A19EB" w:rsidRPr="00E14032" w:rsidRDefault="006A19EB" w:rsidP="006A19EB">
      <w:pPr>
        <w:spacing w:after="150"/>
        <w:ind w:left="-5" w:right="54"/>
        <w:rPr>
          <w:lang w:val="hr-BA"/>
        </w:rPr>
      </w:pPr>
      <w:r w:rsidRPr="00E14032">
        <w:rPr>
          <w:lang w:val="hr-BA"/>
        </w:rPr>
        <w:t>Dokumenti koji sačinjavaju pravni okvir za rad uže vlade na nivou države BiH su: Ustav BiH</w:t>
      </w:r>
      <w:r w:rsidR="00877E81">
        <w:rPr>
          <w:rStyle w:val="FootnoteReference"/>
          <w:lang w:val="hr-BA"/>
        </w:rPr>
        <w:footnoteReference w:id="56"/>
      </w:r>
      <w:r w:rsidRPr="00E14032">
        <w:rPr>
          <w:lang w:val="hr-BA"/>
        </w:rPr>
        <w:t>; Zakon o VM BiH</w:t>
      </w:r>
      <w:r w:rsidR="00877E81">
        <w:rPr>
          <w:rStyle w:val="FootnoteReference"/>
          <w:lang w:val="hr-BA"/>
        </w:rPr>
        <w:footnoteReference w:id="57"/>
      </w:r>
      <w:r w:rsidRPr="00E14032">
        <w:rPr>
          <w:lang w:val="hr-BA"/>
        </w:rPr>
        <w:t>; Zakon o upravi BiH; Zakon o ministarstvima i drugim tijelima uprave BiH</w:t>
      </w:r>
      <w:r w:rsidR="00877E81">
        <w:rPr>
          <w:rStyle w:val="FootnoteReference"/>
          <w:lang w:val="hr-BA"/>
        </w:rPr>
        <w:footnoteReference w:id="58"/>
      </w:r>
      <w:r w:rsidRPr="00E14032">
        <w:rPr>
          <w:lang w:val="hr-BA"/>
        </w:rPr>
        <w:t>; Zakon o finansiranju institucija BiH</w:t>
      </w:r>
      <w:r w:rsidR="00877E81">
        <w:rPr>
          <w:rStyle w:val="FootnoteReference"/>
          <w:lang w:val="hr-BA"/>
        </w:rPr>
        <w:footnoteReference w:id="59"/>
      </w:r>
      <w:r w:rsidRPr="00E14032">
        <w:rPr>
          <w:lang w:val="hr-BA"/>
        </w:rPr>
        <w:t>; Poslovnik o radu VM BiH</w:t>
      </w:r>
      <w:r w:rsidR="00877E81">
        <w:rPr>
          <w:rStyle w:val="FootnoteReference"/>
          <w:lang w:val="hr-BA"/>
        </w:rPr>
        <w:footnoteReference w:id="60"/>
      </w:r>
      <w:r w:rsidRPr="00E14032">
        <w:rPr>
          <w:lang w:val="hr-BA"/>
        </w:rPr>
        <w:t>; Jedinstvena pravila za izradu pravnih propisa u institucijama BiH</w:t>
      </w:r>
      <w:r w:rsidR="00D02A0C">
        <w:rPr>
          <w:rStyle w:val="FootnoteReference"/>
          <w:lang w:val="hr-BA"/>
        </w:rPr>
        <w:footnoteReference w:id="61"/>
      </w:r>
      <w:r w:rsidRPr="00E14032">
        <w:rPr>
          <w:lang w:val="hr-BA"/>
        </w:rPr>
        <w:t>; Pravila za konsultacije u izradi pravnih propisa</w:t>
      </w:r>
      <w:r w:rsidR="00D02A0C">
        <w:rPr>
          <w:rStyle w:val="FootnoteReference"/>
          <w:lang w:val="hr-BA"/>
        </w:rPr>
        <w:footnoteReference w:id="62"/>
      </w:r>
      <w:r w:rsidRPr="00E14032">
        <w:rPr>
          <w:lang w:val="hr-BA"/>
        </w:rPr>
        <w:t>; Uputstvo o postupku izrade programa rada VM BiH</w:t>
      </w:r>
      <w:r w:rsidRPr="00E14032">
        <w:rPr>
          <w:vertAlign w:val="superscript"/>
          <w:lang w:val="hr-BA"/>
        </w:rPr>
        <w:footnoteReference w:id="63"/>
      </w:r>
      <w:r w:rsidRPr="00E14032">
        <w:rPr>
          <w:lang w:val="hr-BA"/>
        </w:rPr>
        <w:t>.</w:t>
      </w:r>
    </w:p>
    <w:p w:rsidR="006A19EB" w:rsidRPr="00E14032" w:rsidRDefault="006A19EB" w:rsidP="006A19EB">
      <w:pPr>
        <w:ind w:left="-5" w:right="54"/>
        <w:rPr>
          <w:lang w:val="hr-BA"/>
        </w:rPr>
      </w:pPr>
      <w:r w:rsidRPr="00E14032">
        <w:rPr>
          <w:lang w:val="hr-BA"/>
        </w:rPr>
        <w:t>S izuzetkom koordinacije i provjere sadržaja politika u svim aspektima,</w:t>
      </w:r>
      <w:r w:rsidR="00D02A0C">
        <w:rPr>
          <w:rStyle w:val="FootnoteReference"/>
          <w:lang w:val="hr-BA"/>
        </w:rPr>
        <w:footnoteReference w:id="64"/>
      </w:r>
      <w:r w:rsidRPr="00E14032">
        <w:rPr>
          <w:lang w:val="hr-BA"/>
        </w:rPr>
        <w:t xml:space="preserve"> ključne funkcije uže vlade definirane u Principima su na državnom nivou uspostavljene. Na osnovu materijala (mišljenja, smjernica, izvještaja) dostavljenih za potrebe ove analize i razgovora s upravom, očigledno je da izazovi s kojima se susreće provedba reformi leže u domenu koordinacije politika sadržanih u prijedlozima vladinih odluka, što bi osiguralo da su politike finansijski provedive i čime bi se osigurala koordinacija planiranja javnih sredstava. Ocjena prakse uže vlade u smislu koordinacije, komunikacije i upravljanja odnosima s drugim državnim organima nije bila moguća stoga što nisu dostavljene informacije o tome kako se ove aktivnosti provode u praksi. U svjetlu navedenih faktora, početna vrijednost indikatora za udio kritičnih funkcija uže vlade koji izvršavaju institucije je 2.</w:t>
      </w:r>
    </w:p>
    <w:p w:rsidR="006A19EB" w:rsidRPr="00E14032" w:rsidRDefault="006A19EB" w:rsidP="006A19EB">
      <w:pPr>
        <w:spacing w:after="228"/>
        <w:ind w:left="-5" w:right="58"/>
        <w:rPr>
          <w:lang w:val="hr-BA"/>
        </w:rPr>
      </w:pPr>
      <w:r w:rsidRPr="00E14032">
        <w:rPr>
          <w:b/>
          <w:bCs/>
          <w:lang w:val="hr-BA"/>
        </w:rPr>
        <w:t xml:space="preserve">Iako na nivou cijele zemlje ne postoji jedinstvena uža vlada, na državnom nivou postoji osnovni zakonodavni i institucionalni okvir funkcionalne uže vlade, uključujući i za proces EI. Međutim, koordinacija sadržaja politika definirana je samo djelimično, a izazovi s kojima se susreće provedba reformi vezani su za finansijsku provedivost prijedloga. Provedba funkcija koordinacije, komunikacije </w:t>
      </w:r>
      <w:r w:rsidRPr="00E14032">
        <w:rPr>
          <w:b/>
          <w:bCs/>
          <w:lang w:val="hr-BA"/>
        </w:rPr>
        <w:lastRenderedPageBreak/>
        <w:t>i upravljanja odnosima s drugim državnim tijelima nije mogla biti ocijenjena zbog nedostatka informacija.</w:t>
      </w:r>
    </w:p>
    <w:p w:rsidR="006A19EB" w:rsidRPr="00E14032" w:rsidRDefault="006A19EB" w:rsidP="006A19EB">
      <w:pPr>
        <w:spacing w:after="112" w:line="248" w:lineRule="auto"/>
        <w:ind w:left="-5" w:right="48"/>
        <w:rPr>
          <w:lang w:val="hr-BA"/>
        </w:rPr>
      </w:pPr>
      <w:r w:rsidRPr="00E14032">
        <w:rPr>
          <w:b/>
          <w:bCs/>
          <w:i/>
          <w:iCs/>
          <w:color w:val="009A9E"/>
          <w:lang w:val="hr-BA"/>
        </w:rPr>
        <w:t>Princip 2: Uspostavljene su jasne horizontalne procedure za upravljanje nacionalnim procesom evropskih integracija i provode se pod koordinacijom nadležnog tijela</w:t>
      </w:r>
    </w:p>
    <w:p w:rsidR="006A19EB" w:rsidRPr="00E14032" w:rsidRDefault="006A19EB" w:rsidP="006A19EB">
      <w:pPr>
        <w:ind w:left="-5" w:right="54"/>
        <w:rPr>
          <w:lang w:val="hr-BA"/>
        </w:rPr>
      </w:pPr>
      <w:r w:rsidRPr="00E14032">
        <w:rPr>
          <w:lang w:val="hr-BA"/>
        </w:rPr>
        <w:t>Kako je definirano Zakonom o VM BiH (član 23), Zakonom o ministarstvima i drugim organima uprave (član 18) i Odlukom VM BiH o DEI-u (član 3), mandat DEI-a jeste da vrši koordinaciju i usklađivanje aktivnosti organa na svim nivoima u BiH u procesu EI, kao i za komunikaciju sa EK. Međutim, državni nivo, entiteti i BD također učestvuju u donošenju odluka i provedbi aktivnosti na integraciji. DEI je odgovoran za koordinaciju aktivnosti i nadzor nad provedbom odluka; učešće u izradi nacrta, prijedloga politika, zakona te drugih propisa i smjernica vezanih za EI; za savjetovanje o pitanjima usklađivanja procesa i aktivnosti organa vlasti u BiH na provedbi obaveza iz domena EI.</w:t>
      </w:r>
    </w:p>
    <w:p w:rsidR="006A19EB" w:rsidRPr="00E14032" w:rsidRDefault="006A19EB" w:rsidP="006A19EB">
      <w:pPr>
        <w:spacing w:after="137"/>
        <w:ind w:left="-5" w:right="54"/>
        <w:rPr>
          <w:lang w:val="hr-BA"/>
        </w:rPr>
      </w:pPr>
      <w:r w:rsidRPr="00E14032">
        <w:rPr>
          <w:lang w:val="hr-BA"/>
        </w:rPr>
        <w:t>Zbog složenosti političke strukture u zemlji i zastoja u procesu integracije, zemlja u cjelini nije postigla značajan napredak,</w:t>
      </w:r>
      <w:r w:rsidRPr="00E14032">
        <w:rPr>
          <w:vertAlign w:val="superscript"/>
          <w:lang w:val="hr-BA"/>
        </w:rPr>
        <w:footnoteReference w:id="65"/>
      </w:r>
      <w:r w:rsidRPr="00E14032">
        <w:rPr>
          <w:lang w:val="hr-BA"/>
        </w:rPr>
        <w:t xml:space="preserve"> a nadležnosti za EI i dalje ostaju prilično decentralizirane. Godinu 2014. zemlja je provela bez jedinstvenog programa evropskih integracija stoga što je program iz 2013. istekao,</w:t>
      </w:r>
      <w:r w:rsidRPr="00E14032">
        <w:rPr>
          <w:vertAlign w:val="superscript"/>
          <w:lang w:val="hr-BA"/>
        </w:rPr>
        <w:footnoteReference w:id="66"/>
      </w:r>
      <w:r w:rsidRPr="00E14032">
        <w:rPr>
          <w:lang w:val="hr-BA"/>
        </w:rPr>
        <w:t xml:space="preserve"> a novi nije donesen od strane VM BiH.</w:t>
      </w:r>
      <w:r w:rsidRPr="00E14032">
        <w:rPr>
          <w:vertAlign w:val="superscript"/>
          <w:lang w:val="hr-BA"/>
        </w:rPr>
        <w:footnoteReference w:id="67"/>
      </w:r>
    </w:p>
    <w:p w:rsidR="006A19EB" w:rsidRPr="00E14032" w:rsidRDefault="006A19EB" w:rsidP="006A19EB">
      <w:pPr>
        <w:ind w:left="-5" w:right="54"/>
        <w:rPr>
          <w:lang w:val="hr-BA"/>
        </w:rPr>
      </w:pPr>
      <w:r w:rsidRPr="00E14032">
        <w:rPr>
          <w:lang w:val="hr-BA"/>
        </w:rPr>
        <w:t xml:space="preserve">Proces EI sastoji se od šest ključnih funkcija: 1) okvirna svakodnevna koordinacija EI; 2) planiranje EI, uključujući utvrđivanje troškova reformi; 3) praćenje priprema u zemlji za EI; 4) koordinacija transponiranja EU </w:t>
      </w:r>
      <w:r w:rsidRPr="00E14032">
        <w:rPr>
          <w:i/>
          <w:iCs/>
          <w:lang w:val="hr-BA"/>
        </w:rPr>
        <w:t>acquis</w:t>
      </w:r>
      <w:r w:rsidRPr="00E14032">
        <w:rPr>
          <w:i/>
          <w:lang w:val="hr-BA"/>
        </w:rPr>
        <w:t>a</w:t>
      </w:r>
      <w:r w:rsidRPr="00E14032">
        <w:rPr>
          <w:lang w:val="hr-BA"/>
        </w:rPr>
        <w:t>; 5) koordinacija EU podrške; 6) koordinacija u pregovorima vezanim za EI. Sve ove funkcije su uspostavljene, osim koordinacije u pregovorima vezanim za EI, stoga što ova stavka nije potrebna u ovoj fazi procesa integracije. Međutim, očekivani nivo ispunjenja zahtjeva nije primijećen u oblasti planiranja EI, a praćenje učinka provodi se samo u ograničenoj mjeri</w:t>
      </w:r>
      <w:r w:rsidRPr="00E14032">
        <w:rPr>
          <w:vertAlign w:val="superscript"/>
          <w:lang w:val="hr-BA"/>
        </w:rPr>
        <w:footnoteReference w:id="68"/>
      </w:r>
      <w:r w:rsidRPr="00E14032">
        <w:rPr>
          <w:lang w:val="hr-BA"/>
        </w:rPr>
        <w:t>. Stoga početna vrijednost indikatora za mjeru u kojoj institucije izvršavaju funkcije vezane za EI iznosi 2.</w:t>
      </w:r>
    </w:p>
    <w:p w:rsidR="006A19EB" w:rsidRPr="00E14032" w:rsidRDefault="006A19EB" w:rsidP="006A19EB">
      <w:pPr>
        <w:spacing w:after="228"/>
        <w:ind w:left="-5" w:right="58"/>
        <w:rPr>
          <w:lang w:val="hr-BA"/>
        </w:rPr>
      </w:pPr>
      <w:r w:rsidRPr="00E14032">
        <w:rPr>
          <w:b/>
          <w:bCs/>
          <w:lang w:val="hr-BA"/>
        </w:rPr>
        <w:t>Iako struktura za koordinaciju</w:t>
      </w:r>
      <w:r w:rsidRPr="00E14032">
        <w:rPr>
          <w:lang w:val="hr-BA"/>
        </w:rPr>
        <w:t xml:space="preserve"> </w:t>
      </w:r>
      <w:r w:rsidRPr="00E14032">
        <w:rPr>
          <w:b/>
          <w:lang w:val="hr-BA"/>
        </w:rPr>
        <w:t>EI</w:t>
      </w:r>
      <w:r w:rsidRPr="00E14032">
        <w:rPr>
          <w:b/>
          <w:bCs/>
          <w:lang w:val="hr-BA"/>
        </w:rPr>
        <w:t xml:space="preserve"> u čitavoj zemlji postoji i DEI je ustrojen tako da može izvršiti sve zadatke postavljene BiH u ovoj fazi EI, državni nivo, entiteti i BD imaju udjela u donošenju odluka i provedbi aktivnosti na integraciji. Planiranje i redovno praćenje procesa EI nije osigurano u potpunosti u čitavoj zemlji, a ozbiljnu prijetnju procesu integracija predstavlja nedovoljna saradnja između državnog nivoa, entiteta i BD na ovom polju, naročito o pitanju jedinstvenog pristupa usklađivanju sa </w:t>
      </w:r>
      <w:r w:rsidRPr="00E14032">
        <w:rPr>
          <w:b/>
          <w:bCs/>
          <w:i/>
          <w:iCs/>
          <w:lang w:val="hr-BA"/>
        </w:rPr>
        <w:t>acquisom.</w:t>
      </w:r>
      <w:r w:rsidRPr="00E14032">
        <w:rPr>
          <w:b/>
          <w:bCs/>
          <w:lang w:val="hr-BA"/>
        </w:rPr>
        <w:t xml:space="preserve"> </w:t>
      </w:r>
    </w:p>
    <w:p w:rsidR="006A19EB" w:rsidRPr="00E14032" w:rsidRDefault="006A19EB" w:rsidP="006A19EB">
      <w:pPr>
        <w:pStyle w:val="Heading4"/>
        <w:ind w:left="-5"/>
        <w:rPr>
          <w:lang w:val="hr-BA"/>
        </w:rPr>
      </w:pPr>
      <w:r w:rsidRPr="00E14032">
        <w:rPr>
          <w:bCs/>
          <w:iCs/>
          <w:lang w:val="hr-BA"/>
        </w:rPr>
        <w:t>Glavne preporuke</w:t>
      </w:r>
    </w:p>
    <w:p w:rsidR="006A19EB" w:rsidRPr="00E14032" w:rsidRDefault="006A19EB" w:rsidP="006A19EB">
      <w:pPr>
        <w:spacing w:after="139"/>
        <w:ind w:left="-5" w:right="58"/>
        <w:rPr>
          <w:lang w:val="hr-BA"/>
        </w:rPr>
      </w:pPr>
      <w:r w:rsidRPr="00E14032">
        <w:rPr>
          <w:b/>
          <w:bCs/>
          <w:lang w:val="hr-BA"/>
        </w:rPr>
        <w:t xml:space="preserve">Kratkoročne (1–2 godine) </w:t>
      </w:r>
    </w:p>
    <w:p w:rsidR="006A19EB" w:rsidRPr="00E14032" w:rsidRDefault="006A19EB" w:rsidP="006A19EB">
      <w:pPr>
        <w:numPr>
          <w:ilvl w:val="0"/>
          <w:numId w:val="3"/>
        </w:numPr>
        <w:spacing w:after="145"/>
        <w:ind w:right="54" w:hanging="360"/>
        <w:rPr>
          <w:lang w:val="hr-BA"/>
        </w:rPr>
      </w:pPr>
      <w:r w:rsidRPr="00E14032">
        <w:rPr>
          <w:lang w:val="hr-BA"/>
        </w:rPr>
        <w:t>VM BiH treba uspostaviti pravni okvir te odrediti i ojačati kapacitete institucije nadležne za koordinaciju sadržaja politika u prijedlozima unutar VM, što bi se trebalo postići jasnim definiranjem uloga i odgovornosti. Institucija nadležna za koordinaciju politika treba da služi kao kontrolor kvaliteta i neutralni procjenitelj, koji će provjeravati sve prijedloge i preuzeti metodološku odgovornost za razvoj sveobuhvatnog sistema donošenja politika.</w:t>
      </w:r>
    </w:p>
    <w:p w:rsidR="006A19EB" w:rsidRPr="00E14032" w:rsidRDefault="006A19EB" w:rsidP="006A19EB">
      <w:pPr>
        <w:numPr>
          <w:ilvl w:val="0"/>
          <w:numId w:val="3"/>
        </w:numPr>
        <w:ind w:right="54" w:hanging="360"/>
        <w:rPr>
          <w:lang w:val="hr-BA"/>
        </w:rPr>
      </w:pPr>
      <w:r w:rsidRPr="00E14032">
        <w:rPr>
          <w:lang w:val="hr-BA"/>
        </w:rPr>
        <w:lastRenderedPageBreak/>
        <w:t xml:space="preserve">VM treba ojačati centralnu ulogu i kapacitete DEI-a u smislu vođenja i koordinacije programa EI i institucionalnih postavki za transponiranje EU </w:t>
      </w:r>
      <w:r w:rsidRPr="00E14032">
        <w:rPr>
          <w:i/>
          <w:iCs/>
          <w:lang w:val="hr-BA"/>
        </w:rPr>
        <w:t>acquisa</w:t>
      </w:r>
      <w:r w:rsidRPr="00E14032">
        <w:rPr>
          <w:iCs/>
          <w:lang w:val="hr-BA"/>
        </w:rPr>
        <w:t>,</w:t>
      </w:r>
      <w:r w:rsidRPr="00E14032">
        <w:rPr>
          <w:lang w:val="hr-BA"/>
        </w:rPr>
        <w:t xml:space="preserve"> što uključuje transparentno praćenje rezultata na državnom nivou.</w:t>
      </w:r>
    </w:p>
    <w:p w:rsidR="006A19EB" w:rsidRPr="00E14032" w:rsidRDefault="006A19EB" w:rsidP="006A19EB">
      <w:pPr>
        <w:spacing w:after="141"/>
        <w:ind w:left="-5" w:right="58"/>
        <w:rPr>
          <w:lang w:val="hr-BA"/>
        </w:rPr>
      </w:pPr>
      <w:r w:rsidRPr="00E14032">
        <w:rPr>
          <w:b/>
          <w:bCs/>
          <w:lang w:val="hr-BA"/>
        </w:rPr>
        <w:t xml:space="preserve">Srednjoročne (3–5 godina) </w:t>
      </w:r>
    </w:p>
    <w:p w:rsidR="006A19EB" w:rsidRPr="00E14032" w:rsidRDefault="006A19EB" w:rsidP="006A19EB">
      <w:pPr>
        <w:numPr>
          <w:ilvl w:val="0"/>
          <w:numId w:val="3"/>
        </w:numPr>
        <w:spacing w:after="253"/>
        <w:ind w:right="54" w:hanging="360"/>
        <w:rPr>
          <w:lang w:val="hr-BA"/>
        </w:rPr>
      </w:pPr>
      <w:r w:rsidRPr="00E14032">
        <w:rPr>
          <w:lang w:val="hr-BA"/>
        </w:rPr>
        <w:t xml:space="preserve">VM treba osigurati adekvatnu procjenu finansijske prihvatljivosti prijedloga za svaki prijedlog, uzimajući u obzir sve potencijalne troškove, ne samo u smislu budžeta za tekuću godinu već i iz srednjoročne perspektive. </w:t>
      </w:r>
    </w:p>
    <w:p w:rsidR="006A19EB" w:rsidRPr="00E14032" w:rsidRDefault="006A19EB" w:rsidP="006A19EB">
      <w:pPr>
        <w:spacing w:after="208" w:line="250" w:lineRule="auto"/>
        <w:ind w:left="-5" w:right="52"/>
        <w:rPr>
          <w:lang w:val="hr-BA"/>
        </w:rPr>
      </w:pPr>
      <w:r w:rsidRPr="00E14032">
        <w:rPr>
          <w:b/>
          <w:bCs/>
          <w:color w:val="009E9A"/>
          <w:sz w:val="24"/>
          <w:lang w:val="hr-BA"/>
        </w:rPr>
        <w:t>2.2. Ključni zahtjev: Planiranje politika je usklađeno i prilagođeno je finansijskim okolnostima u kojima se vlada nalazi te omogućava vladi da postiže svoje ciljeve</w:t>
      </w:r>
    </w:p>
    <w:p w:rsidR="006A19EB" w:rsidRPr="00E14032" w:rsidRDefault="006A19EB" w:rsidP="006A19EB">
      <w:pPr>
        <w:pStyle w:val="Heading4"/>
        <w:ind w:left="-5"/>
        <w:rPr>
          <w:lang w:val="hr-BA"/>
        </w:rPr>
      </w:pPr>
      <w:r w:rsidRPr="00E14032">
        <w:rPr>
          <w:bCs/>
          <w:iCs/>
          <w:lang w:val="hr-BA"/>
        </w:rPr>
        <w:t>Početne vrijednosti</w:t>
      </w:r>
    </w:p>
    <w:p w:rsidR="006A19EB" w:rsidRPr="00E14032" w:rsidRDefault="006A19EB" w:rsidP="006A19EB">
      <w:pPr>
        <w:ind w:left="-5" w:right="54"/>
        <w:rPr>
          <w:lang w:val="hr-BA"/>
        </w:rPr>
      </w:pPr>
      <w:r w:rsidRPr="00E14032">
        <w:rPr>
          <w:lang w:val="hr-BA"/>
        </w:rPr>
        <w:t>Usklađenost planiranja politika mjeri se pomoću šest indikatora. Ovi indikatori obuhvataju godišnje zaostatke u ispunjenju planskih obaveza, godišnje zaostatke u izradi sektorskih strategija, omjer između ukupnih sredstava procijenjenih u sektorskim strategijama i ukupnih sredstava identificiranih za odgovarajuće sektore u srednjoročnom budžetskom okviru (MTBF), potpunost finansijskih procjena, godišnji zaostatak u obavezama vezanim za EI i omjer izvještavanja o postignutim ishodima.</w:t>
      </w:r>
    </w:p>
    <w:p w:rsidR="006A19EB" w:rsidRPr="00E14032" w:rsidRDefault="006A19EB" w:rsidP="006A19EB">
      <w:pPr>
        <w:spacing w:after="9"/>
        <w:ind w:left="-5" w:right="54"/>
        <w:rPr>
          <w:lang w:val="hr-BA"/>
        </w:rPr>
      </w:pPr>
      <w:r w:rsidRPr="00E14032">
        <w:rPr>
          <w:lang w:val="hr-BA"/>
        </w:rPr>
        <w:t>Srednjoročno planiranje i praćenje politika, uključujući i EI, nije uspostavljeno na nivou zemlje. Vrijednosti indikatora na državnom nivou pokazuju mnoštvo izazova koji se naročito odnose na finansijsku prihvatljivost planova i dostavljanje redovnih izvještaja javnosti o radu i ishodima tog rada. Analiza je ograničena time što primjeri strategija nisu dostavljeni.</w:t>
      </w:r>
    </w:p>
    <w:tbl>
      <w:tblPr>
        <w:tblStyle w:val="TableGrid"/>
        <w:tblW w:w="9296" w:type="dxa"/>
        <w:tblInd w:w="-26" w:type="dxa"/>
        <w:tblCellMar>
          <w:top w:w="22" w:type="dxa"/>
          <w:left w:w="22" w:type="dxa"/>
        </w:tblCellMar>
        <w:tblLook w:val="04A0" w:firstRow="1" w:lastRow="0" w:firstColumn="1" w:lastColumn="0" w:noHBand="0" w:noVBand="1"/>
      </w:tblPr>
      <w:tblGrid>
        <w:gridCol w:w="1625"/>
        <w:gridCol w:w="845"/>
        <w:gridCol w:w="4571"/>
        <w:gridCol w:w="1133"/>
        <w:gridCol w:w="1122"/>
      </w:tblGrid>
      <w:tr w:rsidR="006A19EB" w:rsidRPr="00E14032" w:rsidTr="006A19EB">
        <w:trPr>
          <w:trHeight w:val="660"/>
        </w:trPr>
        <w:tc>
          <w:tcPr>
            <w:tcW w:w="1625" w:type="dxa"/>
            <w:tcBorders>
              <w:top w:val="single" w:sz="8" w:space="0" w:color="000000"/>
              <w:left w:val="single" w:sz="8"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26" w:firstLine="0"/>
              <w:jc w:val="center"/>
              <w:rPr>
                <w:lang w:val="hr-BA"/>
              </w:rPr>
            </w:pPr>
          </w:p>
        </w:tc>
        <w:tc>
          <w:tcPr>
            <w:tcW w:w="845"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Princip br. </w:t>
            </w:r>
          </w:p>
        </w:tc>
        <w:tc>
          <w:tcPr>
            <w:tcW w:w="4571"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right="23" w:firstLine="0"/>
              <w:jc w:val="center"/>
              <w:rPr>
                <w:lang w:val="hr-BA"/>
              </w:rPr>
            </w:pPr>
            <w:r w:rsidRPr="00E14032">
              <w:rPr>
                <w:b/>
                <w:bCs/>
                <w:color w:val="FFFFFF"/>
                <w:lang w:val="hr-BA"/>
              </w:rPr>
              <w:t xml:space="preserve">Indikator </w:t>
            </w:r>
          </w:p>
        </w:tc>
        <w:tc>
          <w:tcPr>
            <w:tcW w:w="1133"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godina </w:t>
            </w:r>
          </w:p>
        </w:tc>
        <w:tc>
          <w:tcPr>
            <w:tcW w:w="1122" w:type="dxa"/>
            <w:tcBorders>
              <w:top w:val="single" w:sz="8" w:space="0" w:color="000000"/>
              <w:left w:val="single" w:sz="6" w:space="0" w:color="000000"/>
              <w:bottom w:val="single" w:sz="29" w:space="0" w:color="F2F2F2"/>
              <w:right w:val="single" w:sz="8"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vrijednost </w:t>
            </w:r>
          </w:p>
        </w:tc>
      </w:tr>
      <w:tr w:rsidR="006A19EB" w:rsidRPr="00E14032" w:rsidTr="006A19EB">
        <w:trPr>
          <w:trHeight w:val="79"/>
        </w:trPr>
        <w:tc>
          <w:tcPr>
            <w:tcW w:w="1625" w:type="dxa"/>
            <w:vMerge w:val="restart"/>
            <w:tcBorders>
              <w:top w:val="single" w:sz="6" w:space="0" w:color="000000"/>
              <w:left w:val="single" w:sz="8"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19" w:firstLine="0"/>
              <w:jc w:val="center"/>
              <w:rPr>
                <w:lang w:val="hr-BA"/>
              </w:rPr>
            </w:pPr>
            <w:r w:rsidRPr="00E14032">
              <w:rPr>
                <w:b/>
                <w:bCs/>
                <w:lang w:val="hr-BA"/>
              </w:rPr>
              <w:t xml:space="preserve">Kvalitativni </w:t>
            </w:r>
          </w:p>
        </w:tc>
        <w:tc>
          <w:tcPr>
            <w:tcW w:w="84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3 </w:t>
            </w:r>
          </w:p>
        </w:tc>
        <w:tc>
          <w:tcPr>
            <w:tcW w:w="4571"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23" w:firstLine="0"/>
              <w:jc w:val="left"/>
              <w:rPr>
                <w:lang w:val="hr-BA"/>
              </w:rPr>
            </w:pPr>
            <w:r w:rsidRPr="00E14032">
              <w:rPr>
                <w:lang w:val="hr-BA"/>
              </w:rPr>
              <w:t>Potpunost finansijskih procjena u sektorskim strategijama</w:t>
            </w:r>
            <w:r w:rsidRPr="00E14032">
              <w:rPr>
                <w:vertAlign w:val="superscript"/>
                <w:lang w:val="hr-BA"/>
              </w:rPr>
              <w:footnoteReference w:id="69"/>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2014.</w:t>
            </w:r>
          </w:p>
        </w:tc>
        <w:tc>
          <w:tcPr>
            <w:tcW w:w="1122" w:type="dxa"/>
            <w:tcBorders>
              <w:top w:val="sing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2"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24" w:firstLine="0"/>
              <w:jc w:val="center"/>
              <w:rPr>
                <w:lang w:val="hr-BA"/>
              </w:rPr>
            </w:pPr>
            <w:r w:rsidRPr="00E14032">
              <w:rPr>
                <w:lang w:val="hr-BA"/>
              </w:rPr>
              <w:t xml:space="preserve">0 </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84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5 </w:t>
            </w:r>
          </w:p>
        </w:tc>
        <w:tc>
          <w:tcPr>
            <w:tcW w:w="457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23" w:firstLine="0"/>
              <w:rPr>
                <w:lang w:val="hr-BA"/>
              </w:rPr>
            </w:pPr>
            <w:r w:rsidRPr="00E14032">
              <w:rPr>
                <w:lang w:val="hr-BA"/>
              </w:rPr>
              <w:t>Mjera u kojoj izvještaji navode informacije o postignutim ishodima</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2014.</w:t>
            </w:r>
          </w:p>
        </w:tc>
        <w:tc>
          <w:tcPr>
            <w:tcW w:w="1122"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665"/>
        </w:trPr>
        <w:tc>
          <w:tcPr>
            <w:tcW w:w="0" w:type="auto"/>
            <w:vMerge/>
            <w:tcBorders>
              <w:top w:val="nil"/>
              <w:left w:val="single" w:sz="8"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2"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24" w:firstLine="0"/>
              <w:jc w:val="center"/>
              <w:rPr>
                <w:lang w:val="hr-BA"/>
              </w:rPr>
            </w:pPr>
            <w:r w:rsidRPr="00E14032">
              <w:rPr>
                <w:lang w:val="hr-BA"/>
              </w:rPr>
              <w:t>1</w:t>
            </w:r>
            <w:r w:rsidRPr="00E14032">
              <w:rPr>
                <w:sz w:val="14"/>
                <w:vertAlign w:val="superscript"/>
                <w:lang w:val="hr-BA"/>
              </w:rPr>
              <w:footnoteReference w:id="70"/>
            </w:r>
          </w:p>
        </w:tc>
      </w:tr>
      <w:tr w:rsidR="006A19EB" w:rsidRPr="00E14032" w:rsidTr="006A19EB">
        <w:trPr>
          <w:trHeight w:val="79"/>
        </w:trPr>
        <w:tc>
          <w:tcPr>
            <w:tcW w:w="1625"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22" w:firstLine="0"/>
              <w:jc w:val="center"/>
              <w:rPr>
                <w:lang w:val="hr-BA"/>
              </w:rPr>
            </w:pPr>
            <w:r w:rsidRPr="00E14032">
              <w:rPr>
                <w:b/>
                <w:bCs/>
                <w:lang w:val="hr-BA"/>
              </w:rPr>
              <w:t xml:space="preserve">Kvantitativni </w:t>
            </w:r>
          </w:p>
        </w:tc>
        <w:tc>
          <w:tcPr>
            <w:tcW w:w="84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3</w:t>
            </w:r>
          </w:p>
        </w:tc>
        <w:tc>
          <w:tcPr>
            <w:tcW w:w="4571"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23" w:right="146" w:firstLine="0"/>
              <w:rPr>
                <w:lang w:val="hr-BA"/>
              </w:rPr>
            </w:pPr>
            <w:r w:rsidRPr="00E14032">
              <w:rPr>
                <w:lang w:val="hr-BA"/>
              </w:rPr>
              <w:t>Godišnji zaostatak u provedbi planiranih obaveza u centralnim planskim dokumentima</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2013.</w:t>
            </w:r>
          </w:p>
        </w:tc>
        <w:tc>
          <w:tcPr>
            <w:tcW w:w="1122"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2"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24" w:firstLine="0"/>
              <w:jc w:val="center"/>
              <w:rPr>
                <w:lang w:val="hr-BA"/>
              </w:rPr>
            </w:pPr>
            <w:r w:rsidRPr="00E14032">
              <w:rPr>
                <w:lang w:val="hr-BA"/>
              </w:rPr>
              <w:t>14%</w:t>
            </w:r>
            <w:r w:rsidRPr="00E14032">
              <w:rPr>
                <w:vertAlign w:val="superscript"/>
                <w:lang w:val="hr-BA"/>
              </w:rPr>
              <w:footnoteReference w:id="71"/>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845"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3 </w:t>
            </w:r>
          </w:p>
        </w:tc>
        <w:tc>
          <w:tcPr>
            <w:tcW w:w="4571"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123" w:firstLine="0"/>
              <w:jc w:val="left"/>
              <w:rPr>
                <w:lang w:val="hr-BA"/>
              </w:rPr>
            </w:pPr>
            <w:r w:rsidRPr="00E14032">
              <w:rPr>
                <w:lang w:val="hr-BA"/>
              </w:rPr>
              <w:t>Godišnji zaostatak u izradi sektorskih strategija</w:t>
            </w:r>
          </w:p>
        </w:tc>
        <w:tc>
          <w:tcPr>
            <w:tcW w:w="1133"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2013.</w:t>
            </w:r>
          </w:p>
        </w:tc>
        <w:tc>
          <w:tcPr>
            <w:tcW w:w="1122"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486"/>
        </w:trPr>
        <w:tc>
          <w:tcPr>
            <w:tcW w:w="0" w:type="auto"/>
            <w:vMerge/>
            <w:tcBorders>
              <w:top w:val="nil"/>
              <w:left w:val="single" w:sz="8"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2"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0" w:right="24" w:firstLine="0"/>
              <w:jc w:val="center"/>
              <w:rPr>
                <w:lang w:val="hr-BA"/>
              </w:rPr>
            </w:pPr>
            <w:r w:rsidRPr="00E14032">
              <w:rPr>
                <w:lang w:val="hr-BA"/>
              </w:rPr>
              <w:t>25%</w:t>
            </w:r>
          </w:p>
        </w:tc>
      </w:tr>
      <w:tr w:rsidR="006A19EB" w:rsidRPr="00E14032" w:rsidTr="006A19EB">
        <w:trPr>
          <w:trHeight w:val="1198"/>
        </w:trPr>
        <w:tc>
          <w:tcPr>
            <w:tcW w:w="1625" w:type="dxa"/>
            <w:vMerge w:val="restart"/>
            <w:tcBorders>
              <w:top w:val="single" w:sz="8" w:space="0" w:color="000000"/>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160" w:line="259" w:lineRule="auto"/>
              <w:ind w:left="0" w:firstLine="0"/>
              <w:jc w:val="left"/>
              <w:rPr>
                <w:lang w:val="hr-BA"/>
              </w:rPr>
            </w:pPr>
          </w:p>
        </w:tc>
        <w:tc>
          <w:tcPr>
            <w:tcW w:w="845" w:type="dxa"/>
            <w:tcBorders>
              <w:top w:val="single" w:sz="8"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48" w:firstLine="0"/>
              <w:jc w:val="center"/>
              <w:rPr>
                <w:lang w:val="hr-BA"/>
              </w:rPr>
            </w:pPr>
            <w:r w:rsidRPr="00E14032">
              <w:rPr>
                <w:lang w:val="hr-BA"/>
              </w:rPr>
              <w:t xml:space="preserve">3 </w:t>
            </w:r>
          </w:p>
        </w:tc>
        <w:tc>
          <w:tcPr>
            <w:tcW w:w="4571" w:type="dxa"/>
            <w:tcBorders>
              <w:top w:val="single" w:sz="8"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rPr>
                <w:lang w:val="hr-BA"/>
              </w:rPr>
            </w:pPr>
            <w:r w:rsidRPr="00E14032">
              <w:rPr>
                <w:lang w:val="hr-BA"/>
              </w:rPr>
              <w:t>Omjer između ukupnih sredstava procijenjenih u sektorskim strategijama i ukupnih sredstava identificiranih za odgovarajuće sektore u MTBF-u</w:t>
            </w:r>
            <w:r w:rsidRPr="00E14032">
              <w:rPr>
                <w:vertAlign w:val="superscript"/>
                <w:lang w:val="hr-BA"/>
              </w:rPr>
              <w:footnoteReference w:id="72"/>
            </w:r>
          </w:p>
        </w:tc>
        <w:tc>
          <w:tcPr>
            <w:tcW w:w="1133" w:type="dxa"/>
            <w:tcBorders>
              <w:top w:val="single" w:sz="8"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2014.</w:t>
            </w:r>
          </w:p>
        </w:tc>
        <w:tc>
          <w:tcPr>
            <w:tcW w:w="1122" w:type="dxa"/>
            <w:tcBorders>
              <w:top w:val="single" w:sz="8" w:space="0" w:color="000000"/>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1" w:firstLine="0"/>
              <w:jc w:val="center"/>
              <w:rPr>
                <w:lang w:val="hr-BA"/>
              </w:rPr>
            </w:pPr>
            <w:r w:rsidRPr="00E14032">
              <w:rPr>
                <w:lang w:val="hr-BA"/>
              </w:rPr>
              <w:t>0%</w:t>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45"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48" w:firstLine="0"/>
              <w:jc w:val="center"/>
              <w:rPr>
                <w:lang w:val="hr-BA"/>
              </w:rPr>
            </w:pPr>
            <w:r w:rsidRPr="00E14032">
              <w:rPr>
                <w:lang w:val="hr-BA"/>
              </w:rPr>
              <w:t>4</w:t>
            </w:r>
          </w:p>
        </w:tc>
        <w:tc>
          <w:tcPr>
            <w:tcW w:w="4571"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firstLine="0"/>
              <w:jc w:val="left"/>
              <w:rPr>
                <w:lang w:val="hr-BA"/>
              </w:rPr>
            </w:pPr>
            <w:r w:rsidRPr="00E14032">
              <w:rPr>
                <w:lang w:val="hr-BA"/>
              </w:rPr>
              <w:t>Godišnji zaostatak u provedbi obaveza vezanih za evropske integracije</w:t>
            </w:r>
          </w:p>
        </w:tc>
        <w:tc>
          <w:tcPr>
            <w:tcW w:w="1133"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2013.</w:t>
            </w:r>
          </w:p>
        </w:tc>
        <w:tc>
          <w:tcPr>
            <w:tcW w:w="1122"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28"/>
        </w:trPr>
        <w:tc>
          <w:tcPr>
            <w:tcW w:w="0" w:type="auto"/>
            <w:vMerge/>
            <w:tcBorders>
              <w:top w:val="nil"/>
              <w:left w:val="single" w:sz="8"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2"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0" w:right="52" w:firstLine="0"/>
              <w:jc w:val="center"/>
              <w:rPr>
                <w:lang w:val="hr-BA"/>
              </w:rPr>
            </w:pPr>
            <w:r w:rsidRPr="00E14032">
              <w:rPr>
                <w:lang w:val="hr-BA"/>
              </w:rPr>
              <w:t>11%</w:t>
            </w:r>
          </w:p>
        </w:tc>
      </w:tr>
    </w:tbl>
    <w:p w:rsidR="006A19EB" w:rsidRPr="00E14032" w:rsidRDefault="006A19EB" w:rsidP="006A19EB">
      <w:pPr>
        <w:spacing w:after="231"/>
        <w:ind w:left="-5" w:right="54"/>
        <w:rPr>
          <w:lang w:val="hr-BA"/>
        </w:rPr>
      </w:pPr>
      <w:r w:rsidRPr="00E14032">
        <w:rPr>
          <w:lang w:val="hr-BA"/>
        </w:rPr>
        <w:t xml:space="preserve">Vrijednosti kvalitativnih indikatora za zemlju prikazane su ispod i upoređene su s rasponom vrijednosti istih indikatora u drugim zemljama kandidatima (Zapadni Balkan i Turska). Ovaj raspon formiran je pomoću vrijednosti datog indikatora u različitim zemljama, od najmanje uspješne do najuspješnije. </w:t>
      </w:r>
    </w:p>
    <w:p w:rsidR="006A19EB" w:rsidRPr="00E14032" w:rsidRDefault="006A19EB" w:rsidP="006A19EB">
      <w:pPr>
        <w:pStyle w:val="Heading3"/>
        <w:ind w:right="62"/>
        <w:rPr>
          <w:lang w:val="hr-BA"/>
        </w:rPr>
      </w:pPr>
      <w:r w:rsidRPr="00E14032">
        <w:rPr>
          <w:bCs/>
          <w:lang w:val="hr-BA"/>
        </w:rPr>
        <w:t xml:space="preserve">Slika 2. Početna vrijednost za državu u poređenju s rasponom vrijednosti u regiji </w:t>
      </w:r>
    </w:p>
    <w:p w:rsidR="006A19EB" w:rsidRPr="00E14032" w:rsidRDefault="003E0E38" w:rsidP="006A19EB">
      <w:pPr>
        <w:spacing w:after="222" w:line="259" w:lineRule="auto"/>
        <w:ind w:left="29" w:right="-114" w:firstLine="0"/>
        <w:jc w:val="left"/>
        <w:rPr>
          <w:lang w:val="hr-BA"/>
        </w:rPr>
      </w:pPr>
      <w:r>
        <w:rPr>
          <w:noProof/>
          <w:lang w:val="bs-Latn-BA" w:eastAsia="bs-Latn-BA"/>
        </w:rPr>
        <mc:AlternateContent>
          <mc:Choice Requires="wps">
            <w:drawing>
              <wp:anchor distT="0" distB="0" distL="114300" distR="114300" simplePos="0" relativeHeight="251758592" behindDoc="0" locked="0" layoutInCell="1" allowOverlap="1">
                <wp:simplePos x="0" y="0"/>
                <wp:positionH relativeFrom="column">
                  <wp:posOffset>32385</wp:posOffset>
                </wp:positionH>
                <wp:positionV relativeFrom="paragraph">
                  <wp:posOffset>850265</wp:posOffset>
                </wp:positionV>
                <wp:extent cx="2164715" cy="415925"/>
                <wp:effectExtent l="0" t="0" r="0" b="0"/>
                <wp:wrapNone/>
                <wp:docPr id="20886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ind w:left="0"/>
                              <w:jc w:val="left"/>
                              <w:rPr>
                                <w:sz w:val="18"/>
                              </w:rPr>
                            </w:pPr>
                            <w:r w:rsidRPr="00EB38F8">
                              <w:rPr>
                                <w:sz w:val="18"/>
                                <w:lang w:val="bs-Latn-BA"/>
                              </w:rPr>
                              <w:t>Mjera u kojoj izvještaji navode informacije o postignutim ishodima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206" type="#_x0000_t202" style="position:absolute;left:0;text-align:left;margin-left:2.55pt;margin-top:66.95pt;width:170.45pt;height:3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" stroked="f">
                <v:textbox>
                  <w:txbxContent>
                    <w:p w:rsidR="006E79D1" w:rsidRDefault="006E79D1" w:rsidP="006A19EB">
                      <w:pPr>
                        <w:ind w:left="0"/>
                        <w:jc w:val="left"/>
                        <w:rPr>
                          <w:sz w:val="18"/>
                        </w:rPr>
                      </w:pPr>
                      <w:r w:rsidRPr="00EB38F8">
                        <w:rPr>
                          <w:sz w:val="18"/>
                          <w:lang w:val="bs-Latn-BA"/>
                        </w:rPr>
                        <w:t>Mjera u kojoj izvještaji navode informacije o postignutim ishodima</w:t>
                      </w:r>
                    </w:p>
                  </w:txbxContent>
                </v:textbox>
              </v:shape>
            </w:pict>
          </mc:Fallback>
        </mc:AlternateContent>
      </w:r>
      <w:r>
        <w:rPr>
          <w:noProof/>
          <w:lang w:val="bs-Latn-BA" w:eastAsia="bs-Latn-BA"/>
        </w:rPr>
        <mc:AlternateContent>
          <mc:Choice Requires="wps">
            <w:drawing>
              <wp:anchor distT="0" distB="0" distL="114300" distR="114300" simplePos="0" relativeHeight="251757568" behindDoc="0" locked="0" layoutInCell="1" allowOverlap="1">
                <wp:simplePos x="0" y="0"/>
                <wp:positionH relativeFrom="column">
                  <wp:posOffset>32385</wp:posOffset>
                </wp:positionH>
                <wp:positionV relativeFrom="paragraph">
                  <wp:posOffset>301625</wp:posOffset>
                </wp:positionV>
                <wp:extent cx="2164715" cy="429260"/>
                <wp:effectExtent l="0" t="0" r="0" b="0"/>
                <wp:wrapNone/>
                <wp:docPr id="20886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ind w:left="0"/>
                              <w:jc w:val="left"/>
                              <w:rPr>
                                <w:sz w:val="18"/>
                              </w:rPr>
                            </w:pPr>
                            <w:r w:rsidRPr="00EB38F8">
                              <w:rPr>
                                <w:sz w:val="18"/>
                                <w:lang w:val="bs-Latn-BA"/>
                              </w:rPr>
                              <w:t>Potpunost finansijskih procjena u sektorskim strategijama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207" type="#_x0000_t202" style="position:absolute;left:0;text-align:left;margin-left:2.55pt;margin-top:23.75pt;width:170.45pt;height:33.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NmjQIAAB8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" stroked="f">
                <v:textbox>
                  <w:txbxContent>
                    <w:p w:rsidR="006E79D1" w:rsidRDefault="006E79D1" w:rsidP="006A19EB">
                      <w:pPr>
                        <w:ind w:left="0"/>
                        <w:jc w:val="left"/>
                        <w:rPr>
                          <w:sz w:val="18"/>
                        </w:rPr>
                      </w:pPr>
                      <w:r w:rsidRPr="00EB38F8">
                        <w:rPr>
                          <w:sz w:val="18"/>
                          <w:lang w:val="bs-Latn-BA"/>
                        </w:rPr>
                        <w:t>Potpunost finansijskih procjena u sektorskim strategijama</w:t>
                      </w:r>
                    </w:p>
                  </w:txbxContent>
                </v:textbox>
              </v:shape>
            </w:pict>
          </mc:Fallback>
        </mc:AlternateContent>
      </w:r>
      <w:r>
        <w:rPr>
          <w:noProof/>
          <w:lang w:val="bs-Latn-BA" w:eastAsia="bs-Latn-BA"/>
        </w:rPr>
        <mc:AlternateContent>
          <mc:Choice Requires="wpg">
            <w:drawing>
              <wp:inline distT="0" distB="0" distL="0" distR="0">
                <wp:extent cx="5958205" cy="1400175"/>
                <wp:effectExtent l="12065" t="11430" r="11430" b="45720"/>
                <wp:docPr id="208863" name="Group 168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1400175"/>
                          <a:chOff x="0" y="0"/>
                          <a:chExt cx="59580" cy="14004"/>
                        </a:xfrm>
                      </wpg:grpSpPr>
                      <wps:wsp>
                        <wps:cNvPr id="208864" name="Rectangle 7467"/>
                        <wps:cNvSpPr>
                          <a:spLocks noChangeArrowheads="1"/>
                        </wps:cNvSpPr>
                        <wps:spPr bwMode="auto">
                          <a:xfrm>
                            <a:off x="59264" y="1257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865" name="Picture 76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399999">
                            <a:off x="22856" y="-22761"/>
                            <a:ext cx="13417" cy="59036"/>
                          </a:xfrm>
                          <a:prstGeom prst="rect">
                            <a:avLst/>
                          </a:prstGeom>
                          <a:noFill/>
                          <a:extLst>
                            <a:ext uri="{909E8E84-426E-40DD-AFC4-6F175D3DCCD1}">
                              <a14:hiddenFill xmlns:a14="http://schemas.microsoft.com/office/drawing/2010/main">
                                <a:solidFill>
                                  <a:srgbClr val="FFFFFF"/>
                                </a:solidFill>
                              </a14:hiddenFill>
                            </a:ext>
                          </a:extLst>
                        </pic:spPr>
                      </pic:pic>
                      <wps:wsp>
                        <wps:cNvPr id="208866" name="Shape 7652"/>
                        <wps:cNvSpPr>
                          <a:spLocks/>
                        </wps:cNvSpPr>
                        <wps:spPr bwMode="auto">
                          <a:xfrm>
                            <a:off x="0" y="0"/>
                            <a:ext cx="59131" cy="13512"/>
                          </a:xfrm>
                          <a:custGeom>
                            <a:avLst/>
                            <a:gdLst>
                              <a:gd name="T0" fmla="*/ 0 w 5913120"/>
                              <a:gd name="T1" fmla="*/ 135 h 1351280"/>
                              <a:gd name="T2" fmla="*/ 591 w 5913120"/>
                              <a:gd name="T3" fmla="*/ 135 h 1351280"/>
                              <a:gd name="T4" fmla="*/ 591 w 5913120"/>
                              <a:gd name="T5" fmla="*/ 0 h 1351280"/>
                              <a:gd name="T6" fmla="*/ 0 w 5913120"/>
                              <a:gd name="T7" fmla="*/ 0 h 1351280"/>
                              <a:gd name="T8" fmla="*/ 0 w 5913120"/>
                              <a:gd name="T9" fmla="*/ 135 h 1351280"/>
                              <a:gd name="T10" fmla="*/ 0 60000 65536"/>
                              <a:gd name="T11" fmla="*/ 0 60000 65536"/>
                              <a:gd name="T12" fmla="*/ 0 60000 65536"/>
                              <a:gd name="T13" fmla="*/ 0 60000 65536"/>
                              <a:gd name="T14" fmla="*/ 0 60000 65536"/>
                              <a:gd name="T15" fmla="*/ 0 w 5913120"/>
                              <a:gd name="T16" fmla="*/ 0 h 1351280"/>
                              <a:gd name="T17" fmla="*/ 5913120 w 5913120"/>
                              <a:gd name="T18" fmla="*/ 1351280 h 1351280"/>
                            </a:gdLst>
                            <a:ahLst/>
                            <a:cxnLst>
                              <a:cxn ang="T10">
                                <a:pos x="T0" y="T1"/>
                              </a:cxn>
                              <a:cxn ang="T11">
                                <a:pos x="T2" y="T3"/>
                              </a:cxn>
                              <a:cxn ang="T12">
                                <a:pos x="T4" y="T5"/>
                              </a:cxn>
                              <a:cxn ang="T13">
                                <a:pos x="T6" y="T7"/>
                              </a:cxn>
                              <a:cxn ang="T14">
                                <a:pos x="T8" y="T9"/>
                              </a:cxn>
                            </a:cxnLst>
                            <a:rect l="T15" t="T16" r="T17" b="T18"/>
                            <a:pathLst>
                              <a:path w="5913120" h="1351280">
                                <a:moveTo>
                                  <a:pt x="0" y="1351280"/>
                                </a:moveTo>
                                <a:lnTo>
                                  <a:pt x="5913120" y="1351280"/>
                                </a:lnTo>
                                <a:lnTo>
                                  <a:pt x="5913120" y="0"/>
                                </a:lnTo>
                                <a:lnTo>
                                  <a:pt x="0" y="0"/>
                                </a:lnTo>
                                <a:lnTo>
                                  <a:pt x="0" y="13512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838" o:spid="_x0000_s1208" style="width:469.15pt;height:110.25pt;mso-position-horizontal-relative:char;mso-position-vertical-relative:line" coordsize="59580,14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">
                <v:rect id="Rectangle 7467" o:spid="_x0000_s1209" style="position:absolute;left:59264;top:1257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54scA&#10;AADfAAAADwAAAGRycy9kb3ducmV2LnhtbESPT4vCMBTE7wv7HcJb8LamKyK1GkVWFz36D9Tbo3m2&#10;xealNFlb/fRGEDwOM/MbZjxtTSmuVLvCsoKfbgSCOLW64EzBfvf3HYNwHlljaZkU3MjBdPL5McZE&#10;24Y3dN36TAQIuwQV5N5XiZQuzcmg69qKOHhnWxv0QdaZ1DU2AW5K2YuigTRYcFjIsaLfnNLL9t8o&#10;WMbV7Liy9yYrF6flYX0YzndDr1Tnq52NQHhq/Tv8aq+0gl4Ux4M+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YueL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shape id="Picture 7650" o:spid="_x0000_s1210" type="#_x0000_t75" style="position:absolute;left:22856;top:-22761;width:13417;height:5903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LKDHAAAA3wAAAA8AAABkcnMvZG93bnJldi54bWxEj09rAjEUxO+FfofwCr3VpKKyrEaxBcEe&#10;/VO9PjfP3bWbl7iJuu2nbwpCj8PM/IaZzDrbiCu1oXas4bWnQBAXztRcathuFi8ZiBCRDTaOScM3&#10;BZhNHx8mmBt34xVd17EUCcIhRw1VjD6XMhQVWQw954mTd3StxZhkW0rT4i3BbSP7So2kxZrTQoWe&#10;3isqvtYXq+Ey3NVefX68bVZ0Pvj9jxqc5lutn5+6+RhEpC7+h+/tpdHQV1k2GsLfn/QF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3LKDHAAAA3wAAAA8AAAAAAAAAAAAA&#10;AAAAnwIAAGRycy9kb3ducmV2LnhtbFBLBQYAAAAABAAEAPcAAACTAwAAAAA=&#10;">
                  <v:imagedata r:id="rId47" o:title=""/>
                </v:shape>
                <v:shape id="Shape 7652" o:spid="_x0000_s1211" style="position:absolute;width:59131;height:13512;visibility:visible;mso-wrap-style:square;v-text-anchor:top" coordsize="5913120,135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d7cYA&#10;AADfAAAADwAAAGRycy9kb3ducmV2LnhtbESPQWvCQBSE74L/YXlCb3WjhxhSV6lKi9dYUY+P7GuS&#10;mn0bs9sk/nu3UPA4zMw3zHI9mFp01LrKsoLZNAJBnFtdcaHg+PXxmoBwHlljbZkU3MnBejUeLTHV&#10;tueMuoMvRICwS1FB6X2TSunykgy6qW2Ig/dtW4M+yLaQusU+wE0t51EUS4MVh4USG9qWlF8Pv0YB&#10;7n4WnZPN5/V0znCX3DZDf8mUepkM728gPA3+Gf5v77WCeZQkcQx/f8IX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yd7cYAAADfAAAADwAAAAAAAAAAAAAAAACYAgAAZHJz&#10;L2Rvd25yZXYueG1sUEsFBgAAAAAEAAQA9QAAAIsDAAAAAA==&#10;" path="m,1351280r5913120,l5913120,,,,,1351280xe" filled="f">
                  <v:path arrowok="t" o:connecttype="custom" o:connectlocs="0,1;6,1;6,0;0,0;0,1" o:connectangles="0,0,0,0,0" textboxrect="0,0,5913120,1351280"/>
                </v:shape>
                <w10:anchorlock/>
              </v:group>
            </w:pict>
          </mc:Fallback>
        </mc:AlternateContent>
      </w:r>
    </w:p>
    <w:p w:rsidR="006A19EB" w:rsidRPr="00E14032" w:rsidRDefault="006A19EB" w:rsidP="006A19EB">
      <w:pPr>
        <w:pStyle w:val="Heading4"/>
        <w:spacing w:after="259"/>
        <w:ind w:left="-5"/>
        <w:rPr>
          <w:lang w:val="hr-BA"/>
        </w:rPr>
      </w:pPr>
      <w:r w:rsidRPr="00E14032">
        <w:rPr>
          <w:bCs/>
          <w:iCs/>
          <w:lang w:val="hr-BA"/>
        </w:rPr>
        <w:t>Analiza Principa</w:t>
      </w:r>
    </w:p>
    <w:p w:rsidR="006A19EB" w:rsidRPr="00E14032" w:rsidRDefault="006A19EB" w:rsidP="006A19EB">
      <w:pPr>
        <w:spacing w:after="134" w:line="248" w:lineRule="auto"/>
        <w:ind w:left="-5" w:right="48"/>
        <w:rPr>
          <w:lang w:val="hr-BA"/>
        </w:rPr>
      </w:pPr>
      <w:r w:rsidRPr="00E14032">
        <w:rPr>
          <w:b/>
          <w:bCs/>
          <w:i/>
          <w:iCs/>
          <w:color w:val="009A9E"/>
          <w:lang w:val="hr-BA"/>
        </w:rPr>
        <w:t>Princip 3: Postoji usklađeno srednjoročno planiranje politika, s jasnim ciljevima za cijelu vladu, a usklađeno je s finansijskim okolnostima u kojima se vlada nalazi; sektorske politike ispunjavaju vladine ciljeve i konzistentne su sa srednjoročnim budžetskim okvirom (MTBF)</w:t>
      </w:r>
    </w:p>
    <w:p w:rsidR="006A19EB" w:rsidRPr="00E14032" w:rsidRDefault="006A19EB" w:rsidP="006A19EB">
      <w:pPr>
        <w:ind w:left="-5" w:right="54"/>
        <w:rPr>
          <w:lang w:val="hr-BA"/>
        </w:rPr>
      </w:pPr>
      <w:r w:rsidRPr="00E14032">
        <w:rPr>
          <w:lang w:val="hr-BA"/>
        </w:rPr>
        <w:t>Osim Globalnog okvira fiskalnog bilansa i politike (GFFBP),</w:t>
      </w:r>
      <w:r w:rsidRPr="00E14032">
        <w:rPr>
          <w:vertAlign w:val="superscript"/>
          <w:lang w:val="hr-BA"/>
        </w:rPr>
        <w:footnoteReference w:id="73"/>
      </w:r>
      <w:r w:rsidRPr="00E14032">
        <w:rPr>
          <w:lang w:val="hr-BA"/>
        </w:rPr>
        <w:t xml:space="preserve"> srednjoročno planiranje nije uspostavljeno za cijelu zemlju, iako sektorske strategije na državnom nivou treba da obuhvate sektorska pitanja na nivou cijele države iz srednjoročne perspektive. Zbog ovih je faktora analiza urađena samo za državni nivo. Međutim, treba napomenuti da je VM početkom 2015. godine usvojilo NERP za 2015. NERP uključuje analizu i projekcije makroekonomskog okvira za period 2014–2017. i pruža informacije o prioritetima i sektorskim strukturalnim reformama na državnom nivou, kao i za RS, FBiH i BD.</w:t>
      </w:r>
      <w:r w:rsidRPr="00E14032">
        <w:rPr>
          <w:vertAlign w:val="superscript"/>
          <w:lang w:val="hr-BA"/>
        </w:rPr>
        <w:footnoteReference w:id="74"/>
      </w:r>
      <w:r w:rsidRPr="00E14032">
        <w:rPr>
          <w:lang w:val="hr-BA"/>
        </w:rPr>
        <w:t xml:space="preserve"> </w:t>
      </w:r>
    </w:p>
    <w:p w:rsidR="006A19EB" w:rsidRPr="00E14032" w:rsidRDefault="006A19EB" w:rsidP="006A19EB">
      <w:pPr>
        <w:spacing w:after="131"/>
        <w:ind w:left="-5" w:right="54"/>
        <w:rPr>
          <w:lang w:val="hr-BA"/>
        </w:rPr>
      </w:pPr>
      <w:r w:rsidRPr="00E14032">
        <w:rPr>
          <w:lang w:val="hr-BA"/>
        </w:rPr>
        <w:t>Srednjoročno planiranje na državnom nivou regulirano je Pravilnikom o radu i novom Odlukom o srednjoročnom planiranju. U skladu s Poslovnikom o radu</w:t>
      </w:r>
      <w:r w:rsidRPr="00E14032">
        <w:rPr>
          <w:vertAlign w:val="superscript"/>
          <w:lang w:val="hr-BA"/>
        </w:rPr>
        <w:footnoteReference w:id="75"/>
      </w:r>
      <w:r w:rsidRPr="00E14032">
        <w:rPr>
          <w:lang w:val="hr-BA"/>
        </w:rPr>
        <w:t>, VM će početkom kalendarske godine usvojiti godišnji program rada (GPR), koji će sadržavati najvažnije zadatke za tekuću godinu.</w:t>
      </w:r>
      <w:r w:rsidR="00D92625">
        <w:rPr>
          <w:rStyle w:val="FootnoteReference"/>
          <w:lang w:val="hr-BA"/>
        </w:rPr>
        <w:footnoteReference w:id="76"/>
      </w:r>
      <w:r w:rsidRPr="00E14032">
        <w:rPr>
          <w:lang w:val="hr-BA"/>
        </w:rPr>
        <w:t xml:space="preserve"> S obzirom </w:t>
      </w:r>
      <w:r w:rsidRPr="00E14032">
        <w:rPr>
          <w:lang w:val="hr-BA"/>
        </w:rPr>
        <w:lastRenderedPageBreak/>
        <w:t>na to da je VM u julu 2014. godine usvojilo Odluku o proceduri srednjoročnog planiranja, praćenja i izvještavanja u institucijama BiH, osnova za strateško srednjoročno planiranje je time uspostavljena. U skladu s ovom odlukom, srednjoročni program rada VM za period od tri godine potrebno je razraditi i on će služiti kao osnova za dokumente budžetskog okvira i godišnje planiranje rada vlade.</w:t>
      </w:r>
      <w:r w:rsidR="00D92625">
        <w:rPr>
          <w:rStyle w:val="FootnoteReference"/>
          <w:lang w:val="hr-BA"/>
        </w:rPr>
        <w:footnoteReference w:id="77"/>
      </w:r>
      <w:r w:rsidRPr="00E14032">
        <w:rPr>
          <w:lang w:val="hr-BA"/>
        </w:rPr>
        <w:t xml:space="preserve"> Međutim, s obzirom na to da se radi o nedavnoj inicijativi, nije moguće dati ocjenu njene provedbe u praksi.</w:t>
      </w:r>
    </w:p>
    <w:p w:rsidR="006A19EB" w:rsidRPr="00E14032" w:rsidRDefault="006A19EB" w:rsidP="006A19EB">
      <w:pPr>
        <w:ind w:left="-5" w:right="54"/>
        <w:rPr>
          <w:lang w:val="hr-BA"/>
        </w:rPr>
      </w:pPr>
      <w:r w:rsidRPr="00E14032">
        <w:rPr>
          <w:lang w:val="hr-BA"/>
        </w:rPr>
        <w:t>Početna vrijednost indikatora godišnjeg zaostatka u provedbi planiranih obaveza u centralnim planskim dokumentima izračunata je poređenjem zakonodavnog programa iz godišnjih programa rada VM za 2013. i 2014. godinu. Od 72 zakona planirana u 2013. godini, 10 njih se ponavlja u GPR-u za 2014. godinu, tako da je početna vrijednost ovog indikatora za 2014. godinu 14%.</w:t>
      </w:r>
    </w:p>
    <w:p w:rsidR="006A19EB" w:rsidRPr="00E14032" w:rsidRDefault="006A19EB" w:rsidP="006A19EB">
      <w:pPr>
        <w:pStyle w:val="Heading3"/>
        <w:ind w:right="60"/>
        <w:rPr>
          <w:lang w:val="hr-BA"/>
        </w:rPr>
      </w:pPr>
      <w:r w:rsidRPr="00E14032">
        <w:rPr>
          <w:bCs/>
          <w:lang w:val="hr-BA"/>
        </w:rPr>
        <w:t xml:space="preserve">Slika 3. Broj zakona prenesenih iz 2013. u 2014. godinu </w:t>
      </w:r>
    </w:p>
    <w:p w:rsidR="006A19EB" w:rsidRPr="00E14032" w:rsidRDefault="003E0E38" w:rsidP="006A19EB">
      <w:pPr>
        <w:spacing w:after="53" w:line="259" w:lineRule="auto"/>
        <w:ind w:left="4" w:right="-114" w:firstLine="0"/>
        <w:jc w:val="left"/>
        <w:rPr>
          <w:lang w:val="hr-BA"/>
        </w:rPr>
      </w:pPr>
      <w:r>
        <w:rPr>
          <w:noProof/>
          <w:lang w:val="bs-Latn-BA" w:eastAsia="bs-Latn-BA"/>
        </w:rPr>
        <mc:AlternateContent>
          <mc:Choice Requires="wpg">
            <w:drawing>
              <wp:inline distT="0" distB="0" distL="0" distR="0">
                <wp:extent cx="5974080" cy="3627120"/>
                <wp:effectExtent l="0" t="8890" r="0" b="0"/>
                <wp:docPr id="208829" name="Group 169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3627120"/>
                          <a:chOff x="0" y="0"/>
                          <a:chExt cx="59740" cy="36271"/>
                        </a:xfrm>
                      </wpg:grpSpPr>
                      <pic:pic xmlns:pic="http://schemas.openxmlformats.org/drawingml/2006/picture">
                        <pic:nvPicPr>
                          <pic:cNvPr id="208830" name="Picture 2071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0" y="10"/>
                            <a:ext cx="59619" cy="36179"/>
                          </a:xfrm>
                          <a:prstGeom prst="rect">
                            <a:avLst/>
                          </a:prstGeom>
                          <a:noFill/>
                          <a:extLst>
                            <a:ext uri="{909E8E84-426E-40DD-AFC4-6F175D3DCCD1}">
                              <a14:hiddenFill xmlns:a14="http://schemas.microsoft.com/office/drawing/2010/main">
                                <a:solidFill>
                                  <a:srgbClr val="FFFFFF"/>
                                </a:solidFill>
                              </a14:hiddenFill>
                            </a:ext>
                          </a:extLst>
                        </pic:spPr>
                      </pic:pic>
                      <wps:wsp>
                        <wps:cNvPr id="208831" name="Shape 7895"/>
                        <wps:cNvSpPr>
                          <a:spLocks/>
                        </wps:cNvSpPr>
                        <wps:spPr bwMode="auto">
                          <a:xfrm>
                            <a:off x="4739" y="23286"/>
                            <a:ext cx="49027" cy="0"/>
                          </a:xfrm>
                          <a:custGeom>
                            <a:avLst/>
                            <a:gdLst>
                              <a:gd name="T0" fmla="*/ 0 w 4902708"/>
                              <a:gd name="T1" fmla="*/ 490 w 4902708"/>
                              <a:gd name="T2" fmla="*/ 0 60000 65536"/>
                              <a:gd name="T3" fmla="*/ 0 60000 65536"/>
                              <a:gd name="T4" fmla="*/ 0 w 4902708"/>
                              <a:gd name="T5" fmla="*/ 4902708 w 4902708"/>
                            </a:gdLst>
                            <a:ahLst/>
                            <a:cxnLst>
                              <a:cxn ang="T2">
                                <a:pos x="T0" y="0"/>
                              </a:cxn>
                              <a:cxn ang="T3">
                                <a:pos x="T1" y="0"/>
                              </a:cxn>
                            </a:cxnLst>
                            <a:rect l="T4" t="0" r="T5" b="0"/>
                            <a:pathLst>
                              <a:path w="4902708">
                                <a:moveTo>
                                  <a:pt x="0" y="0"/>
                                </a:moveTo>
                                <a:lnTo>
                                  <a:pt x="49027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32" name="Shape 7896"/>
                        <wps:cNvSpPr>
                          <a:spLocks/>
                        </wps:cNvSpPr>
                        <wps:spPr bwMode="auto">
                          <a:xfrm>
                            <a:off x="4739" y="16139"/>
                            <a:ext cx="49027" cy="0"/>
                          </a:xfrm>
                          <a:custGeom>
                            <a:avLst/>
                            <a:gdLst>
                              <a:gd name="T0" fmla="*/ 0 w 4902708"/>
                              <a:gd name="T1" fmla="*/ 490 w 4902708"/>
                              <a:gd name="T2" fmla="*/ 0 60000 65536"/>
                              <a:gd name="T3" fmla="*/ 0 60000 65536"/>
                              <a:gd name="T4" fmla="*/ 0 w 4902708"/>
                              <a:gd name="T5" fmla="*/ 4902708 w 4902708"/>
                            </a:gdLst>
                            <a:ahLst/>
                            <a:cxnLst>
                              <a:cxn ang="T2">
                                <a:pos x="T0" y="0"/>
                              </a:cxn>
                              <a:cxn ang="T3">
                                <a:pos x="T1" y="0"/>
                              </a:cxn>
                            </a:cxnLst>
                            <a:rect l="T4" t="0" r="T5" b="0"/>
                            <a:pathLst>
                              <a:path w="4902708">
                                <a:moveTo>
                                  <a:pt x="0" y="0"/>
                                </a:moveTo>
                                <a:lnTo>
                                  <a:pt x="49027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33" name="Shape 7897"/>
                        <wps:cNvSpPr>
                          <a:spLocks/>
                        </wps:cNvSpPr>
                        <wps:spPr bwMode="auto">
                          <a:xfrm>
                            <a:off x="4739" y="8991"/>
                            <a:ext cx="49027" cy="0"/>
                          </a:xfrm>
                          <a:custGeom>
                            <a:avLst/>
                            <a:gdLst>
                              <a:gd name="T0" fmla="*/ 0 w 4902708"/>
                              <a:gd name="T1" fmla="*/ 490 w 4902708"/>
                              <a:gd name="T2" fmla="*/ 0 60000 65536"/>
                              <a:gd name="T3" fmla="*/ 0 60000 65536"/>
                              <a:gd name="T4" fmla="*/ 0 w 4902708"/>
                              <a:gd name="T5" fmla="*/ 4902708 w 4902708"/>
                            </a:gdLst>
                            <a:ahLst/>
                            <a:cxnLst>
                              <a:cxn ang="T2">
                                <a:pos x="T0" y="0"/>
                              </a:cxn>
                              <a:cxn ang="T3">
                                <a:pos x="T1" y="0"/>
                              </a:cxn>
                            </a:cxnLst>
                            <a:rect l="T4" t="0" r="T5" b="0"/>
                            <a:pathLst>
                              <a:path w="4902708">
                                <a:moveTo>
                                  <a:pt x="0" y="0"/>
                                </a:moveTo>
                                <a:lnTo>
                                  <a:pt x="49027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34" name="Shape 7898"/>
                        <wps:cNvSpPr>
                          <a:spLocks/>
                        </wps:cNvSpPr>
                        <wps:spPr bwMode="auto">
                          <a:xfrm>
                            <a:off x="4739" y="1844"/>
                            <a:ext cx="49027" cy="0"/>
                          </a:xfrm>
                          <a:custGeom>
                            <a:avLst/>
                            <a:gdLst>
                              <a:gd name="T0" fmla="*/ 0 w 4902708"/>
                              <a:gd name="T1" fmla="*/ 490 w 4902708"/>
                              <a:gd name="T2" fmla="*/ 0 60000 65536"/>
                              <a:gd name="T3" fmla="*/ 0 60000 65536"/>
                              <a:gd name="T4" fmla="*/ 0 w 4902708"/>
                              <a:gd name="T5" fmla="*/ 4902708 w 4902708"/>
                            </a:gdLst>
                            <a:ahLst/>
                            <a:cxnLst>
                              <a:cxn ang="T2">
                                <a:pos x="T0" y="0"/>
                              </a:cxn>
                              <a:cxn ang="T3">
                                <a:pos x="T1" y="0"/>
                              </a:cxn>
                            </a:cxnLst>
                            <a:rect l="T4" t="0" r="T5" b="0"/>
                            <a:pathLst>
                              <a:path w="4902708">
                                <a:moveTo>
                                  <a:pt x="0" y="0"/>
                                </a:moveTo>
                                <a:lnTo>
                                  <a:pt x="49027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835" name="Picture 2071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755" y="4582"/>
                            <a:ext cx="34930" cy="25938"/>
                          </a:xfrm>
                          <a:prstGeom prst="rect">
                            <a:avLst/>
                          </a:prstGeom>
                          <a:noFill/>
                          <a:extLst>
                            <a:ext uri="{909E8E84-426E-40DD-AFC4-6F175D3DCCD1}">
                              <a14:hiddenFill xmlns:a14="http://schemas.microsoft.com/office/drawing/2010/main">
                                <a:solidFill>
                                  <a:srgbClr val="FFFFFF"/>
                                </a:solidFill>
                              </a14:hiddenFill>
                            </a:ext>
                          </a:extLst>
                        </pic:spPr>
                      </pic:pic>
                      <wps:wsp>
                        <wps:cNvPr id="208836" name="Shape 214762"/>
                        <wps:cNvSpPr>
                          <a:spLocks/>
                        </wps:cNvSpPr>
                        <wps:spPr bwMode="auto">
                          <a:xfrm>
                            <a:off x="36592" y="26861"/>
                            <a:ext cx="9815" cy="3577"/>
                          </a:xfrm>
                          <a:custGeom>
                            <a:avLst/>
                            <a:gdLst>
                              <a:gd name="T0" fmla="*/ 0 w 981456"/>
                              <a:gd name="T1" fmla="*/ 0 h 357632"/>
                              <a:gd name="T2" fmla="*/ 98 w 981456"/>
                              <a:gd name="T3" fmla="*/ 0 h 357632"/>
                              <a:gd name="T4" fmla="*/ 98 w 981456"/>
                              <a:gd name="T5" fmla="*/ 36 h 357632"/>
                              <a:gd name="T6" fmla="*/ 0 w 981456"/>
                              <a:gd name="T7" fmla="*/ 36 h 357632"/>
                              <a:gd name="T8" fmla="*/ 0 w 981456"/>
                              <a:gd name="T9" fmla="*/ 0 h 357632"/>
                              <a:gd name="T10" fmla="*/ 0 60000 65536"/>
                              <a:gd name="T11" fmla="*/ 0 60000 65536"/>
                              <a:gd name="T12" fmla="*/ 0 60000 65536"/>
                              <a:gd name="T13" fmla="*/ 0 60000 65536"/>
                              <a:gd name="T14" fmla="*/ 0 60000 65536"/>
                              <a:gd name="T15" fmla="*/ 0 w 981456"/>
                              <a:gd name="T16" fmla="*/ 0 h 357632"/>
                              <a:gd name="T17" fmla="*/ 981456 w 981456"/>
                              <a:gd name="T18" fmla="*/ 357632 h 357632"/>
                            </a:gdLst>
                            <a:ahLst/>
                            <a:cxnLst>
                              <a:cxn ang="T10">
                                <a:pos x="T0" y="T1"/>
                              </a:cxn>
                              <a:cxn ang="T11">
                                <a:pos x="T2" y="T3"/>
                              </a:cxn>
                              <a:cxn ang="T12">
                                <a:pos x="T4" y="T5"/>
                              </a:cxn>
                              <a:cxn ang="T13">
                                <a:pos x="T6" y="T7"/>
                              </a:cxn>
                              <a:cxn ang="T14">
                                <a:pos x="T8" y="T9"/>
                              </a:cxn>
                            </a:cxnLst>
                            <a:rect l="T15" t="T16" r="T17" b="T18"/>
                            <a:pathLst>
                              <a:path w="981456" h="357632">
                                <a:moveTo>
                                  <a:pt x="0" y="0"/>
                                </a:moveTo>
                                <a:lnTo>
                                  <a:pt x="981456" y="0"/>
                                </a:lnTo>
                                <a:lnTo>
                                  <a:pt x="981456" y="357632"/>
                                </a:lnTo>
                                <a:lnTo>
                                  <a:pt x="0" y="357632"/>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37" name="Shape 214763"/>
                        <wps:cNvSpPr>
                          <a:spLocks/>
                        </wps:cNvSpPr>
                        <wps:spPr bwMode="auto">
                          <a:xfrm>
                            <a:off x="12071" y="4687"/>
                            <a:ext cx="9814" cy="25751"/>
                          </a:xfrm>
                          <a:custGeom>
                            <a:avLst/>
                            <a:gdLst>
                              <a:gd name="T0" fmla="*/ 0 w 981456"/>
                              <a:gd name="T1" fmla="*/ 0 h 2575052"/>
                              <a:gd name="T2" fmla="*/ 98 w 981456"/>
                              <a:gd name="T3" fmla="*/ 0 h 2575052"/>
                              <a:gd name="T4" fmla="*/ 98 w 981456"/>
                              <a:gd name="T5" fmla="*/ 258 h 2575052"/>
                              <a:gd name="T6" fmla="*/ 0 w 981456"/>
                              <a:gd name="T7" fmla="*/ 258 h 2575052"/>
                              <a:gd name="T8" fmla="*/ 0 w 981456"/>
                              <a:gd name="T9" fmla="*/ 0 h 2575052"/>
                              <a:gd name="T10" fmla="*/ 0 60000 65536"/>
                              <a:gd name="T11" fmla="*/ 0 60000 65536"/>
                              <a:gd name="T12" fmla="*/ 0 60000 65536"/>
                              <a:gd name="T13" fmla="*/ 0 60000 65536"/>
                              <a:gd name="T14" fmla="*/ 0 60000 65536"/>
                              <a:gd name="T15" fmla="*/ 0 w 981456"/>
                              <a:gd name="T16" fmla="*/ 0 h 2575052"/>
                              <a:gd name="T17" fmla="*/ 981456 w 981456"/>
                              <a:gd name="T18" fmla="*/ 2575052 h 2575052"/>
                            </a:gdLst>
                            <a:ahLst/>
                            <a:cxnLst>
                              <a:cxn ang="T10">
                                <a:pos x="T0" y="T1"/>
                              </a:cxn>
                              <a:cxn ang="T11">
                                <a:pos x="T2" y="T3"/>
                              </a:cxn>
                              <a:cxn ang="T12">
                                <a:pos x="T4" y="T5"/>
                              </a:cxn>
                              <a:cxn ang="T13">
                                <a:pos x="T6" y="T7"/>
                              </a:cxn>
                              <a:cxn ang="T14">
                                <a:pos x="T8" y="T9"/>
                              </a:cxn>
                            </a:cxnLst>
                            <a:rect l="T15" t="T16" r="T17" b="T18"/>
                            <a:pathLst>
                              <a:path w="981456" h="2575052">
                                <a:moveTo>
                                  <a:pt x="0" y="0"/>
                                </a:moveTo>
                                <a:lnTo>
                                  <a:pt x="981456" y="0"/>
                                </a:lnTo>
                                <a:lnTo>
                                  <a:pt x="981456" y="2575052"/>
                                </a:lnTo>
                                <a:lnTo>
                                  <a:pt x="0" y="2575052"/>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38" name="Shape 7903"/>
                        <wps:cNvSpPr>
                          <a:spLocks/>
                        </wps:cNvSpPr>
                        <wps:spPr bwMode="auto">
                          <a:xfrm>
                            <a:off x="4739" y="1844"/>
                            <a:ext cx="0" cy="28605"/>
                          </a:xfrm>
                          <a:custGeom>
                            <a:avLst/>
                            <a:gdLst>
                              <a:gd name="T0" fmla="*/ 286 h 2860548"/>
                              <a:gd name="T1" fmla="*/ 0 h 2860548"/>
                              <a:gd name="T2" fmla="*/ 0 60000 65536"/>
                              <a:gd name="T3" fmla="*/ 0 60000 65536"/>
                              <a:gd name="T4" fmla="*/ 0 h 2860548"/>
                              <a:gd name="T5" fmla="*/ 2860548 h 2860548"/>
                            </a:gdLst>
                            <a:ahLst/>
                            <a:cxnLst>
                              <a:cxn ang="T2">
                                <a:pos x="0" y="T0"/>
                              </a:cxn>
                              <a:cxn ang="T3">
                                <a:pos x="0" y="T1"/>
                              </a:cxn>
                            </a:cxnLst>
                            <a:rect l="0" t="T4" r="0" b="T5"/>
                            <a:pathLst>
                              <a:path h="2860548">
                                <a:moveTo>
                                  <a:pt x="0" y="2860548"/>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39" name="Shape 7904"/>
                        <wps:cNvSpPr>
                          <a:spLocks/>
                        </wps:cNvSpPr>
                        <wps:spPr bwMode="auto">
                          <a:xfrm>
                            <a:off x="4328" y="3044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0" name="Shape 7905"/>
                        <wps:cNvSpPr>
                          <a:spLocks/>
                        </wps:cNvSpPr>
                        <wps:spPr bwMode="auto">
                          <a:xfrm>
                            <a:off x="4328" y="23286"/>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1" name="Shape 7906"/>
                        <wps:cNvSpPr>
                          <a:spLocks/>
                        </wps:cNvSpPr>
                        <wps:spPr bwMode="auto">
                          <a:xfrm>
                            <a:off x="4328" y="1613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2" name="Shape 7907"/>
                        <wps:cNvSpPr>
                          <a:spLocks/>
                        </wps:cNvSpPr>
                        <wps:spPr bwMode="auto">
                          <a:xfrm>
                            <a:off x="4328" y="8991"/>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3" name="Shape 7908"/>
                        <wps:cNvSpPr>
                          <a:spLocks/>
                        </wps:cNvSpPr>
                        <wps:spPr bwMode="auto">
                          <a:xfrm>
                            <a:off x="4328" y="1844"/>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4" name="Shape 7909"/>
                        <wps:cNvSpPr>
                          <a:spLocks/>
                        </wps:cNvSpPr>
                        <wps:spPr bwMode="auto">
                          <a:xfrm>
                            <a:off x="4739" y="30449"/>
                            <a:ext cx="49027" cy="0"/>
                          </a:xfrm>
                          <a:custGeom>
                            <a:avLst/>
                            <a:gdLst>
                              <a:gd name="T0" fmla="*/ 0 w 4902708"/>
                              <a:gd name="T1" fmla="*/ 490 w 4902708"/>
                              <a:gd name="T2" fmla="*/ 0 60000 65536"/>
                              <a:gd name="T3" fmla="*/ 0 60000 65536"/>
                              <a:gd name="T4" fmla="*/ 0 w 4902708"/>
                              <a:gd name="T5" fmla="*/ 4902708 w 4902708"/>
                            </a:gdLst>
                            <a:ahLst/>
                            <a:cxnLst>
                              <a:cxn ang="T2">
                                <a:pos x="T0" y="0"/>
                              </a:cxn>
                              <a:cxn ang="T3">
                                <a:pos x="T1" y="0"/>
                              </a:cxn>
                            </a:cxnLst>
                            <a:rect l="T4" t="0" r="T5" b="0"/>
                            <a:pathLst>
                              <a:path w="4902708">
                                <a:moveTo>
                                  <a:pt x="0" y="0"/>
                                </a:moveTo>
                                <a:lnTo>
                                  <a:pt x="49027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5" name="Shape 7910"/>
                        <wps:cNvSpPr>
                          <a:spLocks/>
                        </wps:cNvSpPr>
                        <wps:spPr bwMode="auto">
                          <a:xfrm>
                            <a:off x="4739" y="30083"/>
                            <a:ext cx="0" cy="366"/>
                          </a:xfrm>
                          <a:custGeom>
                            <a:avLst/>
                            <a:gdLst>
                              <a:gd name="T0" fmla="*/ 0 h 36576"/>
                              <a:gd name="T1" fmla="*/ 4 h 36576"/>
                              <a:gd name="T2" fmla="*/ 0 60000 65536"/>
                              <a:gd name="T3" fmla="*/ 0 60000 65536"/>
                              <a:gd name="T4" fmla="*/ 0 h 36576"/>
                              <a:gd name="T5" fmla="*/ 36576 h 36576"/>
                            </a:gdLst>
                            <a:ahLst/>
                            <a:cxnLst>
                              <a:cxn ang="T2">
                                <a:pos x="0" y="T0"/>
                              </a:cxn>
                              <a:cxn ang="T3">
                                <a:pos x="0" y="T1"/>
                              </a:cxn>
                            </a:cxnLst>
                            <a:rect l="0" t="T4" r="0" b="T5"/>
                            <a:pathLst>
                              <a:path h="36576">
                                <a:moveTo>
                                  <a:pt x="0" y="0"/>
                                </a:moveTo>
                                <a:lnTo>
                                  <a:pt x="0" y="36576"/>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6" name="Shape 7911"/>
                        <wps:cNvSpPr>
                          <a:spLocks/>
                        </wps:cNvSpPr>
                        <wps:spPr bwMode="auto">
                          <a:xfrm>
                            <a:off x="29245" y="30083"/>
                            <a:ext cx="0" cy="366"/>
                          </a:xfrm>
                          <a:custGeom>
                            <a:avLst/>
                            <a:gdLst>
                              <a:gd name="T0" fmla="*/ 0 h 36576"/>
                              <a:gd name="T1" fmla="*/ 4 h 36576"/>
                              <a:gd name="T2" fmla="*/ 0 60000 65536"/>
                              <a:gd name="T3" fmla="*/ 0 60000 65536"/>
                              <a:gd name="T4" fmla="*/ 0 h 36576"/>
                              <a:gd name="T5" fmla="*/ 36576 h 36576"/>
                            </a:gdLst>
                            <a:ahLst/>
                            <a:cxnLst>
                              <a:cxn ang="T2">
                                <a:pos x="0" y="T0"/>
                              </a:cxn>
                              <a:cxn ang="T3">
                                <a:pos x="0" y="T1"/>
                              </a:cxn>
                            </a:cxnLst>
                            <a:rect l="0" t="T4" r="0" b="T5"/>
                            <a:pathLst>
                              <a:path h="36576">
                                <a:moveTo>
                                  <a:pt x="0" y="0"/>
                                </a:moveTo>
                                <a:lnTo>
                                  <a:pt x="0" y="36576"/>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7" name="Shape 7912"/>
                        <wps:cNvSpPr>
                          <a:spLocks/>
                        </wps:cNvSpPr>
                        <wps:spPr bwMode="auto">
                          <a:xfrm>
                            <a:off x="53766" y="30083"/>
                            <a:ext cx="0" cy="366"/>
                          </a:xfrm>
                          <a:custGeom>
                            <a:avLst/>
                            <a:gdLst>
                              <a:gd name="T0" fmla="*/ 0 h 36576"/>
                              <a:gd name="T1" fmla="*/ 4 h 36576"/>
                              <a:gd name="T2" fmla="*/ 0 60000 65536"/>
                              <a:gd name="T3" fmla="*/ 0 60000 65536"/>
                              <a:gd name="T4" fmla="*/ 0 h 36576"/>
                              <a:gd name="T5" fmla="*/ 36576 h 36576"/>
                            </a:gdLst>
                            <a:ahLst/>
                            <a:cxnLst>
                              <a:cxn ang="T2">
                                <a:pos x="0" y="T0"/>
                              </a:cxn>
                              <a:cxn ang="T3">
                                <a:pos x="0" y="T1"/>
                              </a:cxn>
                            </a:cxnLst>
                            <a:rect l="0" t="T4" r="0" b="T5"/>
                            <a:pathLst>
                              <a:path h="36576">
                                <a:moveTo>
                                  <a:pt x="0" y="0"/>
                                </a:moveTo>
                                <a:lnTo>
                                  <a:pt x="0" y="36576"/>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48" name="Rectangle 7913"/>
                        <wps:cNvSpPr>
                          <a:spLocks noChangeArrowheads="1"/>
                        </wps:cNvSpPr>
                        <wps:spPr bwMode="auto">
                          <a:xfrm>
                            <a:off x="16193" y="2830"/>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49" name="Rectangle 7914"/>
                        <wps:cNvSpPr>
                          <a:spLocks noChangeArrowheads="1"/>
                        </wps:cNvSpPr>
                        <wps:spPr bwMode="auto">
                          <a:xfrm>
                            <a:off x="16483" y="2830"/>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72</w:t>
                              </w:r>
                            </w:p>
                          </w:txbxContent>
                        </wps:txbx>
                        <wps:bodyPr rot="0" vert="horz" wrap="square" lIns="0" tIns="0" rIns="0" bIns="0" anchor="t" anchorCtr="0" upright="1">
                          <a:noAutofit/>
                        </wps:bodyPr>
                      </wps:wsp>
                      <wps:wsp>
                        <wps:cNvPr id="208850" name="Rectangle 7915"/>
                        <wps:cNvSpPr>
                          <a:spLocks noChangeArrowheads="1"/>
                        </wps:cNvSpPr>
                        <wps:spPr bwMode="auto">
                          <a:xfrm>
                            <a:off x="17763" y="2830"/>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51" name="Rectangle 7916"/>
                        <wps:cNvSpPr>
                          <a:spLocks noChangeArrowheads="1"/>
                        </wps:cNvSpPr>
                        <wps:spPr bwMode="auto">
                          <a:xfrm>
                            <a:off x="40714" y="25005"/>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52" name="Rectangle 7917"/>
                        <wps:cNvSpPr>
                          <a:spLocks noChangeArrowheads="1"/>
                        </wps:cNvSpPr>
                        <wps:spPr bwMode="auto">
                          <a:xfrm>
                            <a:off x="41004" y="25005"/>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10</w:t>
                              </w:r>
                            </w:p>
                          </w:txbxContent>
                        </wps:txbx>
                        <wps:bodyPr rot="0" vert="horz" wrap="square" lIns="0" tIns="0" rIns="0" bIns="0" anchor="t" anchorCtr="0" upright="1">
                          <a:noAutofit/>
                        </wps:bodyPr>
                      </wps:wsp>
                      <wps:wsp>
                        <wps:cNvPr id="208853" name="Rectangle 7918"/>
                        <wps:cNvSpPr>
                          <a:spLocks noChangeArrowheads="1"/>
                        </wps:cNvSpPr>
                        <wps:spPr bwMode="auto">
                          <a:xfrm>
                            <a:off x="42284" y="25005"/>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54" name="Rectangle 7919"/>
                        <wps:cNvSpPr>
                          <a:spLocks noChangeArrowheads="1"/>
                        </wps:cNvSpPr>
                        <wps:spPr bwMode="auto">
                          <a:xfrm>
                            <a:off x="2615" y="29857"/>
                            <a:ext cx="123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855" name="Rectangle 7920"/>
                        <wps:cNvSpPr>
                          <a:spLocks noChangeArrowheads="1"/>
                        </wps:cNvSpPr>
                        <wps:spPr bwMode="auto">
                          <a:xfrm>
                            <a:off x="1972" y="22703"/>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20</w:t>
                              </w:r>
                            </w:p>
                          </w:txbxContent>
                        </wps:txbx>
                        <wps:bodyPr rot="0" vert="horz" wrap="square" lIns="0" tIns="0" rIns="0" bIns="0" anchor="t" anchorCtr="0" upright="1">
                          <a:noAutofit/>
                        </wps:bodyPr>
                      </wps:wsp>
                      <wps:wsp>
                        <wps:cNvPr id="208856" name="Rectangle 7921"/>
                        <wps:cNvSpPr>
                          <a:spLocks noChangeArrowheads="1"/>
                        </wps:cNvSpPr>
                        <wps:spPr bwMode="auto">
                          <a:xfrm>
                            <a:off x="1972" y="15553"/>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40</w:t>
                              </w:r>
                            </w:p>
                          </w:txbxContent>
                        </wps:txbx>
                        <wps:bodyPr rot="0" vert="horz" wrap="square" lIns="0" tIns="0" rIns="0" bIns="0" anchor="t" anchorCtr="0" upright="1">
                          <a:noAutofit/>
                        </wps:bodyPr>
                      </wps:wsp>
                      <wps:wsp>
                        <wps:cNvPr id="208857" name="Rectangle 7922"/>
                        <wps:cNvSpPr>
                          <a:spLocks noChangeArrowheads="1"/>
                        </wps:cNvSpPr>
                        <wps:spPr bwMode="auto">
                          <a:xfrm>
                            <a:off x="1972" y="8399"/>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60</w:t>
                              </w:r>
                            </w:p>
                          </w:txbxContent>
                        </wps:txbx>
                        <wps:bodyPr rot="0" vert="horz" wrap="square" lIns="0" tIns="0" rIns="0" bIns="0" anchor="t" anchorCtr="0" upright="1">
                          <a:noAutofit/>
                        </wps:bodyPr>
                      </wps:wsp>
                      <wps:wsp>
                        <wps:cNvPr id="208858" name="Rectangle 7923"/>
                        <wps:cNvSpPr>
                          <a:spLocks noChangeArrowheads="1"/>
                        </wps:cNvSpPr>
                        <wps:spPr bwMode="auto">
                          <a:xfrm>
                            <a:off x="1972" y="1248"/>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80</w:t>
                              </w:r>
                            </w:p>
                          </w:txbxContent>
                        </wps:txbx>
                        <wps:bodyPr rot="0" vert="horz" wrap="square" lIns="0" tIns="0" rIns="0" bIns="0" anchor="t" anchorCtr="0" upright="1">
                          <a:noAutofit/>
                        </wps:bodyPr>
                      </wps:wsp>
                      <wps:wsp>
                        <wps:cNvPr id="208859" name="Rectangle 7924"/>
                        <wps:cNvSpPr>
                          <a:spLocks noChangeArrowheads="1"/>
                        </wps:cNvSpPr>
                        <wps:spPr bwMode="auto">
                          <a:xfrm>
                            <a:off x="5873" y="31396"/>
                            <a:ext cx="2953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Zakoni planirani za usvajanje od strane VM BiH</w:t>
                              </w:r>
                            </w:p>
                          </w:txbxContent>
                        </wps:txbx>
                        <wps:bodyPr rot="0" vert="horz" wrap="square" lIns="0" tIns="0" rIns="0" bIns="0" anchor="t" anchorCtr="0" upright="1">
                          <a:noAutofit/>
                        </wps:bodyPr>
                      </wps:wsp>
                      <wps:wsp>
                        <wps:cNvPr id="208860" name="Rectangle 7925"/>
                        <wps:cNvSpPr>
                          <a:spLocks noChangeArrowheads="1"/>
                        </wps:cNvSpPr>
                        <wps:spPr bwMode="auto">
                          <a:xfrm>
                            <a:off x="15828" y="32799"/>
                            <a:ext cx="308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2013.</w:t>
                              </w:r>
                            </w:p>
                          </w:txbxContent>
                        </wps:txbx>
                        <wps:bodyPr rot="0" vert="horz" wrap="square" lIns="0" tIns="0" rIns="0" bIns="0" anchor="t" anchorCtr="0" upright="1">
                          <a:noAutofit/>
                        </wps:bodyPr>
                      </wps:wsp>
                      <wps:wsp>
                        <wps:cNvPr id="208861" name="Rectangle 7926"/>
                        <wps:cNvSpPr>
                          <a:spLocks noChangeArrowheads="1"/>
                        </wps:cNvSpPr>
                        <wps:spPr bwMode="auto">
                          <a:xfrm>
                            <a:off x="32580" y="31396"/>
                            <a:ext cx="2372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Zakoni iz 2013. ponovljeni u planu za 2014. godinu</w:t>
                              </w:r>
                            </w:p>
                          </w:txbxContent>
                        </wps:txbx>
                        <wps:bodyPr rot="0" vert="horz" wrap="square" lIns="0" tIns="0" rIns="0" bIns="0" anchor="t" anchorCtr="0" upright="1">
                          <a:noAutofit/>
                        </wps:bodyPr>
                      </wps:wsp>
                      <wps:wsp>
                        <wps:cNvPr id="208862" name="Shape 7927"/>
                        <wps:cNvSpPr>
                          <a:spLocks/>
                        </wps:cNvSpPr>
                        <wps:spPr bwMode="auto">
                          <a:xfrm>
                            <a:off x="534" y="0"/>
                            <a:ext cx="58674" cy="35236"/>
                          </a:xfrm>
                          <a:custGeom>
                            <a:avLst/>
                            <a:gdLst>
                              <a:gd name="T0" fmla="*/ 587 w 5867400"/>
                              <a:gd name="T1" fmla="*/ 0 h 3523615"/>
                              <a:gd name="T2" fmla="*/ 587 w 5867400"/>
                              <a:gd name="T3" fmla="*/ 352 h 3523615"/>
                              <a:gd name="T4" fmla="*/ 0 w 5867400"/>
                              <a:gd name="T5" fmla="*/ 352 h 3523615"/>
                              <a:gd name="T6" fmla="*/ 0 w 5867400"/>
                              <a:gd name="T7" fmla="*/ 0 h 3523615"/>
                              <a:gd name="T8" fmla="*/ 0 60000 65536"/>
                              <a:gd name="T9" fmla="*/ 0 60000 65536"/>
                              <a:gd name="T10" fmla="*/ 0 60000 65536"/>
                              <a:gd name="T11" fmla="*/ 0 60000 65536"/>
                              <a:gd name="T12" fmla="*/ 0 w 5867400"/>
                              <a:gd name="T13" fmla="*/ 0 h 3523615"/>
                              <a:gd name="T14" fmla="*/ 5867400 w 5867400"/>
                              <a:gd name="T15" fmla="*/ 3523615 h 3523615"/>
                            </a:gdLst>
                            <a:ahLst/>
                            <a:cxnLst>
                              <a:cxn ang="T8">
                                <a:pos x="T0" y="T1"/>
                              </a:cxn>
                              <a:cxn ang="T9">
                                <a:pos x="T2" y="T3"/>
                              </a:cxn>
                              <a:cxn ang="T10">
                                <a:pos x="T4" y="T5"/>
                              </a:cxn>
                              <a:cxn ang="T11">
                                <a:pos x="T6" y="T7"/>
                              </a:cxn>
                            </a:cxnLst>
                            <a:rect l="T12" t="T13" r="T14" b="T15"/>
                            <a:pathLst>
                              <a:path w="5867400" h="3523615">
                                <a:moveTo>
                                  <a:pt x="5867400" y="0"/>
                                </a:moveTo>
                                <a:lnTo>
                                  <a:pt x="5867400" y="3523615"/>
                                </a:lnTo>
                                <a:lnTo>
                                  <a:pt x="0" y="3523615"/>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223" o:spid="_x0000_s1212" style="width:470.4pt;height:285.6pt;mso-position-horizontal-relative:char;mso-position-vertical-relative:line" coordsize="59740,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">
                <v:shape id="Picture 207180" o:spid="_x0000_s1213" type="#_x0000_t75" style="position:absolute;left:40;top:10;width:59619;height:36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XiPHAAAA3wAAAA8AAABkcnMvZG93bnJldi54bWxEj81qwkAUhfeC7zDcQnc60UKN0VGC1NKN&#10;glbU5SVzTUIzd8LM1KR9+s5C6PJw/viW69404k7O15YVTMYJCOLC6ppLBafP7SgF4QOyxsYyKfgh&#10;D+vVcLDETNuOD3Q/hlLEEfYZKqhCaDMpfVGRQT+2LXH0btYZDFG6UmqHXRw3jZwmyas0WHN8qLCl&#10;TUXF1/HbKAhv7bw85Ge3zfez38n1sjt17zulnp/6fAEiUB/+w4/2h1YwTdL0JRJEns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OXiPHAAAA3wAAAA8AAAAAAAAAAAAA&#10;AAAAnwIAAGRycy9kb3ducmV2LnhtbFBLBQYAAAAABAAEAPcAAACTAwAAAAA=&#10;">
                  <v:imagedata r:id="rId50" o:title=""/>
                </v:shape>
                <v:shape id="Shape 7895" o:spid="_x0000_s1214" style="position:absolute;left:4739;top:23286;width:49027;height:0;visibility:visible;mso-wrap-style:square;v-text-anchor:top" coordsize="4902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fMsgA&#10;AADfAAAADwAAAGRycy9kb3ducmV2LnhtbESPT2vCQBTE70K/w/IKvenGtJQYXUWlFelB/Id4fGSf&#10;STD7NmS3uv323ULB4zAzv2Ems2AacaPO1ZYVDAcJCOLC6ppLBcfDZz8D4TyyxsYyKfghB7PpU2+C&#10;ubZ33tFt70sRIexyVFB53+ZSuqIig25gW+LoXWxn0EfZlVJ3eI9w08g0Sd6lwZrjQoUtLSsqrvtv&#10;o+Cycqtmuyg+TmFzTu1i9Ba+5mulXp7DfAzCU/CP8H97rRWkSZa9DuHvT/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wZ8yyAAAAN8AAAAPAAAAAAAAAAAAAAAAAJgCAABk&#10;cnMvZG93bnJldi54bWxQSwUGAAAAAAQABAD1AAAAjQMAAAAA&#10;" path="m,l4902708,e" filled="f" strokecolor="#868686" strokeweight=".72pt">
                  <v:path arrowok="t" o:connecttype="custom" o:connectlocs="0,0;5,0" o:connectangles="0,0" textboxrect="0,0,4902708,0"/>
                </v:shape>
                <v:shape id="Shape 7896" o:spid="_x0000_s1215" style="position:absolute;left:4739;top:16139;width:49027;height:0;visibility:visible;mso-wrap-style:square;v-text-anchor:top" coordsize="4902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BRcgA&#10;AADfAAAADwAAAGRycy9kb3ducmV2LnhtbESPT2vCQBTE74LfYXlCb7oxLSVGV9HSiniQ+gfx+Mg+&#10;k9Ds25Dd6vbbd4VCj8PM/IaZLYJpxI06V1tWMB4lIIgLq2suFZyOH8MMhPPIGhvLpOCHHCzm/d4M&#10;c23vvKfbwZciQtjlqKDyvs2ldEVFBt3ItsTRu9rOoI+yK6Xu8B7hppFpkrxKgzXHhQpbequo+Dp8&#10;GwXXtVs3n6vi/Rx2l9SuJi9hu9wo9TQIyykIT8H/h//aG60gTbLsOYXHn/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wFFyAAAAN8AAAAPAAAAAAAAAAAAAAAAAJgCAABk&#10;cnMvZG93bnJldi54bWxQSwUGAAAAAAQABAD1AAAAjQMAAAAA&#10;" path="m,l4902708,e" filled="f" strokecolor="#868686" strokeweight=".72pt">
                  <v:path arrowok="t" o:connecttype="custom" o:connectlocs="0,0;5,0" o:connectangles="0,0" textboxrect="0,0,4902708,0"/>
                </v:shape>
                <v:shape id="Shape 7897" o:spid="_x0000_s1216" style="position:absolute;left:4739;top:8991;width:49027;height:0;visibility:visible;mso-wrap-style:square;v-text-anchor:top" coordsize="4902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3sgA&#10;AADfAAAADwAAAGRycy9kb3ducmV2LnhtbESPT2vCQBTE74LfYXmF3nTTWEqMrqKlFelB/Id4fGSf&#10;STD7NmS3uv323ULB4zAzv2Gm82AacaPO1ZYVvAwTEMSF1TWXCo6Hz0EGwnlkjY1lUvBDDuazfm+K&#10;ubZ33tFt70sRIexyVFB53+ZSuqIig25oW+LoXWxn0EfZlVJ3eI9w08g0Sd6kwZrjQoUtvVdUXPff&#10;RsFl5VbNdll8nMLmnNrl+DV8LdZKPT+FxQSEp+Af4f/2WitIkywbjeDvT/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6TeyAAAAN8AAAAPAAAAAAAAAAAAAAAAAJgCAABk&#10;cnMvZG93bnJldi54bWxQSwUGAAAAAAQABAD1AAAAjQMAAAAA&#10;" path="m,l4902708,e" filled="f" strokecolor="#868686" strokeweight=".72pt">
                  <v:path arrowok="t" o:connecttype="custom" o:connectlocs="0,0;5,0" o:connectangles="0,0" textboxrect="0,0,4902708,0"/>
                </v:shape>
                <v:shape id="Shape 7898" o:spid="_x0000_s1217" style="position:absolute;left:4739;top:1844;width:49027;height:0;visibility:visible;mso-wrap-style:square;v-text-anchor:top" coordsize="4902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8qsgA&#10;AADfAAAADwAAAGRycy9kb3ducmV2LnhtbESPT2vCQBTE74V+h+UVequbpiIxuoqKFelB/Id4fGSf&#10;SWj2bchudfvtuwXB4zAzv2HG02AacaXO1ZYVvPcSEMSF1TWXCo6Hz7cMhPPIGhvLpOCXHEwnz09j&#10;zLW98Y6ue1+KCGGXo4LK+zaX0hUVGXQ92xJH72I7gz7KrpS6w1uEm0amSTKQBmuOCxW2tKio+N7/&#10;GAWXlVs123mxPIXNObXzYT98zdZKvb6E2QiEp+Af4Xt7rRWkSZZ99OH/T/w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jyqyAAAAN8AAAAPAAAAAAAAAAAAAAAAAJgCAABk&#10;cnMvZG93bnJldi54bWxQSwUGAAAAAAQABAD1AAAAjQMAAAAA&#10;" path="m,l4902708,e" filled="f" strokecolor="#868686" strokeweight=".72pt">
                  <v:path arrowok="t" o:connecttype="custom" o:connectlocs="0,0;5,0" o:connectangles="0,0" textboxrect="0,0,4902708,0"/>
                </v:shape>
                <v:shape id="Picture 207181" o:spid="_x0000_s1218" type="#_x0000_t75" style="position:absolute;left:11755;top:4582;width:34930;height:25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fYzIAAAA3wAAAA8AAABkcnMvZG93bnJldi54bWxEj0FrwkAUhO9C/8PyBG+6UUkJ0VWkIgoe&#10;WrW0eHtkn0k0+zZkV5P++25B6HGYmW+Y+bIzlXhQ40rLCsajCARxZnXJuYLP02aYgHAeWWNlmRT8&#10;kIPl4qU3x1Tblg/0OPpcBAi7FBUU3teplC4ryKAb2Zo4eBfbGPRBNrnUDbYBbio5iaJXabDksFBg&#10;TW8FZbfj3SjYru/7g1l/5d/++nGKx+35/eZipQb9bjUD4anz/+Fne6cVTKIkmcbw9yd8Abn4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XX2MyAAAAN8AAAAPAAAAAAAAAAAA&#10;AAAAAJ8CAABkcnMvZG93bnJldi54bWxQSwUGAAAAAAQABAD3AAAAlAMAAAAA&#10;">
                  <v:imagedata r:id="rId51" o:title=""/>
                </v:shape>
                <v:shape id="Shape 214762" o:spid="_x0000_s1219" style="position:absolute;left:36592;top:26861;width:9815;height:3577;visibility:visible;mso-wrap-style:square;v-text-anchor:top" coordsize="981456,357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9BsgA&#10;AADfAAAADwAAAGRycy9kb3ducmV2LnhtbESPT2sCMRTE74V+h/AKvdVstei6GkWkpb0V/6HHx+a5&#10;u3bzsiZR129vhILHYWZ+w4ynranFmZyvLCt47yQgiHOrKy4UrFdfbykIH5A11pZJwZU8TCfPT2PM&#10;tL3wgs7LUIgIYZ+hgjKEJpPS5yUZ9B3bEEdvb53BEKUrpHZ4iXBTy26S9KXBiuNCiQ3NS8r/liej&#10;QB4+T9Xv7iN1zWJw3G++e8eh2Sr1+tLORiACteER/m//aAXdJE17fbj/iV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bL0GyAAAAN8AAAAPAAAAAAAAAAAAAAAAAJgCAABk&#10;cnMvZG93bnJldi54bWxQSwUGAAAAAAQABAD1AAAAjQMAAAAA&#10;" path="m,l981456,r,357632l,357632,,e" fillcolor="#009a9e" stroked="f" strokeweight="0">
                  <v:path arrowok="t" o:connecttype="custom" o:connectlocs="0,0;1,0;1,0;0,0;0,0" o:connectangles="0,0,0,0,0" textboxrect="0,0,981456,357632"/>
                </v:shape>
                <v:shape id="Shape 214763" o:spid="_x0000_s1220" style="position:absolute;left:12071;top:4687;width:9814;height:25751;visibility:visible;mso-wrap-style:square;v-text-anchor:top" coordsize="981456,257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S8cA&#10;AADfAAAADwAAAGRycy9kb3ducmV2LnhtbESPQWvCQBSE74X+h+UVeqsbI2hMs5FWKKg30156e919&#10;TVKzb0N21fjvXUHocZiZb5hiNdpOnGjwrWMF00kCglg703Kt4Ovz4yUD4QOywc4xKbiQh1X5+FBg&#10;btyZ93SqQi0ihH2OCpoQ+lxKrxuy6CeuJ47erxsshiiHWpoBzxFuO5kmyVxabDkuNNjTuiF9qI5W&#10;wbhbHrqlpp/ZNp1qpr/+vWq/lXp+Gt9eQQQaw3/43t4YBWmSZbMF3P7ELy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Fi0vHAAAA3wAAAA8AAAAAAAAAAAAAAAAAmAIAAGRy&#10;cy9kb3ducmV2LnhtbFBLBQYAAAAABAAEAPUAAACMAwAAAAA=&#10;" path="m,l981456,r,2575052l,2575052,,e" fillcolor="#009a9e" stroked="f" strokeweight="0">
                  <v:path arrowok="t" o:connecttype="custom" o:connectlocs="0,0;1,0;1,3;0,3;0,0" o:connectangles="0,0,0,0,0" textboxrect="0,0,981456,2575052"/>
                </v:shape>
                <v:shape id="Shape 7903" o:spid="_x0000_s1221" style="position:absolute;left:4739;top:1844;width:0;height:28605;visibility:visible;mso-wrap-style:square;v-text-anchor:top" coordsize="0,286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hjcQA&#10;AADfAAAADwAAAGRycy9kb3ducmV2LnhtbERPXWvCMBR9F/wP4Qp703Qdk64zigrCEBxat/e75q4p&#10;a25Kk7XdvzcPAx8P53u1GW0jeup87VjB4yIBQVw6XXOl4ON6mGcgfEDW2DgmBX/kYbOeTlaYazfw&#10;hfoiVCKGsM9RgQmhzaX0pSGLfuFa4sh9u85iiLCrpO5wiOG2kWmSLKXFmmODwZb2hsqf4tcqGM7X&#10;065K++f3c3H0S/OFL8XnUamH2bh9BRFoDHfxv/tNK0iTLHuKg+Of+A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oY3EAAAA3wAAAA8AAAAAAAAAAAAAAAAAmAIAAGRycy9k&#10;b3ducmV2LnhtbFBLBQYAAAAABAAEAPUAAACJAwAAAAA=&#10;" path="m,2860548l,e" filled="f" strokecolor="#868686" strokeweight=".72pt">
                  <v:path arrowok="t" o:connecttype="custom" o:connectlocs="0,3;0,0" o:connectangles="0,0" textboxrect="0,0,0,2860548"/>
                </v:shape>
                <v:shape id="Shape 7904" o:spid="_x0000_s1222" style="position:absolute;left:4328;top:3044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TGMYA&#10;AADfAAAADwAAAGRycy9kb3ducmV2LnhtbESPy2rDMBBF94H8g5hCd4ncGFrHtRJSQyHL1Cl0O1jj&#10;B7VGjqXaTr4+KhS6vNzH4Wb72XRipMG1lhU8rSMQxKXVLdcKPs/vqwSE88gaO8uk4EoO9rvlIsNU&#10;24k/aCx8LcIIuxQVNN73qZSubMigW9ueOHiVHQz6IIda6gGnMG46uYmiZ2mw5UBosKe8ofK7+DGB&#10;S/rlVkvTX97yeVt8xYcrVSelHh/mwysIT7P/D/+1j1rBJkqSeAu/f8IX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TGMYAAADfAAAADwAAAAAAAAAAAAAAAACYAgAAZHJz&#10;L2Rvd25yZXYueG1sUEsFBgAAAAAEAAQA9QAAAIsDAAAAAA==&#10;" path="m,l41148,e" filled="f" strokecolor="#868686" strokeweight=".72pt">
                  <v:path arrowok="t" o:connecttype="custom" o:connectlocs="0,0;0,0" o:connectangles="0,0" textboxrect="0,0,41148,0"/>
                </v:shape>
                <v:shape id="Shape 7905" o:spid="_x0000_s1223" style="position:absolute;left:4328;top:23286;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J+MQA&#10;AADfAAAADwAAAGRycy9kb3ducmV2LnhtbESPTWvCQBCG7wX/wzJCb3WjLTVGV7GC0KONgtchOybB&#10;7GzMbjX6651DoceX94tnsepdo67UhdqzgfEoAUVceFtzaeCw376loEJEtth4JgN3CrBaDl4WmFl/&#10;4x+65rFUMsIhQwNVjG2mdSgqchhGviUW7+Q7h1FkV2rb4U3GXaMnSfKpHdYsDxW2tKmoOOe/Tn7J&#10;Th+ldu3la9PP8uP7+k6nnTGvw349BxWpj//hv/a3NTBJ0vRDCIRHW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ifjEAAAA3wAAAA8AAAAAAAAAAAAAAAAAmAIAAGRycy9k&#10;b3ducmV2LnhtbFBLBQYAAAAABAAEAPUAAACJAwAAAAA=&#10;" path="m,l41148,e" filled="f" strokecolor="#868686" strokeweight=".72pt">
                  <v:path arrowok="t" o:connecttype="custom" o:connectlocs="0,0;0,0" o:connectangles="0,0" textboxrect="0,0,41148,0"/>
                </v:shape>
                <v:shape id="Shape 7906" o:spid="_x0000_s1224" style="position:absolute;left:4328;top:1613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sY8QA&#10;AADfAAAADwAAAGRycy9kb3ducmV2LnhtbESPS4vCMBSF9wP+h3AFd2Pqg7FWoziC4NKpgttLc22L&#10;zU1tMlr99UYQXB7O4+PMl62pxJUaV1pWMOhHIIgzq0vOFRz2m+8YhPPIGivLpOBODpaLztccE21v&#10;/EfX1OcijLBLUEHhfZ1I6bKCDLq+rYmDd7KNQR9kk0vd4C2Mm0oOo+hHGiw5EAqsaV1Qdk7/TeCS&#10;njxyaerL77qdpsfR6k6nnVK9bruagfDU+k/43d5qBcMojscDeP0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LGPEAAAA3wAAAA8AAAAAAAAAAAAAAAAAmAIAAGRycy9k&#10;b3ducmV2LnhtbFBLBQYAAAAABAAEAPUAAACJAwAAAAA=&#10;" path="m,l41148,e" filled="f" strokecolor="#868686" strokeweight=".72pt">
                  <v:path arrowok="t" o:connecttype="custom" o:connectlocs="0,0;0,0" o:connectangles="0,0" textboxrect="0,0,41148,0"/>
                </v:shape>
                <v:shape id="Shape 7907" o:spid="_x0000_s1225" style="position:absolute;left:4328;top:8991;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yFMQA&#10;AADfAAAADwAAAGRycy9kb3ducmV2LnhtbESPzYrCMBSF9wO+Q7iCuzG1ylirURxBcOl0BLeX5toW&#10;m5vaZLT69EYQZnk4Px9nsepMLa7UusqygtEwAkGcW11xoeDwu/1MQDiPrLG2TAru5GC17H0sMNX2&#10;xj90zXwhwgi7FBWU3jeplC4vyaAb2oY4eCfbGvRBtoXULd7CuKllHEVf0mDFgVBiQ5uS8nP2ZwKX&#10;9PRRSNNcvjfdLDuO13c67ZUa9Lv1HISnzv+H3+2dVhBHSTKJ4fUnf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shTEAAAA3wAAAA8AAAAAAAAAAAAAAAAAmAIAAGRycy9k&#10;b3ducmV2LnhtbFBLBQYAAAAABAAEAPUAAACJAwAAAAA=&#10;" path="m,l41148,e" filled="f" strokecolor="#868686" strokeweight=".72pt">
                  <v:path arrowok="t" o:connecttype="custom" o:connectlocs="0,0;0,0" o:connectangles="0,0" textboxrect="0,0,41148,0"/>
                </v:shape>
                <v:shape id="Shape 7908" o:spid="_x0000_s1226" style="position:absolute;left:4328;top:184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Xj8YA&#10;AADfAAAADwAAAGRycy9kb3ducmV2LnhtbESPS2vCQBSF90L/w3AL3ZlJjdg0zShWEFzWtNDtJXPz&#10;oJk7aWZqor++IwguD+fxcfLNZDpxosG1lhU8RzEI4tLqlmsFX5/7eQrCeWSNnWVScCYHm/XDLMdM&#10;25GPdCp8LcIIuwwVNN73mZSubMigi2xPHLzKDgZ9kEMt9YBjGDedXMTxShpsORAa7GnXUPlT/JnA&#10;Jf1yqaXpf99302vxnWzPVH0o9fQ4bd9AeJr8PXxrH7SCRZymywSu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gXj8YAAADfAAAADwAAAAAAAAAAAAAAAACYAgAAZHJz&#10;L2Rvd25yZXYueG1sUEsFBgAAAAAEAAQA9QAAAIsDAAAAAA==&#10;" path="m,l41148,e" filled="f" strokecolor="#868686" strokeweight=".72pt">
                  <v:path arrowok="t" o:connecttype="custom" o:connectlocs="0,0;0,0" o:connectangles="0,0" textboxrect="0,0,41148,0"/>
                </v:shape>
                <v:shape id="Shape 7909" o:spid="_x0000_s1227" style="position:absolute;left:4739;top:30449;width:49027;height:0;visibility:visible;mso-wrap-style:square;v-text-anchor:top" coordsize="4902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P18gA&#10;AADfAAAADwAAAGRycy9kb3ducmV2LnhtbESPQWvCQBSE74L/YXmF3uqmIZQ0uopKK+KhWBXx+Mg+&#10;k2D2bchudfvv3ULB4zAz3zCTWTCtuFLvGssKXkcJCOLS6oYrBYf950sOwnlkja1lUvBLDmbT4WCC&#10;hbY3/qbrzlciQtgVqKD2viukdGVNBt3IdsTRO9veoI+yr6Tu8RbhppVpkrxJgw3HhRo7WtZUXnY/&#10;RsF55VbtdlF+HMPXKbWL9yxs5mulnp/CfAzCU/CP8H97rRWkSZ5nGfz9i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E/XyAAAAN8AAAAPAAAAAAAAAAAAAAAAAJgCAABk&#10;cnMvZG93bnJldi54bWxQSwUGAAAAAAQABAD1AAAAjQMAAAAA&#10;" path="m,l4902708,e" filled="f" strokecolor="#868686" strokeweight=".72pt">
                  <v:path arrowok="t" o:connecttype="custom" o:connectlocs="0,0;5,0" o:connectangles="0,0" textboxrect="0,0,4902708,0"/>
                </v:shape>
                <v:shape id="Shape 7910" o:spid="_x0000_s1228" style="position:absolute;left:4739;top:30083;width:0;height:366;visibility:visible;mso-wrap-style:square;v-text-anchor:top" coordsize="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KnsYA&#10;AADfAAAADwAAAGRycy9kb3ducmV2LnhtbESPQWsCMRSE7wX/Q3hCbzWrrcuyGqUUlR5aaFU8PzbP&#10;zeLmZUmiu/77plDocZiZb5jlerCtuJEPjWMF00kGgrhyuuFawfGwfSpAhIissXVMCu4UYL0aPSyx&#10;1K7nb7rtYy0ShEOJCkyMXSllqAxZDBPXESfv7LzFmKSvpfbYJ7ht5SzLcmmx4bRgsKM3Q9Vlf7UK&#10;5PbDF/zJz/1m+OpOmO/yuTkp9TgeXhcgIg3xP/zXftcKZllRvMzh90/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UKnsYAAADfAAAADwAAAAAAAAAAAAAAAACYAgAAZHJz&#10;L2Rvd25yZXYueG1sUEsFBgAAAAAEAAQA9QAAAIsDAAAAAA==&#10;" path="m,l,36576e" filled="f" strokecolor="#868686" strokeweight=".72pt">
                  <v:path arrowok="t" o:connecttype="custom" o:connectlocs="0,0;0,0" o:connectangles="0,0" textboxrect="0,0,0,36576"/>
                </v:shape>
                <v:shape id="Shape 7911" o:spid="_x0000_s1229" style="position:absolute;left:29245;top:30083;width:0;height:366;visibility:visible;mso-wrap-style:square;v-text-anchor:top" coordsize="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U6cYA&#10;AADfAAAADwAAAGRycy9kb3ducmV2LnhtbESPQWsCMRSE7wX/Q3iCt5rVtsuyGkVKFQ8tWCueH5vn&#10;ZnHzsiSpu/77plDocZiZb5jlerCtuJEPjWMFs2kGgrhyuuFawelr+1iACBFZY+uYFNwpwHo1elhi&#10;qV3Pn3Q7xlokCIcSFZgYu1LKUBmyGKauI07exXmLMUlfS+2xT3DbynmW5dJiw2nBYEevhqrr8dsq&#10;kNt3X/AHP/Vvw6E7Y77LX8xZqcl42CxARBrif/ivvdcK5llRPOfw+yd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eU6cYAAADfAAAADwAAAAAAAAAAAAAAAACYAgAAZHJz&#10;L2Rvd25yZXYueG1sUEsFBgAAAAAEAAQA9QAAAIsDAAAAAA==&#10;" path="m,l,36576e" filled="f" strokecolor="#868686" strokeweight=".72pt">
                  <v:path arrowok="t" o:connecttype="custom" o:connectlocs="0,0;0,0" o:connectangles="0,0" textboxrect="0,0,0,36576"/>
                </v:shape>
                <v:shape id="Shape 7912" o:spid="_x0000_s1230" style="position:absolute;left:53766;top:30083;width:0;height:366;visibility:visible;mso-wrap-style:square;v-text-anchor:top" coordsize="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xcscA&#10;AADfAAAADwAAAGRycy9kb3ducmV2LnhtbESPQWsCMRSE74X+h/AK3jRba7fL1igiVTy00Nri+bF5&#10;3SzdvCxJdNd/bwShx2FmvmHmy8G24kQ+NI4VPE4yEMSV0w3XCn6+N+MCRIjIGlvHpOBMAZaL+7s5&#10;ltr1/EWnfaxFgnAoUYGJsSulDJUhi2HiOuLk/TpvMSbpa6k99gluWznNslxabDgtGOxobaj62x+t&#10;Arl59wV/8FP/Nnx2B8y3+bM5KDV6GFavICIN8T98a++0gmlWFLMXuP5JX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MXLHAAAA3wAAAA8AAAAAAAAAAAAAAAAAmAIAAGRy&#10;cy9kb3ducmV2LnhtbFBLBQYAAAAABAAEAPUAAACMAwAAAAA=&#10;" path="m,l,36576e" filled="f" strokecolor="#868686" strokeweight=".72pt">
                  <v:path arrowok="t" o:connecttype="custom" o:connectlocs="0,0;0,0" o:connectangles="0,0" textboxrect="0,0,0,36576"/>
                </v:shape>
                <v:rect id="Rectangle 7913" o:spid="_x0000_s1231" style="position:absolute;left:16193;top:283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vh8MA&#10;AADfAAAADwAAAGRycy9kb3ducmV2LnhtbERPy4rCMBTdC/5DuII7TUdEasco4gNdOiqou0tzpy3T&#10;3JQm2urXm8WAy8N5zxatKcWDaldYVvA1jEAQp1YXnCk4n7aDGITzyBpLy6TgSQ4W825nhom2Df/Q&#10;4+gzEULYJagg975KpHRpTgbd0FbEgfu1tUEfYJ1JXWMTwk0pR1E0kQYLDg05VrTKKf073o2CXVwt&#10;r3v7arJyc9tdDpfp+jT1SvV77fIbhKfWf8T/7r1WMIrieBwGhz/hC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vh8MAAADfAAAADwAAAAAAAAAAAAAAAACYAgAAZHJzL2Rv&#10;d25yZXYueG1sUEsFBgAAAAAEAAQA9QAAAIgDAAAAAA==&#10;" filled="f" stroked="f">
                  <v:textbox inset="0,0,0,0">
                    <w:txbxContent>
                      <w:p w:rsidR="006E79D1" w:rsidRDefault="006E79D1" w:rsidP="006A19EB">
                        <w:pPr>
                          <w:spacing w:after="160" w:line="259" w:lineRule="auto"/>
                          <w:ind w:left="0" w:firstLine="0"/>
                          <w:jc w:val="left"/>
                        </w:pPr>
                      </w:p>
                    </w:txbxContent>
                  </v:textbox>
                </v:rect>
                <v:rect id="Rectangle 7914" o:spid="_x0000_s1232" style="position:absolute;left:16483;top:283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KHMcA&#10;AADfAAAADwAAAGRycy9kb3ducmV2LnhtbESPQWvCQBSE7wX/w/IEb3WjFEmiq4i26LFVQb09ss8k&#10;mH0bslsT/fXdguBxmJlvmNmiM5W4UeNKywpGwwgEcWZ1ybmCw/7rPQbhPLLGyjIpuJODxbz3NsNU&#10;25Z/6LbzuQgQdikqKLyvUyldVpBBN7Q1cfAutjHog2xyqRtsA9xUchxFE2mw5LBQYE2rgrLr7tco&#10;2MT18rS1jzavPs+b4/cxWe8Tr9Sg3y2nIDx1/hV+trdawTiK448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sShz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72</w:t>
                        </w:r>
                      </w:p>
                    </w:txbxContent>
                  </v:textbox>
                </v:rect>
                <v:rect id="Rectangle 7915" o:spid="_x0000_s1233" style="position:absolute;left:17763;top:283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1XMUA&#10;AADfAAAADwAAAGRycy9kb3ducmV2LnhtbESPy4rCMBSG94LvEI7gTtMRlNoxinhBl44K6u7QnGnL&#10;NCelibb69GYx4PLnv/HNFq0pxYNqV1hW8DWMQBCnVhecKTiftoMYhPPIGkvLpOBJDhbzbmeGibYN&#10;/9Dj6DMRRtglqCD3vkqkdGlOBt3QVsTB+7W1QR9knUldYxPGTSlHUTSRBgsODzlWtMop/TvejYJd&#10;XC2ve/tqsnJz210Ol+n6NPVK9Xvt8huEp9Z/wv/tvVYwiuJ4HAgCT2A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3Vc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p>
                    </w:txbxContent>
                  </v:textbox>
                </v:rect>
                <v:rect id="Rectangle 7916" o:spid="_x0000_s1234" style="position:absolute;left:40714;top:2500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Qx8cA&#10;AADfAAAADwAAAGRycy9kb3ducmV2LnhtbESPT4vCMBTE78J+h/AWvGmqoNRqFNlV9OifBdfbo3nb&#10;lm1eShNt9dMbQfA4zMxvmNmiNaW4Uu0KywoG/QgEcWp1wZmCn+O6F4NwHlljaZkU3MjBYv7RmWGi&#10;bcN7uh58JgKEXYIKcu+rREqX5mTQ9W1FHLw/Wxv0QdaZ1DU2AW5KOYyisTRYcFjIsaKvnNL/w8Uo&#10;2MTV8ndr701Wrs6b0+40+T5OvFLdz3Y5BeGp9e/wq73VCoZRHI8G8Pw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0M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7917" o:spid="_x0000_s1235" style="position:absolute;left:41004;top:2500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OsMgA&#10;AADfAAAADwAAAGRycy9kb3ducmV2LnhtbESPQWvCQBSE70L/w/IK3nTTgBLTbERaRY9WC7a3R/Y1&#10;Cc2+DdnVRH+9WxB6HGbmGyZbDqYRF+pcbVnByzQCQVxYXXOp4PO4mSQgnEfW2FgmBVdysMyfRhmm&#10;2vb8QZeDL0WAsEtRQeV9m0rpiooMuqltiYP3YzuDPsiulLrDPsBNI+MomkuDNYeFClt6q6j4PZyN&#10;gm3Srr529taXzfp7e9qfFu/HhVdq/DysXkF4Gvx/+NHeaQVxlCSzG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U6w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10</w:t>
                        </w:r>
                      </w:p>
                    </w:txbxContent>
                  </v:textbox>
                </v:rect>
                <v:rect id="Rectangle 7918" o:spid="_x0000_s1236" style="position:absolute;left:42284;top:250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rK8gA&#10;AADfAAAADwAAAGRycy9kb3ducmV2LnhtbESPQWvCQBSE74X+h+UVems2tSgxuoq0FT1qLKTeHtnX&#10;JDT7NmRXE/vru4LgcZiZb5j5cjCNOFPnassKXqMYBHFhdc2lgq/D+iUB4TyyxsYyKbiQg+Xi8WGO&#10;qbY97+mc+VIECLsUFVTet6mUrqjIoItsSxy8H9sZ9EF2pdQd9gFuGjmK44k0WHNYqLCl94qK3+xk&#10;FGySdvW9tX992XweN/kun34cpl6p56dhNQPhafD38K291QpGcZKM3+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esr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7919" o:spid="_x0000_s1237" style="position:absolute;left:2615;top:29857;width:1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zX8gA&#10;AADfAAAADwAAAGRycy9kb3ducmV2LnhtbESPQWvCQBSE74X+h+UVems2lSoxuoq0FT1qLKTeHtnX&#10;JDT7NmRXE/vru4LgcZiZb5j5cjCNOFPnassKXqMYBHFhdc2lgq/D+iUB4TyyxsYyKbiQg+Xi8WGO&#10;qbY97+mc+VIECLsUFVTet6mUrqjIoItsSxy8H9sZ9EF2pdQd9gFuGjmK44k0WHNYqLCl94qK3+xk&#10;FGySdvW9tX992XweN/kun34cpl6p56dhNQPhafD38K291QpGcZKM3+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HNf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0</w:t>
                        </w:r>
                      </w:p>
                    </w:txbxContent>
                  </v:textbox>
                </v:rect>
                <v:rect id="Rectangle 7920" o:spid="_x0000_s1238" style="position:absolute;left:1972;top:22703;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WxMgA&#10;AADfAAAADwAAAGRycy9kb3ducmV2LnhtbESPQWvCQBSE74X+h+UVvNVNA5EYXUOoFj1WLVhvj+xr&#10;Epp9G7JbE/31XaHQ4zAz3zDLfDStuFDvGssKXqYRCOLS6oYrBR/Ht+cUhPPIGlvLpOBKDvLV48MS&#10;M20H3tPl4CsRIOwyVFB732VSurImg25qO+LgfdneoA+yr6TucQhw08o4imbSYMNhocaOXmsqvw8/&#10;RsE27YrPnb0NVbs5b0/vp/n6OPdKTZ7GYgHC0+j/w3/tnVYQR2maJH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bE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20</w:t>
                        </w:r>
                      </w:p>
                    </w:txbxContent>
                  </v:textbox>
                </v:rect>
                <v:rect id="Rectangle 7921" o:spid="_x0000_s1239" style="position:absolute;left:1972;top:15553;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Is8cA&#10;AADfAAAADwAAAGRycy9kb3ducmV2LnhtbESPT4vCMBTE7wv7HcJb8LamKyi1GkVWFz36D9Tbo3m2&#10;xealNFlb/fRGEDwOM/MbZjxtTSmuVLvCsoKfbgSCOLW64EzBfvf3HYNwHlljaZkU3MjBdPL5McZE&#10;24Y3dN36TAQIuwQV5N5XiZQuzcmg69qKOHhnWxv0QdaZ1DU2AW5K2YuigTRYcFjIsaLfnNLL9t8o&#10;WMbV7Liy9yYrF6flYX0YzndDr1Tnq52NQHhq/Tv8aq+0gl4Ux/0B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qSLP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 xml:space="preserve"> 40</w:t>
                        </w:r>
                      </w:p>
                    </w:txbxContent>
                  </v:textbox>
                </v:rect>
                <v:rect id="Rectangle 7922" o:spid="_x0000_s1240" style="position:absolute;left:1972;top:8399;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tKMgA&#10;AADfAAAADwAAAGRycy9kb3ducmV2LnhtbESPQWvCQBSE74X+h+UVems2Faoxuoq0FT1qLKTeHtnX&#10;JDT7NmRXE/vru4LgcZiZb5j5cjCNOFPnassKXqMYBHFhdc2lgq/D+iUB4TyyxsYyKbiQg+Xi8WGO&#10;qbY97+mc+VIECLsUFVTet6mUrqjIoItsSxy8H9sZ9EF2pdQd9gFuGjmK47E0WHNYqLCl94qK3+xk&#10;FGySdvW9tX992XweN/kun34cpl6p56dhNQPhafD38K291QpGcZK8Te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u0o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60</w:t>
                        </w:r>
                      </w:p>
                    </w:txbxContent>
                  </v:textbox>
                </v:rect>
                <v:rect id="Rectangle 7923" o:spid="_x0000_s1241" style="position:absolute;left:1972;top:1248;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WsMA&#10;AADfAAAADwAAAGRycy9kb3ducmV2LnhtbERPy4rCMBTdC/5DuII7TUdQasco4gNdOiqou0tzpy3T&#10;3JQm2urXm8WAy8N5zxatKcWDaldYVvA1jEAQp1YXnCk4n7aDGITzyBpLy6TgSQ4W825nhom2Df/Q&#10;4+gzEULYJagg975KpHRpTgbd0FbEgfu1tUEfYJ1JXWMTwk0pR1E0kQYLDg05VrTKKf073o2CXVwt&#10;r3v7arJyc9tdDpfp+jT1SvV77fIbhKfWf8T/7r1WMIrieBwGhz/hC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5WsMAAADfAAAADwAAAAAAAAAAAAAAAACYAgAAZHJzL2Rv&#10;d25yZXYueG1sUEsFBgAAAAAEAAQA9QAAAIgDAAAAAA==&#10;" filled="f" stroked="f">
                  <v:textbox inset="0,0,0,0">
                    <w:txbxContent>
                      <w:p w:rsidR="006E79D1" w:rsidRDefault="006E79D1" w:rsidP="006A19EB">
                        <w:pPr>
                          <w:spacing w:after="160" w:line="259" w:lineRule="auto"/>
                          <w:ind w:left="0" w:firstLine="0"/>
                          <w:jc w:val="left"/>
                        </w:pPr>
                        <w:r>
                          <w:rPr>
                            <w:sz w:val="20"/>
                          </w:rPr>
                          <w:t xml:space="preserve"> 80</w:t>
                        </w:r>
                      </w:p>
                    </w:txbxContent>
                  </v:textbox>
                </v:rect>
                <v:rect id="Rectangle 7924" o:spid="_x0000_s1242" style="position:absolute;left:5873;top:31396;width:2953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cwccA&#10;AADfAAAADwAAAGRycy9kb3ducmV2LnhtbESPQWvCQBSE7wX/w/IEb3WjUEmiq4i26LFVQb09ss8k&#10;mH0bslsT/fXdguBxmJlvmNmiM5W4UeNKywpGwwgEcWZ1ybmCw/7rPQbhPLLGyjIpuJODxbz3NsNU&#10;25Z/6LbzuQgQdikqKLyvUyldVpBBN7Q1cfAutjHog2xyqRtsA9xUchxFE2mw5LBQYE2rgrLr7tco&#10;2MT18rS1jzavPs+b4/cxWe8Tr9Sg3y2nIDx1/hV+trdawTiK448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13MH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8"/>
                          </w:rPr>
                          <w:t>Zakoni planirani za usvajanje od strane VM BiH</w:t>
                        </w:r>
                      </w:p>
                    </w:txbxContent>
                  </v:textbox>
                </v:rect>
                <v:rect id="Rectangle 7925" o:spid="_x0000_s1243" style="position:absolute;left:15828;top:32799;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cYA&#10;AADfAAAADwAAAGRycy9kb3ducmV2LnhtbESPzWrCQBSF9wXfYbiCuzrRRUiio4hazNLGgnV3ydwm&#10;oZk7ITM10afvLApdHs4f33o7mlbcqXeNZQWLeQSCuLS64UrBx+XtNQHhPLLG1jIpeJCD7WbyssZM&#10;24Hf6V74SoQRdhkqqL3vMildWZNBN7cdcfC+bG/QB9lXUvc4hHHTymUUxdJgw+Ghxo72NZXfxY9R&#10;cEq63Wdun0PVHm+n6/maHi6pV2o2HXcrEJ5G/x/+a+dawTJKkjgQBJ7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4c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r>
                          <w:rPr>
                            <w:sz w:val="18"/>
                          </w:rPr>
                          <w:t>2013.</w:t>
                        </w:r>
                      </w:p>
                    </w:txbxContent>
                  </v:textbox>
                </v:rect>
                <v:rect id="Rectangle 7926" o:spid="_x0000_s1244" style="position:absolute;left:32580;top:31396;width:2372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aescA&#10;AADfAAAADwAAAGRycy9kb3ducmV2LnhtbESPT4vCMBTE74LfITxhb5rqQWo1iqiLHtc/UPf2aN62&#10;xealNFnb3U9vBMHjMDO/YRarzlTiTo0rLSsYjyIQxJnVJecKLufPYQzCeWSNlWVS8EcOVst+b4GJ&#10;ti0f6X7yuQgQdgkqKLyvEyldVpBBN7I1cfB+bGPQB9nkUjfYBrip5CSKptJgyWGhwJo2BWW3069R&#10;sI/r9fVg/9u82n3v0690tj3PvFIfg249B+Gp8+/wq33QCiZRHE/H8Pw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vGnr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8"/>
                          </w:rPr>
                          <w:t>Zakoni iz 2013. ponovljeni u planu za 2014. godinu</w:t>
                        </w:r>
                      </w:p>
                    </w:txbxContent>
                  </v:textbox>
                </v:rect>
                <v:shape id="Shape 7927" o:spid="_x0000_s1245" style="position:absolute;left:534;width:58674;height:35236;visibility:visible;mso-wrap-style:square;v-text-anchor:top" coordsize="5867400,352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e4MYA&#10;AADfAAAADwAAAGRycy9kb3ducmV2LnhtbESPQWsCMRSE7wX/Q3iCt5rtgrJdjSKCqFAErQePj81z&#10;d2nysiRR13/fFAoeh5n5hpkve2vEnXxoHSv4GGcgiCunW64VnL837wWIEJE1Gsek4EkBlovB2xxL&#10;7R58pPsp1iJBOJSooImxK6UMVUMWw9h1xMm7Om8xJulrqT0+EtwamWfZVFpsOS002NG6oerndLMK&#10;Dvn28/K1RVOvzGES98Wk93qv1GjYr2YgIvXxFf5v77SCPCuKaQ5/f9IX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2e4MYAAADfAAAADwAAAAAAAAAAAAAAAACYAgAAZHJz&#10;L2Rvd25yZXYueG1sUEsFBgAAAAAEAAQA9QAAAIsDAAAAAA==&#10;" path="m5867400,r,3523615l,3523615,,e" filled="f" strokecolor="#868686">
                  <v:path arrowok="t" o:connecttype="custom" o:connectlocs="6,0;6,4;0,4;0,0" o:connectangles="0,0,0,0" textboxrect="0,0,5867400,3523615"/>
                </v:shape>
                <w10:anchorlock/>
              </v:group>
            </w:pict>
          </mc:Fallback>
        </mc:AlternateContent>
      </w:r>
    </w:p>
    <w:p w:rsidR="006A19EB" w:rsidRPr="00E14032" w:rsidRDefault="006A19EB" w:rsidP="006A19EB">
      <w:pPr>
        <w:spacing w:after="103" w:line="250" w:lineRule="auto"/>
        <w:ind w:left="10" w:right="56"/>
        <w:rPr>
          <w:lang w:val="hr-BA"/>
        </w:rPr>
      </w:pPr>
      <w:r w:rsidRPr="00E14032">
        <w:rPr>
          <w:sz w:val="18"/>
          <w:lang w:val="hr-BA"/>
        </w:rPr>
        <w:t>Izvor: Godišnji programi rada Vijeća ministara BiH za 2013. i 2014. godinu.</w:t>
      </w:r>
    </w:p>
    <w:p w:rsidR="006A19EB" w:rsidRPr="00E14032" w:rsidRDefault="006A19EB" w:rsidP="006A19EB">
      <w:pPr>
        <w:ind w:left="-5" w:right="54"/>
        <w:rPr>
          <w:lang w:val="hr-BA"/>
        </w:rPr>
      </w:pPr>
      <w:r w:rsidRPr="00E14032">
        <w:rPr>
          <w:lang w:val="hr-BA"/>
        </w:rPr>
        <w:t xml:space="preserve">Analiza GPR-a iskorištena je i za utvrđivanje godišnjeg zaostatka u izradi sektorskih strategija, koji za početnu godinu ima vrijednost 25%. Od planiranih osam strategija koje pokrivaju čitavu zemlju za određeno sektorsko pitanje, iz 2013. su u 2014. godinu prenijete dvije. Treba spomenuti i to da je u GPR-u za 2014. godinu planirano deset strategija. U 2013. godini VM je usvojilo dvije strategije, u 2014. godini usvojena je samo jedna, a nijedna od usvojenih strategija nije bila planirana u godišnjim programima rada za 2013. i 2014. godinu. </w:t>
      </w:r>
    </w:p>
    <w:p w:rsidR="006A19EB" w:rsidRPr="00E14032" w:rsidRDefault="006A19EB" w:rsidP="006A19EB">
      <w:pPr>
        <w:spacing w:after="550"/>
        <w:ind w:left="-5" w:right="54"/>
        <w:rPr>
          <w:lang w:val="hr-BA"/>
        </w:rPr>
      </w:pPr>
      <w:r w:rsidRPr="00E14032">
        <w:rPr>
          <w:lang w:val="hr-BA"/>
        </w:rPr>
        <w:t>Zbog toga što iz javne uprave na državnom nivou nisu dostavljeni dokazi o sektorskim strategijama, početna vrijednost potpunosti finansijskih procjena u sektorskim strategijama je 0. Pored toga, početna vrijednost omjera između ukupnih sredstava procijenjenih u sektorskim strategijama i ukupnih sredstava utvrđenih za odgovarajuće sektore u MTBF-u je 0%.</w:t>
      </w:r>
    </w:p>
    <w:p w:rsidR="006A19EB" w:rsidRPr="00E14032" w:rsidRDefault="006A19EB" w:rsidP="006A19EB">
      <w:pPr>
        <w:spacing w:after="0" w:line="259" w:lineRule="auto"/>
        <w:ind w:left="0" w:firstLine="0"/>
        <w:rPr>
          <w:lang w:val="hr-BA"/>
        </w:rPr>
      </w:pPr>
    </w:p>
    <w:p w:rsidR="006A19EB" w:rsidRPr="00E14032" w:rsidRDefault="006A19EB" w:rsidP="006A19EB">
      <w:pPr>
        <w:spacing w:after="228"/>
        <w:ind w:left="-5" w:right="58"/>
        <w:rPr>
          <w:lang w:val="hr-BA"/>
        </w:rPr>
      </w:pPr>
      <w:r w:rsidRPr="00E14032">
        <w:rPr>
          <w:b/>
          <w:bCs/>
          <w:lang w:val="hr-BA"/>
        </w:rPr>
        <w:lastRenderedPageBreak/>
        <w:t>Planiranje rada VM vrši se na godišnjem nivou, uz srednjoročno planiranje i praćenje na samom početku provedbe. Zbog pristupa “od dna ka vrhu”, GPR nabraja aktivnosti, ali ne navodi prioritete. Bez obzira na to, srednjoročno fiskalno planiranje vrši se za čitavu BiH.</w:t>
      </w:r>
    </w:p>
    <w:p w:rsidR="006A19EB" w:rsidRPr="00E14032" w:rsidRDefault="006A19EB" w:rsidP="006A19EB">
      <w:pPr>
        <w:spacing w:after="112" w:line="248" w:lineRule="auto"/>
        <w:ind w:left="-5" w:right="48"/>
        <w:rPr>
          <w:lang w:val="hr-BA"/>
        </w:rPr>
      </w:pPr>
      <w:r w:rsidRPr="00E14032">
        <w:rPr>
          <w:b/>
          <w:bCs/>
          <w:i/>
          <w:iCs/>
          <w:color w:val="009A9E"/>
          <w:lang w:val="hr-BA"/>
        </w:rPr>
        <w:t>Princip 4: Postoji usklađen srednjoročni sistem planiranja za sve procese koji su relevantni za evropske integracije i integriran je u domaće planiranje politika</w:t>
      </w:r>
    </w:p>
    <w:p w:rsidR="006A19EB" w:rsidRPr="00E14032" w:rsidRDefault="006A19EB" w:rsidP="006A19EB">
      <w:pPr>
        <w:ind w:left="-5" w:right="54"/>
        <w:rPr>
          <w:lang w:val="hr-BA"/>
        </w:rPr>
      </w:pPr>
      <w:r w:rsidRPr="00E14032">
        <w:rPr>
          <w:lang w:val="hr-BA"/>
        </w:rPr>
        <w:t>U ovom trenutku BiH nije uspjela da uspostavi sistem srednjoročnog planiranja i praćenja EI, ni na nivou cijele zemlje ni na državnom nivou. Funkcija planiranja je decentralizirana i podijeljena između državnog nivoa, dva entiteta i BD, kao i između ministarstava na državnom nivou. Iako je DEI odgovoran za koordinaciju aktivnosti na usklađivanju pravnog sistema BiH sa standardima za pridruživanje EU, on nije formalno uključen u izradu godišnjeg programa rada na državnom nivou iz aspekta EI.</w:t>
      </w:r>
    </w:p>
    <w:p w:rsidR="006A19EB" w:rsidRPr="00E14032" w:rsidRDefault="006A19EB" w:rsidP="006A19EB">
      <w:pPr>
        <w:ind w:left="-5" w:right="54"/>
        <w:rPr>
          <w:lang w:val="hr-BA"/>
        </w:rPr>
      </w:pPr>
      <w:r w:rsidRPr="00E14032">
        <w:rPr>
          <w:lang w:val="hr-BA"/>
        </w:rPr>
        <w:t>Svake godine, nakon što EU objavi svoj izvještaj o napretku, DEI priprema izvještaj i analizu za VM koja uključuje procjenu učinka i prijedloge za poboljšanja relevantna za EI.</w:t>
      </w:r>
      <w:r w:rsidRPr="00E14032">
        <w:rPr>
          <w:vertAlign w:val="superscript"/>
          <w:lang w:val="hr-BA"/>
        </w:rPr>
        <w:footnoteReference w:id="78"/>
      </w:r>
      <w:r w:rsidRPr="00E14032">
        <w:rPr>
          <w:lang w:val="hr-BA"/>
        </w:rPr>
        <w:t xml:space="preserve"> DEI također priprema planove za provedbu Privremenog sporazuma</w:t>
      </w:r>
      <w:r w:rsidRPr="00E14032">
        <w:rPr>
          <w:vertAlign w:val="superscript"/>
          <w:lang w:val="hr-BA"/>
        </w:rPr>
        <w:footnoteReference w:id="79"/>
      </w:r>
      <w:r w:rsidRPr="00E14032">
        <w:rPr>
          <w:lang w:val="hr-BA"/>
        </w:rPr>
        <w:t>, iako je u 2014. godini zemlja bila bez ovog usvojenog plana. Bez obzira na to, ovi programi služe i kao osnova za aktivnosti navedene u poglavljima godišnjih programa rada koja se odnose na EI. S obzirom na to da GPR nije povezan s bilo kojom vrstom srednjoročne finansijske strategije ili drugim srednjoročnim planom, obaveze iz domena evropskih integracija ne planiraju se usklađeno.</w:t>
      </w:r>
    </w:p>
    <w:p w:rsidR="006A19EB" w:rsidRPr="00E14032" w:rsidRDefault="006A19EB" w:rsidP="006A19EB">
      <w:pPr>
        <w:spacing w:after="130"/>
        <w:ind w:left="-5" w:right="54"/>
        <w:rPr>
          <w:lang w:val="hr-BA"/>
        </w:rPr>
      </w:pPr>
      <w:r w:rsidRPr="00E14032">
        <w:rPr>
          <w:lang w:val="hr-BA"/>
        </w:rPr>
        <w:t>Na osnovu poglavlja godišnjih programa rada za 2013. i 2014. godinu koja se odnose na EI, zaostatak u provedbi obaveza u vezi sa EI je 11%.</w:t>
      </w:r>
      <w:r w:rsidRPr="00E14032">
        <w:rPr>
          <w:vertAlign w:val="superscript"/>
          <w:lang w:val="hr-BA"/>
        </w:rPr>
        <w:footnoteReference w:id="80"/>
      </w:r>
    </w:p>
    <w:p w:rsidR="006A19EB" w:rsidRPr="00E14032" w:rsidRDefault="006A19EB" w:rsidP="006A19EB">
      <w:pPr>
        <w:pStyle w:val="Heading3"/>
        <w:ind w:right="61"/>
        <w:rPr>
          <w:lang w:val="hr-BA"/>
        </w:rPr>
      </w:pPr>
      <w:r w:rsidRPr="00E14032">
        <w:rPr>
          <w:bCs/>
          <w:lang w:val="hr-BA"/>
        </w:rPr>
        <w:t xml:space="preserve">Slika 4. Broj stavki relevantnih za evropske integracije prenesenih iz 2013. u 2014. godinu </w:t>
      </w:r>
    </w:p>
    <w:p w:rsidR="006A19EB" w:rsidRPr="00E14032" w:rsidRDefault="003E0E38" w:rsidP="006A19EB">
      <w:pPr>
        <w:spacing w:after="44" w:line="259" w:lineRule="auto"/>
        <w:ind w:left="4" w:firstLine="0"/>
        <w:jc w:val="left"/>
        <w:rPr>
          <w:lang w:val="hr-BA"/>
        </w:rPr>
      </w:pPr>
      <w:r>
        <w:rPr>
          <w:noProof/>
          <w:lang w:val="bs-Latn-BA" w:eastAsia="bs-Latn-BA"/>
        </w:rPr>
        <mc:AlternateContent>
          <mc:Choice Requires="wpg">
            <w:drawing>
              <wp:inline distT="0" distB="0" distL="0" distR="0">
                <wp:extent cx="5824855" cy="3404870"/>
                <wp:effectExtent l="0" t="8890" r="0" b="0"/>
                <wp:docPr id="208796" name="Group 169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3404870"/>
                          <a:chOff x="0" y="0"/>
                          <a:chExt cx="58247" cy="34046"/>
                        </a:xfrm>
                      </wpg:grpSpPr>
                      <pic:pic xmlns:pic="http://schemas.openxmlformats.org/drawingml/2006/picture">
                        <pic:nvPicPr>
                          <pic:cNvPr id="208797" name="Picture 2071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0" y="5"/>
                            <a:ext cx="58126" cy="33954"/>
                          </a:xfrm>
                          <a:prstGeom prst="rect">
                            <a:avLst/>
                          </a:prstGeom>
                          <a:noFill/>
                          <a:extLst>
                            <a:ext uri="{909E8E84-426E-40DD-AFC4-6F175D3DCCD1}">
                              <a14:hiddenFill xmlns:a14="http://schemas.microsoft.com/office/drawing/2010/main">
                                <a:solidFill>
                                  <a:srgbClr val="FFFFFF"/>
                                </a:solidFill>
                              </a14:hiddenFill>
                            </a:ext>
                          </a:extLst>
                        </pic:spPr>
                      </pic:pic>
                      <wps:wsp>
                        <wps:cNvPr id="208798" name="Shape 8084"/>
                        <wps:cNvSpPr>
                          <a:spLocks/>
                        </wps:cNvSpPr>
                        <wps:spPr bwMode="auto">
                          <a:xfrm>
                            <a:off x="4632" y="21808"/>
                            <a:ext cx="49881" cy="0"/>
                          </a:xfrm>
                          <a:custGeom>
                            <a:avLst/>
                            <a:gdLst>
                              <a:gd name="T0" fmla="*/ 0 w 4988052"/>
                              <a:gd name="T1" fmla="*/ 499 w 4988052"/>
                              <a:gd name="T2" fmla="*/ 0 60000 65536"/>
                              <a:gd name="T3" fmla="*/ 0 60000 65536"/>
                              <a:gd name="T4" fmla="*/ 0 w 4988052"/>
                              <a:gd name="T5" fmla="*/ 4988052 w 4988052"/>
                            </a:gdLst>
                            <a:ahLst/>
                            <a:cxnLst>
                              <a:cxn ang="T2">
                                <a:pos x="T0" y="0"/>
                              </a:cxn>
                              <a:cxn ang="T3">
                                <a:pos x="T1" y="0"/>
                              </a:cxn>
                            </a:cxnLst>
                            <a:rect l="T4" t="0" r="T5" b="0"/>
                            <a:pathLst>
                              <a:path w="4988052">
                                <a:moveTo>
                                  <a:pt x="0" y="0"/>
                                </a:moveTo>
                                <a:lnTo>
                                  <a:pt x="4988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99" name="Shape 8085"/>
                        <wps:cNvSpPr>
                          <a:spLocks/>
                        </wps:cNvSpPr>
                        <wps:spPr bwMode="auto">
                          <a:xfrm>
                            <a:off x="4632" y="15118"/>
                            <a:ext cx="49881" cy="0"/>
                          </a:xfrm>
                          <a:custGeom>
                            <a:avLst/>
                            <a:gdLst>
                              <a:gd name="T0" fmla="*/ 0 w 4988052"/>
                              <a:gd name="T1" fmla="*/ 499 w 4988052"/>
                              <a:gd name="T2" fmla="*/ 0 60000 65536"/>
                              <a:gd name="T3" fmla="*/ 0 60000 65536"/>
                              <a:gd name="T4" fmla="*/ 0 w 4988052"/>
                              <a:gd name="T5" fmla="*/ 4988052 w 4988052"/>
                            </a:gdLst>
                            <a:ahLst/>
                            <a:cxnLst>
                              <a:cxn ang="T2">
                                <a:pos x="T0" y="0"/>
                              </a:cxn>
                              <a:cxn ang="T3">
                                <a:pos x="T1" y="0"/>
                              </a:cxn>
                            </a:cxnLst>
                            <a:rect l="T4" t="0" r="T5" b="0"/>
                            <a:pathLst>
                              <a:path w="4988052">
                                <a:moveTo>
                                  <a:pt x="0" y="0"/>
                                </a:moveTo>
                                <a:lnTo>
                                  <a:pt x="4988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00" name="Shape 8086"/>
                        <wps:cNvSpPr>
                          <a:spLocks/>
                        </wps:cNvSpPr>
                        <wps:spPr bwMode="auto">
                          <a:xfrm>
                            <a:off x="4632" y="8427"/>
                            <a:ext cx="49881" cy="0"/>
                          </a:xfrm>
                          <a:custGeom>
                            <a:avLst/>
                            <a:gdLst>
                              <a:gd name="T0" fmla="*/ 0 w 4988052"/>
                              <a:gd name="T1" fmla="*/ 499 w 4988052"/>
                              <a:gd name="T2" fmla="*/ 0 60000 65536"/>
                              <a:gd name="T3" fmla="*/ 0 60000 65536"/>
                              <a:gd name="T4" fmla="*/ 0 w 4988052"/>
                              <a:gd name="T5" fmla="*/ 4988052 w 4988052"/>
                            </a:gdLst>
                            <a:ahLst/>
                            <a:cxnLst>
                              <a:cxn ang="T2">
                                <a:pos x="T0" y="0"/>
                              </a:cxn>
                              <a:cxn ang="T3">
                                <a:pos x="T1" y="0"/>
                              </a:cxn>
                            </a:cxnLst>
                            <a:rect l="T4" t="0" r="T5" b="0"/>
                            <a:pathLst>
                              <a:path w="4988052">
                                <a:moveTo>
                                  <a:pt x="0" y="0"/>
                                </a:moveTo>
                                <a:lnTo>
                                  <a:pt x="4988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01" name="Shape 8087"/>
                        <wps:cNvSpPr>
                          <a:spLocks/>
                        </wps:cNvSpPr>
                        <wps:spPr bwMode="auto">
                          <a:xfrm>
                            <a:off x="4632" y="1722"/>
                            <a:ext cx="49881" cy="0"/>
                          </a:xfrm>
                          <a:custGeom>
                            <a:avLst/>
                            <a:gdLst>
                              <a:gd name="T0" fmla="*/ 0 w 4988052"/>
                              <a:gd name="T1" fmla="*/ 499 w 4988052"/>
                              <a:gd name="T2" fmla="*/ 0 60000 65536"/>
                              <a:gd name="T3" fmla="*/ 0 60000 65536"/>
                              <a:gd name="T4" fmla="*/ 0 w 4988052"/>
                              <a:gd name="T5" fmla="*/ 4988052 w 4988052"/>
                            </a:gdLst>
                            <a:ahLst/>
                            <a:cxnLst>
                              <a:cxn ang="T2">
                                <a:pos x="T0" y="0"/>
                              </a:cxn>
                              <a:cxn ang="T3">
                                <a:pos x="T1" y="0"/>
                              </a:cxn>
                            </a:cxnLst>
                            <a:rect l="T4" t="0" r="T5" b="0"/>
                            <a:pathLst>
                              <a:path w="4988052">
                                <a:moveTo>
                                  <a:pt x="0" y="0"/>
                                </a:moveTo>
                                <a:lnTo>
                                  <a:pt x="4988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802" name="Picture 2071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785" y="4292"/>
                            <a:ext cx="35509" cy="24293"/>
                          </a:xfrm>
                          <a:prstGeom prst="rect">
                            <a:avLst/>
                          </a:prstGeom>
                          <a:noFill/>
                          <a:extLst>
                            <a:ext uri="{909E8E84-426E-40DD-AFC4-6F175D3DCCD1}">
                              <a14:hiddenFill xmlns:a14="http://schemas.microsoft.com/office/drawing/2010/main">
                                <a:solidFill>
                                  <a:srgbClr val="FFFFFF"/>
                                </a:solidFill>
                              </a14:hiddenFill>
                            </a:ext>
                          </a:extLst>
                        </pic:spPr>
                      </pic:pic>
                      <wps:wsp>
                        <wps:cNvPr id="208803" name="Shape 214764"/>
                        <wps:cNvSpPr>
                          <a:spLocks/>
                        </wps:cNvSpPr>
                        <wps:spPr bwMode="auto">
                          <a:xfrm>
                            <a:off x="37034" y="25825"/>
                            <a:ext cx="9982" cy="2681"/>
                          </a:xfrm>
                          <a:custGeom>
                            <a:avLst/>
                            <a:gdLst>
                              <a:gd name="T0" fmla="*/ 0 w 998220"/>
                              <a:gd name="T1" fmla="*/ 0 h 268097"/>
                              <a:gd name="T2" fmla="*/ 100 w 998220"/>
                              <a:gd name="T3" fmla="*/ 0 h 268097"/>
                              <a:gd name="T4" fmla="*/ 100 w 998220"/>
                              <a:gd name="T5" fmla="*/ 27 h 268097"/>
                              <a:gd name="T6" fmla="*/ 0 w 998220"/>
                              <a:gd name="T7" fmla="*/ 27 h 268097"/>
                              <a:gd name="T8" fmla="*/ 0 w 998220"/>
                              <a:gd name="T9" fmla="*/ 0 h 268097"/>
                              <a:gd name="T10" fmla="*/ 0 60000 65536"/>
                              <a:gd name="T11" fmla="*/ 0 60000 65536"/>
                              <a:gd name="T12" fmla="*/ 0 60000 65536"/>
                              <a:gd name="T13" fmla="*/ 0 60000 65536"/>
                              <a:gd name="T14" fmla="*/ 0 60000 65536"/>
                              <a:gd name="T15" fmla="*/ 0 w 998220"/>
                              <a:gd name="T16" fmla="*/ 0 h 268097"/>
                              <a:gd name="T17" fmla="*/ 998220 w 998220"/>
                              <a:gd name="T18" fmla="*/ 268097 h 268097"/>
                            </a:gdLst>
                            <a:ahLst/>
                            <a:cxnLst>
                              <a:cxn ang="T10">
                                <a:pos x="T0" y="T1"/>
                              </a:cxn>
                              <a:cxn ang="T11">
                                <a:pos x="T2" y="T3"/>
                              </a:cxn>
                              <a:cxn ang="T12">
                                <a:pos x="T4" y="T5"/>
                              </a:cxn>
                              <a:cxn ang="T13">
                                <a:pos x="T6" y="T7"/>
                              </a:cxn>
                              <a:cxn ang="T14">
                                <a:pos x="T8" y="T9"/>
                              </a:cxn>
                            </a:cxnLst>
                            <a:rect l="T15" t="T16" r="T17" b="T18"/>
                            <a:pathLst>
                              <a:path w="998220" h="268097">
                                <a:moveTo>
                                  <a:pt x="0" y="0"/>
                                </a:moveTo>
                                <a:lnTo>
                                  <a:pt x="998220" y="0"/>
                                </a:lnTo>
                                <a:lnTo>
                                  <a:pt x="998220" y="268097"/>
                                </a:lnTo>
                                <a:lnTo>
                                  <a:pt x="0" y="268097"/>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04" name="Shape 214765"/>
                        <wps:cNvSpPr>
                          <a:spLocks/>
                        </wps:cNvSpPr>
                        <wps:spPr bwMode="auto">
                          <a:xfrm>
                            <a:off x="12101" y="4398"/>
                            <a:ext cx="9967" cy="24108"/>
                          </a:xfrm>
                          <a:custGeom>
                            <a:avLst/>
                            <a:gdLst>
                              <a:gd name="T0" fmla="*/ 0 w 996696"/>
                              <a:gd name="T1" fmla="*/ 0 h 2410841"/>
                              <a:gd name="T2" fmla="*/ 100 w 996696"/>
                              <a:gd name="T3" fmla="*/ 0 h 2410841"/>
                              <a:gd name="T4" fmla="*/ 100 w 996696"/>
                              <a:gd name="T5" fmla="*/ 241 h 2410841"/>
                              <a:gd name="T6" fmla="*/ 0 w 996696"/>
                              <a:gd name="T7" fmla="*/ 241 h 2410841"/>
                              <a:gd name="T8" fmla="*/ 0 w 996696"/>
                              <a:gd name="T9" fmla="*/ 0 h 2410841"/>
                              <a:gd name="T10" fmla="*/ 0 60000 65536"/>
                              <a:gd name="T11" fmla="*/ 0 60000 65536"/>
                              <a:gd name="T12" fmla="*/ 0 60000 65536"/>
                              <a:gd name="T13" fmla="*/ 0 60000 65536"/>
                              <a:gd name="T14" fmla="*/ 0 60000 65536"/>
                              <a:gd name="T15" fmla="*/ 0 w 996696"/>
                              <a:gd name="T16" fmla="*/ 0 h 2410841"/>
                              <a:gd name="T17" fmla="*/ 996696 w 996696"/>
                              <a:gd name="T18" fmla="*/ 2410841 h 2410841"/>
                            </a:gdLst>
                            <a:ahLst/>
                            <a:cxnLst>
                              <a:cxn ang="T10">
                                <a:pos x="T0" y="T1"/>
                              </a:cxn>
                              <a:cxn ang="T11">
                                <a:pos x="T2" y="T3"/>
                              </a:cxn>
                              <a:cxn ang="T12">
                                <a:pos x="T4" y="T5"/>
                              </a:cxn>
                              <a:cxn ang="T13">
                                <a:pos x="T6" y="T7"/>
                              </a:cxn>
                              <a:cxn ang="T14">
                                <a:pos x="T8" y="T9"/>
                              </a:cxn>
                            </a:cxnLst>
                            <a:rect l="T15" t="T16" r="T17" b="T18"/>
                            <a:pathLst>
                              <a:path w="996696" h="2410841">
                                <a:moveTo>
                                  <a:pt x="0" y="0"/>
                                </a:moveTo>
                                <a:lnTo>
                                  <a:pt x="996696" y="0"/>
                                </a:lnTo>
                                <a:lnTo>
                                  <a:pt x="996696" y="2410841"/>
                                </a:lnTo>
                                <a:lnTo>
                                  <a:pt x="0" y="2410841"/>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805" name="Shape 8092"/>
                        <wps:cNvSpPr>
                          <a:spLocks/>
                        </wps:cNvSpPr>
                        <wps:spPr bwMode="auto">
                          <a:xfrm>
                            <a:off x="4632" y="1722"/>
                            <a:ext cx="0" cy="26792"/>
                          </a:xfrm>
                          <a:custGeom>
                            <a:avLst/>
                            <a:gdLst>
                              <a:gd name="T0" fmla="*/ 268 h 2679192"/>
                              <a:gd name="T1" fmla="*/ 0 h 2679192"/>
                              <a:gd name="T2" fmla="*/ 0 60000 65536"/>
                              <a:gd name="T3" fmla="*/ 0 60000 65536"/>
                              <a:gd name="T4" fmla="*/ 0 h 2679192"/>
                              <a:gd name="T5" fmla="*/ 2679192 h 2679192"/>
                            </a:gdLst>
                            <a:ahLst/>
                            <a:cxnLst>
                              <a:cxn ang="T2">
                                <a:pos x="0" y="T0"/>
                              </a:cxn>
                              <a:cxn ang="T3">
                                <a:pos x="0" y="T1"/>
                              </a:cxn>
                            </a:cxnLst>
                            <a:rect l="0" t="T4" r="0" b="T5"/>
                            <a:pathLst>
                              <a:path h="2679192">
                                <a:moveTo>
                                  <a:pt x="0" y="2679192"/>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06" name="Shape 8093"/>
                        <wps:cNvSpPr>
                          <a:spLocks/>
                        </wps:cNvSpPr>
                        <wps:spPr bwMode="auto">
                          <a:xfrm>
                            <a:off x="4221" y="28514"/>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07" name="Shape 8094"/>
                        <wps:cNvSpPr>
                          <a:spLocks/>
                        </wps:cNvSpPr>
                        <wps:spPr bwMode="auto">
                          <a:xfrm>
                            <a:off x="4221" y="21808"/>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08" name="Shape 8095"/>
                        <wps:cNvSpPr>
                          <a:spLocks/>
                        </wps:cNvSpPr>
                        <wps:spPr bwMode="auto">
                          <a:xfrm>
                            <a:off x="4221" y="15118"/>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09" name="Shape 8096"/>
                        <wps:cNvSpPr>
                          <a:spLocks/>
                        </wps:cNvSpPr>
                        <wps:spPr bwMode="auto">
                          <a:xfrm>
                            <a:off x="4221" y="8427"/>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10" name="Shape 8097"/>
                        <wps:cNvSpPr>
                          <a:spLocks/>
                        </wps:cNvSpPr>
                        <wps:spPr bwMode="auto">
                          <a:xfrm>
                            <a:off x="4221" y="1722"/>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11" name="Shape 8098"/>
                        <wps:cNvSpPr>
                          <a:spLocks/>
                        </wps:cNvSpPr>
                        <wps:spPr bwMode="auto">
                          <a:xfrm>
                            <a:off x="4632" y="28514"/>
                            <a:ext cx="49881" cy="0"/>
                          </a:xfrm>
                          <a:custGeom>
                            <a:avLst/>
                            <a:gdLst>
                              <a:gd name="T0" fmla="*/ 0 w 4988052"/>
                              <a:gd name="T1" fmla="*/ 499 w 4988052"/>
                              <a:gd name="T2" fmla="*/ 0 60000 65536"/>
                              <a:gd name="T3" fmla="*/ 0 60000 65536"/>
                              <a:gd name="T4" fmla="*/ 0 w 4988052"/>
                              <a:gd name="T5" fmla="*/ 4988052 w 4988052"/>
                            </a:gdLst>
                            <a:ahLst/>
                            <a:cxnLst>
                              <a:cxn ang="T2">
                                <a:pos x="T0" y="0"/>
                              </a:cxn>
                              <a:cxn ang="T3">
                                <a:pos x="T1" y="0"/>
                              </a:cxn>
                            </a:cxnLst>
                            <a:rect l="T4" t="0" r="T5" b="0"/>
                            <a:pathLst>
                              <a:path w="4988052">
                                <a:moveTo>
                                  <a:pt x="0" y="0"/>
                                </a:moveTo>
                                <a:lnTo>
                                  <a:pt x="4988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12" name="Shape 8099"/>
                        <wps:cNvSpPr>
                          <a:spLocks/>
                        </wps:cNvSpPr>
                        <wps:spPr bwMode="auto">
                          <a:xfrm>
                            <a:off x="4632" y="28117"/>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13" name="Shape 8100"/>
                        <wps:cNvSpPr>
                          <a:spLocks/>
                        </wps:cNvSpPr>
                        <wps:spPr bwMode="auto">
                          <a:xfrm>
                            <a:off x="29565" y="28117"/>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14" name="Shape 8101"/>
                        <wps:cNvSpPr>
                          <a:spLocks/>
                        </wps:cNvSpPr>
                        <wps:spPr bwMode="auto">
                          <a:xfrm>
                            <a:off x="54513" y="28117"/>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15" name="Rectangle 8102"/>
                        <wps:cNvSpPr>
                          <a:spLocks noChangeArrowheads="1"/>
                        </wps:cNvSpPr>
                        <wps:spPr bwMode="auto">
                          <a:xfrm>
                            <a:off x="16297" y="2534"/>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16" name="Rectangle 8103"/>
                        <wps:cNvSpPr>
                          <a:spLocks noChangeArrowheads="1"/>
                        </wps:cNvSpPr>
                        <wps:spPr bwMode="auto">
                          <a:xfrm>
                            <a:off x="16587" y="2534"/>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72</w:t>
                              </w:r>
                            </w:p>
                          </w:txbxContent>
                        </wps:txbx>
                        <wps:bodyPr rot="0" vert="horz" wrap="square" lIns="0" tIns="0" rIns="0" bIns="0" anchor="t" anchorCtr="0" upright="1">
                          <a:noAutofit/>
                        </wps:bodyPr>
                      </wps:wsp>
                      <wps:wsp>
                        <wps:cNvPr id="208817" name="Rectangle 8104"/>
                        <wps:cNvSpPr>
                          <a:spLocks noChangeArrowheads="1"/>
                        </wps:cNvSpPr>
                        <wps:spPr bwMode="auto">
                          <a:xfrm>
                            <a:off x="17867" y="2534"/>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18" name="Rectangle 8105"/>
                        <wps:cNvSpPr>
                          <a:spLocks noChangeArrowheads="1"/>
                        </wps:cNvSpPr>
                        <wps:spPr bwMode="auto">
                          <a:xfrm>
                            <a:off x="41565" y="23971"/>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19" name="Rectangle 8106"/>
                        <wps:cNvSpPr>
                          <a:spLocks noChangeArrowheads="1"/>
                        </wps:cNvSpPr>
                        <wps:spPr bwMode="auto">
                          <a:xfrm>
                            <a:off x="41855" y="2397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8</w:t>
                              </w:r>
                            </w:p>
                          </w:txbxContent>
                        </wps:txbx>
                        <wps:bodyPr rot="0" vert="horz" wrap="square" lIns="0" tIns="0" rIns="0" bIns="0" anchor="t" anchorCtr="0" upright="1">
                          <a:noAutofit/>
                        </wps:bodyPr>
                      </wps:wsp>
                      <wps:wsp>
                        <wps:cNvPr id="208820" name="Rectangle 8107"/>
                        <wps:cNvSpPr>
                          <a:spLocks noChangeArrowheads="1"/>
                        </wps:cNvSpPr>
                        <wps:spPr bwMode="auto">
                          <a:xfrm>
                            <a:off x="42498" y="23971"/>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821" name="Rectangle 8108"/>
                        <wps:cNvSpPr>
                          <a:spLocks noChangeArrowheads="1"/>
                        </wps:cNvSpPr>
                        <wps:spPr bwMode="auto">
                          <a:xfrm>
                            <a:off x="2508" y="27928"/>
                            <a:ext cx="123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822" name="Rectangle 8109"/>
                        <wps:cNvSpPr>
                          <a:spLocks noChangeArrowheads="1"/>
                        </wps:cNvSpPr>
                        <wps:spPr bwMode="auto">
                          <a:xfrm>
                            <a:off x="1865" y="21228"/>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20</w:t>
                              </w:r>
                            </w:p>
                          </w:txbxContent>
                        </wps:txbx>
                        <wps:bodyPr rot="0" vert="horz" wrap="square" lIns="0" tIns="0" rIns="0" bIns="0" anchor="t" anchorCtr="0" upright="1">
                          <a:noAutofit/>
                        </wps:bodyPr>
                      </wps:wsp>
                      <wps:wsp>
                        <wps:cNvPr id="208823" name="Rectangle 8110"/>
                        <wps:cNvSpPr>
                          <a:spLocks noChangeArrowheads="1"/>
                        </wps:cNvSpPr>
                        <wps:spPr bwMode="auto">
                          <a:xfrm>
                            <a:off x="1865" y="14532"/>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40</w:t>
                              </w:r>
                            </w:p>
                          </w:txbxContent>
                        </wps:txbx>
                        <wps:bodyPr rot="0" vert="horz" wrap="square" lIns="0" tIns="0" rIns="0" bIns="0" anchor="t" anchorCtr="0" upright="1">
                          <a:noAutofit/>
                        </wps:bodyPr>
                      </wps:wsp>
                      <wps:wsp>
                        <wps:cNvPr id="208824" name="Rectangle 8111"/>
                        <wps:cNvSpPr>
                          <a:spLocks noChangeArrowheads="1"/>
                        </wps:cNvSpPr>
                        <wps:spPr bwMode="auto">
                          <a:xfrm>
                            <a:off x="1865" y="7832"/>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60</w:t>
                              </w:r>
                            </w:p>
                          </w:txbxContent>
                        </wps:txbx>
                        <wps:bodyPr rot="0" vert="horz" wrap="square" lIns="0" tIns="0" rIns="0" bIns="0" anchor="t" anchorCtr="0" upright="1">
                          <a:noAutofit/>
                        </wps:bodyPr>
                      </wps:wsp>
                      <wps:wsp>
                        <wps:cNvPr id="208825" name="Rectangle 8112"/>
                        <wps:cNvSpPr>
                          <a:spLocks noChangeArrowheads="1"/>
                        </wps:cNvSpPr>
                        <wps:spPr bwMode="auto">
                          <a:xfrm>
                            <a:off x="1865" y="1132"/>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80</w:t>
                              </w:r>
                            </w:p>
                          </w:txbxContent>
                        </wps:txbx>
                        <wps:bodyPr rot="0" vert="horz" wrap="square" lIns="0" tIns="0" rIns="0" bIns="0" anchor="t" anchorCtr="0" upright="1">
                          <a:noAutofit/>
                        </wps:bodyPr>
                      </wps:wsp>
                      <wps:wsp>
                        <wps:cNvPr id="208826" name="Rectangle 8113"/>
                        <wps:cNvSpPr>
                          <a:spLocks noChangeArrowheads="1"/>
                        </wps:cNvSpPr>
                        <wps:spPr bwMode="auto">
                          <a:xfrm>
                            <a:off x="5227" y="29579"/>
                            <a:ext cx="3151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Stavke koje se odnose na EI u GPR-u VM BiH</w:t>
                              </w:r>
                            </w:p>
                          </w:txbxContent>
                        </wps:txbx>
                        <wps:bodyPr rot="0" vert="horz" wrap="square" lIns="0" tIns="0" rIns="0" bIns="0" anchor="t" anchorCtr="0" upright="1">
                          <a:noAutofit/>
                        </wps:bodyPr>
                      </wps:wsp>
                      <wps:wsp>
                        <wps:cNvPr id="208827" name="Rectangle 8114"/>
                        <wps:cNvSpPr>
                          <a:spLocks noChangeArrowheads="1"/>
                        </wps:cNvSpPr>
                        <wps:spPr bwMode="auto">
                          <a:xfrm>
                            <a:off x="36042" y="29579"/>
                            <a:ext cx="1593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Stavke ponovljene u 2014. godini</w:t>
                              </w:r>
                            </w:p>
                          </w:txbxContent>
                        </wps:txbx>
                        <wps:bodyPr rot="0" vert="horz" wrap="square" lIns="0" tIns="0" rIns="0" bIns="0" anchor="t" anchorCtr="0" upright="1">
                          <a:noAutofit/>
                        </wps:bodyPr>
                      </wps:wsp>
                      <wps:wsp>
                        <wps:cNvPr id="208828" name="Shape 8115"/>
                        <wps:cNvSpPr>
                          <a:spLocks/>
                        </wps:cNvSpPr>
                        <wps:spPr bwMode="auto">
                          <a:xfrm>
                            <a:off x="534" y="0"/>
                            <a:ext cx="57176" cy="33000"/>
                          </a:xfrm>
                          <a:custGeom>
                            <a:avLst/>
                            <a:gdLst>
                              <a:gd name="T0" fmla="*/ 572 w 5717540"/>
                              <a:gd name="T1" fmla="*/ 0 h 3300095"/>
                              <a:gd name="T2" fmla="*/ 572 w 5717540"/>
                              <a:gd name="T3" fmla="*/ 330 h 3300095"/>
                              <a:gd name="T4" fmla="*/ 0 w 5717540"/>
                              <a:gd name="T5" fmla="*/ 330 h 3300095"/>
                              <a:gd name="T6" fmla="*/ 0 w 5717540"/>
                              <a:gd name="T7" fmla="*/ 0 h 3300095"/>
                              <a:gd name="T8" fmla="*/ 0 60000 65536"/>
                              <a:gd name="T9" fmla="*/ 0 60000 65536"/>
                              <a:gd name="T10" fmla="*/ 0 60000 65536"/>
                              <a:gd name="T11" fmla="*/ 0 60000 65536"/>
                              <a:gd name="T12" fmla="*/ 0 w 5717540"/>
                              <a:gd name="T13" fmla="*/ 0 h 3300095"/>
                              <a:gd name="T14" fmla="*/ 5717540 w 5717540"/>
                              <a:gd name="T15" fmla="*/ 3300095 h 3300095"/>
                            </a:gdLst>
                            <a:ahLst/>
                            <a:cxnLst>
                              <a:cxn ang="T8">
                                <a:pos x="T0" y="T1"/>
                              </a:cxn>
                              <a:cxn ang="T9">
                                <a:pos x="T2" y="T3"/>
                              </a:cxn>
                              <a:cxn ang="T10">
                                <a:pos x="T4" y="T5"/>
                              </a:cxn>
                              <a:cxn ang="T11">
                                <a:pos x="T6" y="T7"/>
                              </a:cxn>
                            </a:cxnLst>
                            <a:rect l="T12" t="T13" r="T14" b="T15"/>
                            <a:pathLst>
                              <a:path w="5717540" h="3300095">
                                <a:moveTo>
                                  <a:pt x="5717540" y="0"/>
                                </a:moveTo>
                                <a:lnTo>
                                  <a:pt x="5717540" y="3300095"/>
                                </a:lnTo>
                                <a:lnTo>
                                  <a:pt x="0" y="3300095"/>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505" o:spid="_x0000_s1246" style="width:458.65pt;height:268.1pt;mso-position-horizontal-relative:char;mso-position-vertical-relative:line" coordsize="58247,3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">
                <v:shape id="Picture 207182" o:spid="_x0000_s1247" type="#_x0000_t75" style="position:absolute;left:40;top:5;width:58126;height:33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M6nHAAAA3wAAAA8AAABkcnMvZG93bnJldi54bWxEj09rwkAUxO8Fv8PyhN7qxhz8k7qKCFJL&#10;QTAWz4/saxKbfZvurjH99q4geBxm5jfMYtWbRnTkfG1ZwXiUgCAurK65VPB93L7NQPiArLGxTAr+&#10;ycNqOXhZYKbtlQ/U5aEUEcI+QwVVCG0mpS8qMuhHtiWO3o91BkOUrpTa4TXCTSPTJJlIgzXHhQpb&#10;2lRU/OYXo+Bi7bnNj+uz+9zm3cfX/nT6O6RKvQ779TuIQH14hh/tnVaQJrPpfAr3P/EL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wM6nHAAAA3wAAAA8AAAAAAAAAAAAA&#10;AAAAnwIAAGRycy9kb3ducmV2LnhtbFBLBQYAAAAABAAEAPcAAACTAwAAAAA=&#10;">
                  <v:imagedata r:id="rId54" o:title=""/>
                </v:shape>
                <v:shape id="Shape 8084" o:spid="_x0000_s1248" style="position:absolute;left:4632;top:21808;width:49881;height:0;visibility:visible;mso-wrap-style:square;v-text-anchor:top" coordsize="498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vrsUA&#10;AADfAAAADwAAAGRycy9kb3ducmV2LnhtbERPTWvCQBC9F/wPywheim4aSk2jq0hBbA891HrpbciO&#10;SXB3NmZHjf++eyj0+Hjfy/XgnbpSH9vABp5mGSjiKtiWawOH7+20ABUF2aILTAbuFGG9Gj0ssbTh&#10;xl903UutUgjHEg00Il2pdawa8hhnoSNO3DH0HiXBvta2x1sK907nWfaiPbacGhrs6K2h6rS/eANu&#10;l/tzZefy/Og+rbSnH7oUH8ZMxsNmAUpokH/xn/vdGsizYv6aBqc/6Qv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S+uxQAAAN8AAAAPAAAAAAAAAAAAAAAAAJgCAABkcnMv&#10;ZG93bnJldi54bWxQSwUGAAAAAAQABAD1AAAAigMAAAAA&#10;" path="m,l4988052,e" filled="f" strokecolor="#868686" strokeweight=".72pt">
                  <v:path arrowok="t" o:connecttype="custom" o:connectlocs="0,0;5,0" o:connectangles="0,0" textboxrect="0,0,4988052,0"/>
                </v:shape>
                <v:shape id="Shape 8085" o:spid="_x0000_s1249" style="position:absolute;left:4632;top:15118;width:49881;height:0;visibility:visible;mso-wrap-style:square;v-text-anchor:top" coordsize="498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KNcgA&#10;AADfAAAADwAAAGRycy9kb3ducmV2LnhtbESPQWvCQBSE74X+h+UVvBTdNJQaU1cpBWk99KDtxdsj&#10;+5oEd9+m2aem/94VBI/DzHzDzJeDd+pIfWwDG3iaZKCIq2Bbrg38fK/GBagoyBZdYDLwTxGWi/u7&#10;OZY2nHhDx63UKkE4lmigEelKrWPVkMc4CR1x8n5D71GS7GttezwluHc6z7IX7bHltNBgR+8NVfvt&#10;wRtwH7n/q+xUnh/dl5V2v6NDsTZm9DC8vYISGuQWvrY/rYE8K6azGVz+p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Yo1yAAAAN8AAAAPAAAAAAAAAAAAAAAAAJgCAABk&#10;cnMvZG93bnJldi54bWxQSwUGAAAAAAQABAD1AAAAjQMAAAAA&#10;" path="m,l4988052,e" filled="f" strokecolor="#868686" strokeweight=".72pt">
                  <v:path arrowok="t" o:connecttype="custom" o:connectlocs="0,0;5,0" o:connectangles="0,0" textboxrect="0,0,4988052,0"/>
                </v:shape>
                <v:shape id="Shape 8086" o:spid="_x0000_s1250" style="position:absolute;left:4632;top:8427;width:49881;height:0;visibility:visible;mso-wrap-style:square;v-text-anchor:top" coordsize="498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iecYA&#10;AADfAAAADwAAAGRycy9kb3ducmV2LnhtbESPTWsCMRCG74X+hzCFXoomLlKX1SilILWHHqq99DZs&#10;pruLyWS7GXX9981B6PHl/eJZbcbg1ZmG1EW2MJsaUMR1dB03Fr4O20kJKgmyQx+ZLFwpwWZ9f7fC&#10;ysULf9J5L43KI5wqtNCK9JXWqW4pYJrGnjh7P3EIKFkOjXYDXvJ48Low5lkH7Dg/tNjTa0v1cX8K&#10;FvxbEX5rt5D5k/9w0h2/6VS+W/v4ML4sQQmN8h++tXfOQmHK0mSCzJN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0iecYAAADfAAAADwAAAAAAAAAAAAAAAACYAgAAZHJz&#10;L2Rvd25yZXYueG1sUEsFBgAAAAAEAAQA9QAAAIsDAAAAAA==&#10;" path="m,l4988052,e" filled="f" strokecolor="#868686" strokeweight=".72pt">
                  <v:path arrowok="t" o:connecttype="custom" o:connectlocs="0,0;5,0" o:connectangles="0,0" textboxrect="0,0,4988052,0"/>
                </v:shape>
                <v:shape id="Shape 8087" o:spid="_x0000_s1251" style="position:absolute;left:4632;top:1722;width:49881;height:0;visibility:visible;mso-wrap-style:square;v-text-anchor:top" coordsize="498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H4scA&#10;AADfAAAADwAAAGRycy9kb3ducmV2LnhtbESPQUsDMRSE70L/Q3iCF7FJF6nL2rQUQdRDD6299PbY&#10;PHeXJi/r5rVd/70pCB6HmfmGWazG4NWZhtRFtjCbGlDEdXQdNxb2n68PJagkyA59ZLLwQwlWy8nN&#10;AisXL7yl804alSGcKrTQivSV1qluKWCaxp44e19xCChZDo12A14yPHhdGDPXATvOCy329NJSfdyd&#10;ggX/VoTv2j3J473fOOmOBzqVH9be3Y7rZ1BCo/yH/9rvzkJhytLM4Ponfw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hh+LHAAAA3wAAAA8AAAAAAAAAAAAAAAAAmAIAAGRy&#10;cy9kb3ducmV2LnhtbFBLBQYAAAAABAAEAPUAAACMAwAAAAA=&#10;" path="m,l4988052,e" filled="f" strokecolor="#868686" strokeweight=".72pt">
                  <v:path arrowok="t" o:connecttype="custom" o:connectlocs="0,0;5,0" o:connectangles="0,0" textboxrect="0,0,4988052,0"/>
                </v:shape>
                <v:shape id="Picture 207183" o:spid="_x0000_s1252" type="#_x0000_t75" style="position:absolute;left:11785;top:4292;width:35509;height:2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Q3LGAAAA3wAAAA8AAABkcnMvZG93bnJldi54bWxEj0FrwkAUhO+C/2F5gjfdbcCSpq5SBMHQ&#10;Xoyl50f2mQSzb0N2jam/vlsQPA4z8w2z3o62FQP1vnGs4WWpQBCXzjRcafg+7RcpCB+QDbaOScMv&#10;edhuppM1Zsbd+EhDESoRIewz1FCH0GVS+rImi37pOuLonV1vMUTZV9L0eItw28pEqVdpseG4UGNH&#10;u5rKS3G1GnIu7qvj9fNroMOp+Bnecrx3udbz2fjxDiLQGJ7hR/tgNCQqTVUC/3/iF5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tDcsYAAADfAAAADwAAAAAAAAAAAAAA&#10;AACfAgAAZHJzL2Rvd25yZXYueG1sUEsFBgAAAAAEAAQA9wAAAJIDAAAAAA==&#10;">
                  <v:imagedata r:id="rId55" o:title=""/>
                </v:shape>
                <v:shape id="Shape 214764" o:spid="_x0000_s1253" style="position:absolute;left:37034;top:25825;width:9982;height:2681;visibility:visible;mso-wrap-style:square;v-text-anchor:top" coordsize="998220,268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psgA&#10;AADfAAAADwAAAGRycy9kb3ducmV2LnhtbESPQUvDQBSE70L/w/IK3uxuq0hIuy0qBvSimPbQ3p7Z&#10;ZxLMvg27a5r4611B8DjMzDfMZjfaTgzkQ+tYw3KhQBBXzrRcazjsi6sMRIjIBjvHpGGiALvt7GKD&#10;uXFnfqOhjLVIEA45amhi7HMpQ9WQxbBwPXHyPpy3GJP0tTQezwluO7lS6lZabDktNNjTQ0PVZ/ll&#10;Nby+L8tH5Yf7CffF9/PxpniZToXWl/Pxbg0i0hj/w3/tJ6NhpbJMXcPvn/QF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KmyAAAAN8AAAAPAAAAAAAAAAAAAAAAAJgCAABk&#10;cnMvZG93bnJldi54bWxQSwUGAAAAAAQABAD1AAAAjQMAAAAA&#10;" path="m,l998220,r,268097l,268097,,e" fillcolor="#009a9e" stroked="f" strokeweight="0">
                  <v:path arrowok="t" o:connecttype="custom" o:connectlocs="0,0;1,0;1,0;0,0;0,0" o:connectangles="0,0,0,0,0" textboxrect="0,0,998220,268097"/>
                </v:shape>
                <v:shape id="Shape 214765" o:spid="_x0000_s1254" style="position:absolute;left:12101;top:4398;width:9967;height:24108;visibility:visible;mso-wrap-style:square;v-text-anchor:top" coordsize="996696,2410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ccA&#10;AADfAAAADwAAAGRycy9kb3ducmV2LnhtbESPzWrDMBCE74W+g9hCLqWRmoZg3CjBDQQCzSU/D7C1&#10;NraxtTLWNnHfvioUchxm5htmuR59p640xCawhdepAUVcBtdwZeF82r5koKIgO+wCk4UfirBePT4s&#10;MXfhxge6HqVSCcIxRwu1SJ9rHcuaPMZp6ImTdwmDR0lyqLQb8JbgvtMzYxbaY8NpocaeNjWV7fHb&#10;W9h97gt6pm3Wfb217VyKw0Xch7WTp7F4ByU0yj383945CzOTZWYOf3/SF9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6DC3HAAAA3wAAAA8AAAAAAAAAAAAAAAAAmAIAAGRy&#10;cy9kb3ducmV2LnhtbFBLBQYAAAAABAAEAPUAAACMAwAAAAA=&#10;" path="m,l996696,r,2410841l,2410841,,e" fillcolor="#009a9e" stroked="f" strokeweight="0">
                  <v:path arrowok="t" o:connecttype="custom" o:connectlocs="0,0;1,0;1,2;0,2;0,0" o:connectangles="0,0,0,0,0" textboxrect="0,0,996696,2410841"/>
                </v:shape>
                <v:shape id="Shape 8092" o:spid="_x0000_s1255" style="position:absolute;left:4632;top:1722;width:0;height:26792;visibility:visible;mso-wrap-style:square;v-text-anchor:top" coordsize="0,267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ty8MA&#10;AADfAAAADwAAAGRycy9kb3ducmV2LnhtbESPQYvCMBSE74L/ITzBmyYqK6UaRcSFPe6q4PWRPNtq&#10;81KaWOu/NwsLexxmvhlmve1dLTpqQ+VZw2yqQBAbbysuNJxPn5MMRIjIFmvPpOFFAbab4WCNufVP&#10;/qHuGAuRSjjkqKGMscmlDKYkh2HqG+LkXX3rMCbZFtK2+EzlrpZzpZbSYcVpocSG9iWZ+/HhNMxx&#10;drsYd4m2q79PV7NfHmiBWo9H/W4FIlIf/8N/9JdNnMoy9QG/f9IX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Pty8MAAADfAAAADwAAAAAAAAAAAAAAAACYAgAAZHJzL2Rv&#10;d25yZXYueG1sUEsFBgAAAAAEAAQA9QAAAIgDAAAAAA==&#10;" path="m,2679192l,e" filled="f" strokecolor="#868686" strokeweight=".72pt">
                  <v:path arrowok="t" o:connecttype="custom" o:connectlocs="0,3;0,0" o:connectangles="0,0" textboxrect="0,0,0,2679192"/>
                </v:shape>
                <v:shape id="Shape 8093" o:spid="_x0000_s1256" style="position:absolute;left:4221;top:2851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N18QA&#10;AADfAAAADwAAAGRycy9kb3ducmV2LnhtbESPzYrCMBSF9wO+Q7iCuzFRwanVKI4guNTOgNtLc22L&#10;zU1tMlp9eiMIszycn4+zWHW2FldqfeVYw2ioQBDnzlRcaPj92X4mIHxANlg7Jg138rBa9j4WmBp3&#10;4wNds1CIOMI+RQ1lCE0qpc9LsuiHriGO3sm1FkOUbSFNi7c4bms5VmoqLVYcCSU2tCkpP2d/NnLJ&#10;fD0KaZvL96abZcfJ+k6nvdaDfreegwjUhf/wu70zGsYqSdQUXn/iF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DdfEAAAA3wAAAA8AAAAAAAAAAAAAAAAAmAIAAGRycy9k&#10;b3ducmV2LnhtbFBLBQYAAAAABAAEAPUAAACJAwAAAAA=&#10;" path="m,l41148,e" filled="f" strokecolor="#868686" strokeweight=".72pt">
                  <v:path arrowok="t" o:connecttype="custom" o:connectlocs="0,0;0,0" o:connectangles="0,0" textboxrect="0,0,41148,0"/>
                </v:shape>
                <v:shape id="Shape 8094" o:spid="_x0000_s1257" style="position:absolute;left:4221;top:21808;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oTMQA&#10;AADfAAAADwAAAGRycy9kb3ducmV2LnhtbESPzYrCMBSF98K8Q7gDs9NkFLRTjaKCMEutwmwvzbUt&#10;NjedJmr16Y0guDycn48zW3S2FhdqfeVYw/dAgSDOnam40HDYb/oJCB+QDdaOScONPCzmH70ZpsZd&#10;eUeXLBQijrBPUUMZQpNK6fOSLPqBa4ijd3StxRBlW0jT4jWO21oOlRpLixVHQokNrUvKT9nZRi6Z&#10;yb2Qtvlfrbuf7G+0vNFxq/XXZ7ecggjUhXf41f41GoYqSdQEnn/iF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qEzEAAAA3wAAAA8AAAAAAAAAAAAAAAAAmAIAAGRycy9k&#10;b3ducmV2LnhtbFBLBQYAAAAABAAEAPUAAACJAwAAAAA=&#10;" path="m,l41148,e" filled="f" strokecolor="#868686" strokeweight=".72pt">
                  <v:path arrowok="t" o:connecttype="custom" o:connectlocs="0,0;0,0" o:connectangles="0,0" textboxrect="0,0,41148,0"/>
                </v:shape>
                <v:shape id="Shape 8095" o:spid="_x0000_s1258" style="position:absolute;left:4221;top:15118;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8PsIA&#10;AADfAAAADwAAAGRycy9kb3ducmV2LnhtbERPTWvCQBC9F/oflhG81V0taBpdxQoFjzYt9DpkxySY&#10;nU2zW43+eudQ8Ph436vN4Ft1pj42gS1MJwYUcRlcw5WF76+PlwxUTMgO28Bk4UoRNuvnpxXmLlz4&#10;k85FqpSEcMzRQp1Sl2sdy5o8xknoiIU7ht5jEthX2vV4kXDf6pkxc+2xYWmosaNdTeWp+PPSS25x&#10;q7Tvft93w1vx87q90vFg7Xg0bJegEg3pIf53752FmckyI4Plj3w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jw+wgAAAN8AAAAPAAAAAAAAAAAAAAAAAJgCAABkcnMvZG93&#10;bnJldi54bWxQSwUGAAAAAAQABAD1AAAAhwMAAAAA&#10;" path="m,l41148,e" filled="f" strokecolor="#868686" strokeweight=".72pt">
                  <v:path arrowok="t" o:connecttype="custom" o:connectlocs="0,0;0,0" o:connectangles="0,0" textboxrect="0,0,41148,0"/>
                </v:shape>
                <v:shape id="Shape 8096" o:spid="_x0000_s1259" style="position:absolute;left:4221;top:8427;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ZpcQA&#10;AADfAAAADwAAAGRycy9kb3ducmV2LnhtbESPzYrCMBSF9wO+Q7iCuzFRwanVKCoILmeq4PbSXNti&#10;c1ObqNWnnwgDszycn4+zWHW2FndqfeVYw2ioQBDnzlRcaDgedp8JCB+QDdaOScOTPKyWvY8FpsY9&#10;+IfuWShEHGGfooYyhCaV0uclWfRD1xBH7+xaiyHKtpCmxUcct7UcKzWVFiuOhBIb2paUX7KbjVwy&#10;X69C2ua62Xaz7DRZP+n8rfWg363nIAJ14T/8194bDWOVJGoG7z/xC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maXEAAAA3wAAAA8AAAAAAAAAAAAAAAAAmAIAAGRycy9k&#10;b3ducmV2LnhtbFBLBQYAAAAABAAEAPUAAACJAwAAAAA=&#10;" path="m,l41148,e" filled="f" strokecolor="#868686" strokeweight=".72pt">
                  <v:path arrowok="t" o:connecttype="custom" o:connectlocs="0,0;0,0" o:connectangles="0,0" textboxrect="0,0,41148,0"/>
                </v:shape>
                <v:shape id="Shape 8097" o:spid="_x0000_s1260" style="position:absolute;left:4221;top:1722;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m5cMA&#10;AADfAAAADwAAAGRycy9kb3ducmV2LnhtbESPTWvCQBCG7wX/wzKCt7pRocboKlYQPLZR8DpkxySY&#10;nY3Zrcb++s6h4PHl/eJZbXrXqDt1ofZsYDJOQBEX3tZcGjgd9+8pqBCRLTaeycCTAmzWg7cVZtY/&#10;+JvueSyVjHDI0EAVY5tpHYqKHIaxb4nFu/jOYRTZldp2+JBx1+hpknxohzXLQ4Ut7SoqrvmPk1+y&#10;899Su/b2uesX+Xm2fdLly5jRsN8uQUXq4yv83z5YA9MkTSdCIDzC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mm5cMAAADfAAAADwAAAAAAAAAAAAAAAACYAgAAZHJzL2Rv&#10;d25yZXYueG1sUEsFBgAAAAAEAAQA9QAAAIgDAAAAAA==&#10;" path="m,l41148,e" filled="f" strokecolor="#868686" strokeweight=".72pt">
                  <v:path arrowok="t" o:connecttype="custom" o:connectlocs="0,0;0,0" o:connectangles="0,0" textboxrect="0,0,41148,0"/>
                </v:shape>
                <v:shape id="Shape 8098" o:spid="_x0000_s1261" style="position:absolute;left:4632;top:28514;width:49881;height:0;visibility:visible;mso-wrap-style:square;v-text-anchor:top" coordsize="498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RP8cA&#10;AADfAAAADwAAAGRycy9kb3ducmV2LnhtbESPQUvDQBSE7wX/w/IEL6XdJEgNabdFCqIePDR68fbI&#10;PpPQ3bdp9rWN/94VBI/DzHzDbHaTd+pCY+wDG8iXGSjiJtieWwMf70+LElQUZIsuMBn4pgi77c1s&#10;g5UNVz7QpZZWJQjHCg10IkOldWw68hiXYSBO3lcYPUqSY6vtiNcE904XWbbSHntOCx0OtO+oOdZn&#10;b8A9F/7U2Ae5n7s3K/3xk87lqzF3t9PjGpTQJP/hv/aLNVBkZZnn8Psnf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4ET/HAAAA3wAAAA8AAAAAAAAAAAAAAAAAmAIAAGRy&#10;cy9kb3ducmV2LnhtbFBLBQYAAAAABAAEAPUAAACMAwAAAAA=&#10;" path="m,l4988052,e" filled="f" strokecolor="#868686" strokeweight=".72pt">
                  <v:path arrowok="t" o:connecttype="custom" o:connectlocs="0,0;5,0" o:connectangles="0,0" textboxrect="0,0,4988052,0"/>
                </v:shape>
                <v:shape id="Shape 8099" o:spid="_x0000_s1262" style="position:absolute;left:4632;top:28117;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ohccA&#10;AADfAAAADwAAAGRycy9kb3ducmV2LnhtbESPQWvCQBSE74L/YXmCF9HdBCohdZVqEXIQpLbg9ZF9&#10;Jmmzb0N2a9J/3y0IPQ4z8w2z2Y22FXfqfeNYQ7JSIIhLZxquNHy8H5cZCB+QDbaOScMPedhtp5MN&#10;5sYN/Eb3S6hEhLDPUUMdQpdL6cuaLPqV64ijd3O9xRBlX0nT4xDhtpWpUmtpseG4UGNHh5rKr8u3&#10;1WAX12a/9kVWvip7SobTrXj6PGs9n40vzyACjeE//GgXRkOqsixJ4e9P/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aIXHAAAA3wAAAA8AAAAAAAAAAAAAAAAAmAIAAGRy&#10;cy9kb3ducmV2LnhtbFBLBQYAAAAABAAEAPUAAACMAwAAAAA=&#10;" path="m,l,39624e" filled="f" strokecolor="#868686" strokeweight=".72pt">
                  <v:path arrowok="t" o:connecttype="custom" o:connectlocs="0,0;0,0" o:connectangles="0,0" textboxrect="0,0,0,39624"/>
                </v:shape>
                <v:shape id="Shape 8100" o:spid="_x0000_s1263" style="position:absolute;left:29565;top:28117;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NHsgA&#10;AADfAAAADwAAAGRycy9kb3ducmV2LnhtbESPQWvCQBSE74L/YXlCL1J3o1RC6iqtpZCDUNRCr4/s&#10;M0mbfRuyq0n/vSsIHoeZ+YZZbQbbiAt1vnasIZkpEMSFMzWXGr6Pn88pCB+QDTaOScM/edisx6MV&#10;Zsb1vKfLIZQiQthnqKEKoc2k9EVFFv3MtcTRO7nOYoiyK6XpsI9w28i5Uktpsea4UGFL24qKv8PZ&#10;arDTn/p96fO0+FB2l/S7U/7y+6X102R4ewURaAiP8L2dGw1zlabJAm5/4he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M0eyAAAAN8AAAAPAAAAAAAAAAAAAAAAAJgCAABk&#10;cnMvZG93bnJldi54bWxQSwUGAAAAAAQABAD1AAAAjQMAAAAA&#10;" path="m,l,39624e" filled="f" strokecolor="#868686" strokeweight=".72pt">
                  <v:path arrowok="t" o:connecttype="custom" o:connectlocs="0,0;0,0" o:connectangles="0,0" textboxrect="0,0,0,39624"/>
                </v:shape>
                <v:shape id="Shape 8101" o:spid="_x0000_s1264" style="position:absolute;left:54513;top:28117;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VasgA&#10;AADfAAAADwAAAGRycy9kb3ducmV2LnhtbESPQWvCQBSE74L/YXlCL1J3I1ZC6iqtpZCDUNRCr4/s&#10;M0mbfRuyq0n/vSsIHoeZ+YZZbQbbiAt1vnasIZkpEMSFMzWXGr6Pn88pCB+QDTaOScM/edisx6MV&#10;Zsb1vKfLIZQiQthnqKEKoc2k9EVFFv3MtcTRO7nOYoiyK6XpsI9w28i5Uktpsea4UGFL24qKv8PZ&#10;arDTn/p96fO0+FB2l/S7U/7y+6X102R4ewURaAiP8L2dGw1zlabJAm5/4he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VVqyAAAAN8AAAAPAAAAAAAAAAAAAAAAAJgCAABk&#10;cnMvZG93bnJldi54bWxQSwUGAAAAAAQABAD1AAAAjQMAAAAA&#10;" path="m,l,39624e" filled="f" strokecolor="#868686" strokeweight=".72pt">
                  <v:path arrowok="t" o:connecttype="custom" o:connectlocs="0,0;0,0" o:connectangles="0,0" textboxrect="0,0,0,39624"/>
                </v:shape>
                <v:rect id="Rectangle 8102" o:spid="_x0000_s1265" style="position:absolute;left:16297;top:253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vBMcA&#10;AADfAAAADwAAAGRycy9kb3ducmV2LnhtbESPT4vCMBTE78J+h/AWvGmqoNRqFNlV9OifBdfbo3nb&#10;lm1eShNt9dMbQfA4zMxvmNmiNaW4Uu0KywoG/QgEcWp1wZmCn+O6F4NwHlljaZkU3MjBYv7RmWGi&#10;bcN7uh58JgKEXYIKcu+rREqX5mTQ9W1FHLw/Wxv0QdaZ1DU2AW5KOYyisTRYcFjIsaKvnNL/w8Uo&#10;2MTV8ndr701Wrs6b0+40+T5OvFLdz3Y5BeGp9e/wq73VCoZRHA9G8Pw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bwT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8103" o:spid="_x0000_s1266" style="position:absolute;left:16587;top:253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xc8cA&#10;AADfAAAADwAAAGRycy9kb3ducmV2LnhtbESPT4vCMBTE74LfITxhb5rqQWo1iqiLHtc/UPf2aN62&#10;xealNFnb3U9vBMHjMDO/YRarzlTiTo0rLSsYjyIQxJnVJecKLufPYQzCeWSNlWVS8EcOVst+b4GJ&#10;ti0f6X7yuQgQdgkqKLyvEyldVpBBN7I1cfB+bGPQB9nkUjfYBrip5CSKptJgyWGhwJo2BWW3069R&#10;sI/r9fVg/9u82n3v0690tj3PvFIfg249B+Gp8+/wq33QCiZRHI+n8Pw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8XP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72</w:t>
                        </w:r>
                      </w:p>
                    </w:txbxContent>
                  </v:textbox>
                </v:rect>
                <v:rect id="Rectangle 8104" o:spid="_x0000_s1267" style="position:absolute;left:17867;top:253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U6McA&#10;AADfAAAADwAAAGRycy9kb3ducmV2LnhtbESPT4vCMBTE78J+h/AWvGmqB63VKLKr6NE/C663R/O2&#10;Ldu8lCba6qc3guBxmJnfMLNFa0pxpdoVlhUM+hEI4tTqgjMFP8d1LwbhPLLG0jIpuJGDxfyjM8NE&#10;24b3dD34TAQIuwQV5N5XiZQuzcmg69uKOHh/tjbog6wzqWtsAtyUchhFI2mw4LCQY0VfOaX/h4tR&#10;sImr5e/W3pusXJ03p91p8n2ceKW6n+1yCsJT69/hV3urFQyjOB6M4fk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MVOj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8105" o:spid="_x0000_s1268" style="position:absolute;left:41565;top:2397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msUA&#10;AADfAAAADwAAAGRycy9kb3ducmV2LnhtbERPTWuDQBC9B/Iflin0lqzJIajNKqFJiMfWFNLeBneq&#10;UndW3I3a/vruodDj433v89l0YqTBtZYVbNYRCOLK6pZrBW/X8yoG4Tyyxs4yKfgmB3m2XOwx1Xbi&#10;VxpLX4sQwi5FBY33fSqlqxoy6Na2Jw7cpx0M+gCHWuoBpxBuOrmNop002HJoaLCn54aqr/JuFFzi&#10;/vBe2J+p7k4fl9vLLTleE6/U48N8eALhafb/4j93oRVsozjehMHhT/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8Ca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p>
                    </w:txbxContent>
                  </v:textbox>
                </v:rect>
                <v:rect id="Rectangle 8106" o:spid="_x0000_s1269" style="position:absolute;left:41855;top:2397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lAccA&#10;AADfAAAADwAAAGRycy9kb3ducmV2LnhtbESPT4vCMBTE7wt+h/CEva2pHqStRhHdRY/+A/X2aN62&#10;ZZuX0kTb9dMbQfA4zMxvmOm8M5W4UeNKywqGgwgEcWZ1ybmC4+HnKwbhPLLGyjIp+CcH81nvY4qp&#10;ti3v6Lb3uQgQdikqKLyvUyldVpBBN7A1cfB+bWPQB9nkUjfYBrip5CiKxtJgyWGhwJqWBWV/+6tR&#10;sI7rxXlj721efV/Wp+0pWR0Sr9Rnv1tMQHjq/Dv8am+0glEUx8MEnn/C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ZQH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8</w:t>
                        </w:r>
                      </w:p>
                    </w:txbxContent>
                  </v:textbox>
                </v:rect>
                <v:rect id="Rectangle 8107" o:spid="_x0000_s1270" style="position:absolute;left:42498;top:2397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GIcUA&#10;AADfAAAADwAAAGRycy9kb3ducmV2LnhtbESPzYrCMBSF98K8Q7gDs9N0uhhqNYo4ii7VCuru0lzb&#10;YnNTmozt+PRmIbg8nD++6bw3tbhT6yrLCr5HEQji3OqKCwXHbD1MQDiPrLG2TAr+ycF89jGYYqpt&#10;x3u6H3whwgi7FBWU3jeplC4vyaAb2YY4eFfbGvRBtoXULXZh3NQyjqIfabDi8FBiQ8uS8tvhzyjY&#10;JM3ivLWPrqhXl81pdxr/ZmOv1Ndnv5iA8NT7d/jV3moFcZQkcSAIPIEF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QYh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p>
                    </w:txbxContent>
                  </v:textbox>
                </v:rect>
                <v:rect id="Rectangle 8108" o:spid="_x0000_s1271" style="position:absolute;left:2508;top:27928;width:1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jusgA&#10;AADfAAAADwAAAGRycy9kb3ducmV2LnhtbESPQWvCQBSE74X+h+UVvNVNcihJ6irSKvHYmoLt7ZF9&#10;JsHs25Ddmthf3xUEj8PMfMMsVpPpxJkG11pWEM8jEMSV1S3XCr7K7XMKwnlkjZ1lUnAhB6vl48MC&#10;c21H/qTz3tciQNjlqKDxvs+ldFVDBt3c9sTBO9rBoA9yqKUecAxw08kkil6kwZbDQoM9vTVUnfa/&#10;RkGR9uvvnf0b627zUxw+Dtl7mXmlZk/T+hWEp8nfw7f2TitIojRNYrj+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aO6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0</w:t>
                        </w:r>
                      </w:p>
                    </w:txbxContent>
                  </v:textbox>
                </v:rect>
                <v:rect id="Rectangle 8109" o:spid="_x0000_s1272" style="position:absolute;left:1865;top:21228;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9zcgA&#10;AADfAAAADwAAAGRycy9kb3ducmV2LnhtbESPQWvCQBSE70L/w/IK3nTTHEpMXUVaJTlaI9jeHtnX&#10;JDT7NmS3SfTXdwsFj8PMfMOst5NpxUC9aywreFpGIIhLqxuuFJyLwyIB4TyyxtYyKbiSg+3mYbbG&#10;VNuR32k4+UoECLsUFdTed6mUrqzJoFvajjh4X7Y36IPsK6l7HAPctDKOomdpsOGwUGNHrzWV36cf&#10;oyBLut1Hbm9j1e4/s8vxsnorVl6p+eO0ewHhafL38H871wriKEniGP7+h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z3N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20</w:t>
                        </w:r>
                      </w:p>
                    </w:txbxContent>
                  </v:textbox>
                </v:rect>
                <v:rect id="Rectangle 8110" o:spid="_x0000_s1273" style="position:absolute;left:1865;top:14532;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VsgA&#10;AADfAAAADwAAAGRycy9kb3ducmV2LnhtbESPQWvCQBSE70L/w/IK3nTTCBLTbERaRY9WC7a3R/Y1&#10;Cc2+DdnVRH+9WxB6HGbmGyZbDqYRF+pcbVnByzQCQVxYXXOp4PO4mSQgnEfW2FgmBVdysMyfRhmm&#10;2vb8QZeDL0WAsEtRQeV9m0rpiooMuqltiYP3YzuDPsiulLrDPsBNI+MomkuDNYeFClt6q6j4PZyN&#10;gm3Srr529taXzfp7e9qfFu/HhVdq/DysXkF4Gvx/+NHeaQVxlCTx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5hW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40</w:t>
                        </w:r>
                      </w:p>
                    </w:txbxContent>
                  </v:textbox>
                </v:rect>
                <v:rect id="Rectangle 8111" o:spid="_x0000_s1274" style="position:absolute;left:1865;top:7832;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AIsgA&#10;AADfAAAADwAAAGRycy9kb3ducmV2LnhtbESPQWvCQBSE70L/w/IK3nTTIBLTbERaRY9WC7a3R/Y1&#10;Cc2+DdnVRH+9WxB6HGbmGyZbDqYRF+pcbVnByzQCQVxYXXOp4PO4mSQgnEfW2FgmBVdysMyfRhmm&#10;2vb8QZeDL0WAsEtRQeV9m0rpiooMuqltiYP3YzuDPsiulLrDPsBNI+MomkuDNYeFClt6q6j4PZyN&#10;gm3Srr529taXzfp7e9qfFu/HhVdq/DysXkF4Gvx/+NHeaQVxlCTx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sgAi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60</w:t>
                        </w:r>
                      </w:p>
                    </w:txbxContent>
                  </v:textbox>
                </v:rect>
                <v:rect id="Rectangle 8112" o:spid="_x0000_s1275" style="position:absolute;left:1865;top:1132;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lucgA&#10;AADfAAAADwAAAGRycy9kb3ducmV2LnhtbESPQWvCQBSE70L/w/IK3nTTgBLTbERaRY9WC7a3R/Y1&#10;Cc2+DdnVRH+9WxB6HGbmGyZbDqYRF+pcbVnByzQCQVxYXXOp4PO4mSQgnEfW2FgmBVdysMyfRhmm&#10;2vb8QZeDL0WAsEtRQeV9m0rpiooMuqltiYP3YzuDPsiulLrDPsBNI+MomkuDNYeFClt6q6j4PZyN&#10;gm3Srr529taXzfp7e9qfFu/HhVdq/DysXkF4Gvx/+NHeaQVxlCTx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W5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80</w:t>
                        </w:r>
                      </w:p>
                    </w:txbxContent>
                  </v:textbox>
                </v:rect>
                <v:rect id="Rectangle 8113" o:spid="_x0000_s1276" style="position:absolute;left:5227;top:29579;width:315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7zscA&#10;AADfAAAADwAAAGRycy9kb3ducmV2LnhtbESPS4vCQBCE7wv7H4Ze8LZOzEFi1lHEB3r0seDurcm0&#10;STDTEzKjif56RxA8FlX1FTWedqYSV2pcaVnBoB+BIM6sLjlX8HtYfScgnEfWWFkmBTdyMJ18fowx&#10;1bblHV33PhcBwi5FBYX3dSqlywoy6Pq2Jg7eyTYGfZBNLnWDbYCbSsZRNJQGSw4LBdY0Lyg77y9G&#10;wTqpZ38be2/zavm/Pm6Po8Vh5JXqfXWzHxCeOv8Ov9obrSCOkiQewv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O87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Stavke koje se odnose na EI u GPR-u VM BiH</w:t>
                        </w:r>
                      </w:p>
                    </w:txbxContent>
                  </v:textbox>
                </v:rect>
                <v:rect id="Rectangle 8114" o:spid="_x0000_s1277" style="position:absolute;left:36042;top:29579;width:1593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eVcgA&#10;AADfAAAADwAAAGRycy9kb3ducmV2LnhtbESPQWvCQBSE70L/w/IK3nTTHDSm2Yi0ih6tFmxvj+xr&#10;Epp9G7Krif56tyD0OMzMN0y2HEwjLtS52rKCl2kEgriwuuZSwedxM0lAOI+ssbFMCq7kYJk/jTJM&#10;te35gy4HX4oAYZeigsr7NpXSFRUZdFPbEgfvx3YGfZBdKXWHfYCbRsZRNJMGaw4LFbb0VlHxezgb&#10;BdukXX3t7K0vm/X39rQ/Ld6PC6/U+HlYvYLwNPj/8KO90wriKEniOfz9C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J5V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Stavke ponovljene u 2014. godini</w:t>
                        </w:r>
                      </w:p>
                    </w:txbxContent>
                  </v:textbox>
                </v:rect>
                <v:shape id="Shape 8115" o:spid="_x0000_s1278" style="position:absolute;left:534;width:57176;height:33000;visibility:visible;mso-wrap-style:square;v-text-anchor:top" coordsize="5717540,330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IL8UA&#10;AADfAAAADwAAAGRycy9kb3ducmV2LnhtbERPXWvCMBR9H/gfwh3sbSbtZJRqlFEQRAYyW2SPd821&#10;7dbclCZq9+/Nw2CPh/O92ky2F1cafedYQzJXIIhrZzpuNFTl9jkD4QOywd4xafglD5v17GGFuXE3&#10;/qDrMTQihrDPUUMbwpBL6euWLPq5G4gjd3ajxRDh2Egz4i2G216mSr1Kix3HhhYHKlqqf44Xq+Hz&#10;ZXd4T5P9V7XA4jCVp9IY9a310+P0tgQRaAr/4j/3zmhIVZalcXD8E7+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gvxQAAAN8AAAAPAAAAAAAAAAAAAAAAAJgCAABkcnMv&#10;ZG93bnJldi54bWxQSwUGAAAAAAQABAD1AAAAigMAAAAA&#10;" path="m5717540,r,3300095l,3300095,,e" filled="f" strokecolor="#868686">
                  <v:path arrowok="t" o:connecttype="custom" o:connectlocs="6,0;6,3;0,3;0,0" o:connectangles="0,0,0,0" textboxrect="0,0,5717540,3300095"/>
                </v:shape>
                <w10:anchorlock/>
              </v:group>
            </w:pict>
          </mc:Fallback>
        </mc:AlternateContent>
      </w:r>
    </w:p>
    <w:p w:rsidR="006A19EB" w:rsidRPr="00E14032" w:rsidRDefault="006A19EB" w:rsidP="006A19EB">
      <w:pPr>
        <w:spacing w:after="5" w:line="250" w:lineRule="auto"/>
        <w:ind w:left="10" w:right="56"/>
        <w:rPr>
          <w:lang w:val="hr-BA"/>
        </w:rPr>
      </w:pPr>
      <w:r w:rsidRPr="00E14032">
        <w:rPr>
          <w:sz w:val="18"/>
          <w:lang w:val="hr-BA"/>
        </w:rPr>
        <w:t>Izvor: Godišnji programi rada Vijeća ministara Bosne i Hercegovine za 2013. i 2014. godinu</w:t>
      </w:r>
    </w:p>
    <w:p w:rsidR="006A19EB" w:rsidRPr="00E14032" w:rsidRDefault="006A19EB" w:rsidP="006A19EB">
      <w:pPr>
        <w:spacing w:after="228"/>
        <w:ind w:left="-5" w:right="58"/>
        <w:rPr>
          <w:b/>
          <w:bCs/>
          <w:lang w:val="hr-BA"/>
        </w:rPr>
      </w:pPr>
    </w:p>
    <w:p w:rsidR="006A19EB" w:rsidRPr="00E14032" w:rsidRDefault="006A19EB" w:rsidP="006A19EB">
      <w:pPr>
        <w:spacing w:after="228"/>
        <w:ind w:left="-5" w:right="58"/>
        <w:rPr>
          <w:lang w:val="hr-BA"/>
        </w:rPr>
      </w:pPr>
      <w:r w:rsidRPr="00E14032">
        <w:rPr>
          <w:b/>
          <w:bCs/>
          <w:lang w:val="hr-BA"/>
        </w:rPr>
        <w:lastRenderedPageBreak/>
        <w:t>Za pitanja EI ne postoji formalno uspostavljen sistem planiranja za cijelu zemlju, a on ne postoji ni na državnom nivou. Planiranje pitanja vezanih za EI je decentralizirano i podijeljeno između državnog nivoa, dva entiteta i BD, kao i između ministarstava na državnom nivou, koja imaju visok stepen nezavisnosti. Na državnom nivou ne postoji poseban godišnji plan za</w:t>
      </w:r>
      <w:r w:rsidRPr="00E14032">
        <w:rPr>
          <w:lang w:val="hr-BA"/>
        </w:rPr>
        <w:t xml:space="preserve"> </w:t>
      </w:r>
      <w:r w:rsidRPr="00E14032">
        <w:rPr>
          <w:b/>
          <w:bCs/>
          <w:lang w:val="hr-BA"/>
        </w:rPr>
        <w:t>EI. GPR sadrži posebno poglavlje o obavezama vezanim za EI, ali, iako je DEI institucija nadležna za ova pitanja, DEI ne upravlja njihovom pripremom. GPR nije usklađen s finansijskim ograničenjima.</w:t>
      </w:r>
    </w:p>
    <w:p w:rsidR="006A19EB" w:rsidRPr="00E14032" w:rsidRDefault="006A19EB" w:rsidP="006A19EB">
      <w:pPr>
        <w:spacing w:after="112" w:line="248" w:lineRule="auto"/>
        <w:ind w:left="-5" w:right="48"/>
        <w:rPr>
          <w:lang w:val="hr-BA"/>
        </w:rPr>
      </w:pPr>
      <w:r w:rsidRPr="00E14032">
        <w:rPr>
          <w:b/>
          <w:bCs/>
          <w:i/>
          <w:iCs/>
          <w:color w:val="009A9E"/>
          <w:lang w:val="hr-BA"/>
        </w:rPr>
        <w:t>Princip 5: Redovni monitoring vladinog rada omogućava javni nadzor i osigurava da je vlada u stanju postizati svoje ciljeve</w:t>
      </w:r>
    </w:p>
    <w:p w:rsidR="006A19EB" w:rsidRPr="00E14032" w:rsidRDefault="006A19EB" w:rsidP="006A19EB">
      <w:pPr>
        <w:spacing w:after="135"/>
        <w:ind w:left="-5" w:right="54"/>
        <w:rPr>
          <w:lang w:val="hr-BA"/>
        </w:rPr>
      </w:pPr>
      <w:r w:rsidRPr="00E14032">
        <w:rPr>
          <w:lang w:val="hr-BA"/>
        </w:rPr>
        <w:t>S obzirom na nepostojanje sistema za srednjoročno planiranje na nivou cijele zemlje, ne postoji ni sistem za redovno izvještavanje. Na državnom nivou je pravni okvir za monitoring utvrđen Poslovnikom o radu VM BiH; Odlukom o proceduri srednjoročnog planiranja, praćenja i izvještavanja u institucijama BiH, koju je VM usvojilo u julu 2014. godine; te Uputstvom o metodologiji izrade izvještaja.</w:t>
      </w:r>
      <w:r w:rsidRPr="00E14032">
        <w:rPr>
          <w:vertAlign w:val="superscript"/>
          <w:lang w:val="hr-BA"/>
        </w:rPr>
        <w:footnoteReference w:id="81"/>
      </w:r>
      <w:r w:rsidRPr="00E14032">
        <w:rPr>
          <w:lang w:val="hr-BA"/>
        </w:rPr>
        <w:t xml:space="preserve"> Poslovnik o radu</w:t>
      </w:r>
      <w:r w:rsidRPr="00E14032">
        <w:rPr>
          <w:vertAlign w:val="superscript"/>
          <w:lang w:val="hr-BA"/>
        </w:rPr>
        <w:footnoteReference w:id="82"/>
      </w:r>
      <w:r w:rsidRPr="00E14032">
        <w:rPr>
          <w:lang w:val="hr-BA"/>
        </w:rPr>
        <w:t xml:space="preserve"> propisuje da će ministarstva obavještavati VM o zadacima koji nisu izvršeni u predviđenom roku, uz obrazloženje razloga za neuspjeh u provođenju utvrđenih zadataka. Uputstvo o metodologiji izrade izvještaja definira zahtjeve u vezi sa sadržajem i strukturom izvještaja koje izrađuje VM. Odluka o srednjoročnom planiranju navodi detaljan opis monitoringa strategija i srednjoročnih planova, a DEP je razvio i metodologiju za strateško planiranje i praćenje. </w:t>
      </w:r>
    </w:p>
    <w:p w:rsidR="006A19EB" w:rsidRPr="00E14032" w:rsidRDefault="006A19EB" w:rsidP="006A19EB">
      <w:pPr>
        <w:ind w:left="-5" w:right="54"/>
        <w:rPr>
          <w:lang w:val="hr-BA"/>
        </w:rPr>
      </w:pPr>
      <w:r w:rsidRPr="00E14032">
        <w:rPr>
          <w:lang w:val="hr-BA"/>
        </w:rPr>
        <w:t>Generalni sekretarijat (GS) je odgovoran za praćenje učinka VM. Zakon o VM</w:t>
      </w:r>
      <w:r w:rsidRPr="00E14032">
        <w:rPr>
          <w:vertAlign w:val="superscript"/>
          <w:lang w:val="hr-BA"/>
        </w:rPr>
        <w:footnoteReference w:id="83"/>
      </w:r>
      <w:r w:rsidRPr="00E14032">
        <w:rPr>
          <w:lang w:val="hr-BA"/>
        </w:rPr>
        <w:t xml:space="preserve"> propisuje da VM podnosi godišnje izvještaje o svom radu Parlamentarnoj skupštini najmanje jednom godišnje, uključujući i izvještaje vezane za budžet. Parlamentarna skupština može zatražiti od VM da dostavi posebne izvještaje o određenim pitanjima.</w:t>
      </w:r>
    </w:p>
    <w:p w:rsidR="006A19EB" w:rsidRPr="00E14032" w:rsidRDefault="006A19EB" w:rsidP="006A19EB">
      <w:pPr>
        <w:spacing w:after="130"/>
        <w:ind w:left="-5" w:right="54"/>
        <w:rPr>
          <w:lang w:val="hr-BA"/>
        </w:rPr>
      </w:pPr>
      <w:r w:rsidRPr="00E14032">
        <w:rPr>
          <w:lang w:val="hr-BA"/>
        </w:rPr>
        <w:t>GS priprema kvartalne izvještaje o provedbi GPR-a i podnosi godišnji izvještaj VM i parlamentu. Prema GPR-u, oni uključuju stavke informativne prirode u različitim godišnjim i tematskim izvještajima i izvještajima o provedbi strategija. Rasprave o tri izvještaja o strategiji planiralo je VM u njihovom GPR-u za 2013. godinu odnosno četiri u 2014. godini. Iako su postojeći izvještaji javno dostupni, ni izvještaj o radu VM ni izvještaj o budžetu ne sadrže informacije o rezultatima postignutim u skladu s utvrđenim ciljevima politike ili indikatorima ishoda.</w:t>
      </w:r>
    </w:p>
    <w:p w:rsidR="006A19EB" w:rsidRPr="00E14032" w:rsidRDefault="006A19EB" w:rsidP="006A19EB">
      <w:pPr>
        <w:ind w:left="-5" w:right="54"/>
        <w:rPr>
          <w:lang w:val="hr-BA"/>
        </w:rPr>
      </w:pPr>
      <w:r w:rsidRPr="00E14032">
        <w:rPr>
          <w:lang w:val="hr-BA"/>
        </w:rPr>
        <w:t>S obzirom na to da ne postoji redovan izvještaj o pitanjima vezanim za EI,</w:t>
      </w:r>
      <w:r w:rsidRPr="00E14032">
        <w:rPr>
          <w:vertAlign w:val="superscript"/>
          <w:lang w:val="hr-BA"/>
        </w:rPr>
        <w:footnoteReference w:id="84"/>
      </w:r>
      <w:r w:rsidRPr="00E14032">
        <w:rPr>
          <w:lang w:val="hr-BA"/>
        </w:rPr>
        <w:t xml:space="preserve"> a izvještaji o sektorskim strategijama nisu dostavljeni na analizu, kao i zbog toga što u dostupnim izvještajima nisu date informacije o ishodima koji su u vezi s ciljevima zacrtanim politikama, već su navedeni samo postignuti izlazni rezultati – početna vrijednost indikatora mjere u kojoj izvještaji navode informacije o postignutim ishodima je 1.</w:t>
      </w:r>
    </w:p>
    <w:p w:rsidR="006A19EB" w:rsidRPr="00E14032" w:rsidRDefault="006A19EB" w:rsidP="006A19EB">
      <w:pPr>
        <w:spacing w:after="228"/>
        <w:ind w:left="-5" w:right="58"/>
        <w:rPr>
          <w:lang w:val="hr-BA"/>
        </w:rPr>
      </w:pPr>
      <w:r w:rsidRPr="00E14032">
        <w:rPr>
          <w:b/>
          <w:bCs/>
          <w:lang w:val="hr-BA"/>
        </w:rPr>
        <w:t>Iako zakonodavstvo propisuje standard za izvještavanje o radu VM na godišnjem nivou, uz izvještavanje o provedbi strategija, javno dostupni izvještaji pružaju samo ograničenu sliku evolucije različitih pitanja, zbog toga što ne uključuju postignute rezultate na ispunjenju ciljeva zacrtanih u politikama.</w:t>
      </w:r>
    </w:p>
    <w:p w:rsidR="006A19EB" w:rsidRPr="00E14032" w:rsidRDefault="006A19EB" w:rsidP="006A19EB">
      <w:pPr>
        <w:pStyle w:val="Heading4"/>
        <w:ind w:left="-5"/>
        <w:rPr>
          <w:lang w:val="hr-BA"/>
        </w:rPr>
      </w:pPr>
      <w:r w:rsidRPr="00E14032">
        <w:rPr>
          <w:bCs/>
          <w:iCs/>
          <w:lang w:val="hr-BA"/>
        </w:rPr>
        <w:t>Glavne preporuke</w:t>
      </w:r>
    </w:p>
    <w:p w:rsidR="006A19EB" w:rsidRPr="00E14032" w:rsidRDefault="006A19EB" w:rsidP="006A19EB">
      <w:pPr>
        <w:spacing w:after="141"/>
        <w:ind w:left="-5" w:right="58"/>
        <w:rPr>
          <w:lang w:val="hr-BA"/>
        </w:rPr>
      </w:pPr>
      <w:r w:rsidRPr="00E14032">
        <w:rPr>
          <w:b/>
          <w:bCs/>
          <w:lang w:val="hr-BA"/>
        </w:rPr>
        <w:t>Kratkoročne (1–2 godine)</w:t>
      </w:r>
    </w:p>
    <w:p w:rsidR="006A19EB" w:rsidRPr="00E14032" w:rsidRDefault="006A19EB" w:rsidP="006A19EB">
      <w:pPr>
        <w:numPr>
          <w:ilvl w:val="0"/>
          <w:numId w:val="4"/>
        </w:numPr>
        <w:ind w:right="54" w:hanging="360"/>
        <w:rPr>
          <w:lang w:val="hr-BA"/>
        </w:rPr>
      </w:pPr>
      <w:r w:rsidRPr="00E14032">
        <w:rPr>
          <w:lang w:val="hr-BA"/>
        </w:rPr>
        <w:lastRenderedPageBreak/>
        <w:t>Kao što je slučaj sa srednjoročnim fiskalnim planiranjem, VM BiH treba razviti sveobuhvatan pristup srednjoročnom planiranju i praćenju i u drugim oblastima, kako bi omogućilo usklađeno strateško djelovanje i prioritizaciju za cijelu zemlju.</w:t>
      </w:r>
    </w:p>
    <w:p w:rsidR="006A19EB" w:rsidRPr="00E14032" w:rsidRDefault="006A19EB" w:rsidP="006A19EB">
      <w:pPr>
        <w:numPr>
          <w:ilvl w:val="0"/>
          <w:numId w:val="4"/>
        </w:numPr>
        <w:spacing w:after="143"/>
        <w:ind w:right="54" w:hanging="360"/>
        <w:rPr>
          <w:lang w:val="hr-BA"/>
        </w:rPr>
      </w:pPr>
      <w:r w:rsidRPr="00E14032">
        <w:rPr>
          <w:lang w:val="hr-BA"/>
        </w:rPr>
        <w:t xml:space="preserve">GS treba osigurati da se svi propisi na godišnjem nivou provode i prate dosljedno i u skladu s prioritetima navedenim u srednjoročnim planovima rada VM te s prioritetima iz srednjoročnih strateških i finansijskih planova. Potrebno je osigurati stalno usklađivanje različitih planova. </w:t>
      </w:r>
    </w:p>
    <w:p w:rsidR="006A19EB" w:rsidRPr="00E14032" w:rsidRDefault="006A19EB" w:rsidP="006A19EB">
      <w:pPr>
        <w:numPr>
          <w:ilvl w:val="0"/>
          <w:numId w:val="4"/>
        </w:numPr>
        <w:spacing w:after="145"/>
        <w:ind w:right="54" w:hanging="360"/>
        <w:rPr>
          <w:lang w:val="hr-BA"/>
        </w:rPr>
      </w:pPr>
      <w:r w:rsidRPr="00E14032">
        <w:rPr>
          <w:lang w:val="hr-BA"/>
        </w:rPr>
        <w:t>Godišnje i srednjoročno planiranje na nivou države treba unaprijediti putem centralne koordinacije prijedloga GS-a.</w:t>
      </w:r>
    </w:p>
    <w:p w:rsidR="006A19EB" w:rsidRPr="00E14032" w:rsidRDefault="006A19EB" w:rsidP="006A19EB">
      <w:pPr>
        <w:numPr>
          <w:ilvl w:val="0"/>
          <w:numId w:val="4"/>
        </w:numPr>
        <w:ind w:right="54" w:hanging="360"/>
        <w:rPr>
          <w:lang w:val="hr-BA"/>
        </w:rPr>
      </w:pPr>
      <w:r w:rsidRPr="00E14032">
        <w:rPr>
          <w:lang w:val="hr-BA"/>
        </w:rPr>
        <w:t>Potrebno je razviti sveobuhvatan sistem praćenja svih godišnjih i srednjoročnih planova GS-a, s ciljem izrade redovnih izvještaja koji bi bili dostupni javnosti.</w:t>
      </w:r>
    </w:p>
    <w:p w:rsidR="006A19EB" w:rsidRPr="00E14032" w:rsidRDefault="006A19EB" w:rsidP="006A19EB">
      <w:pPr>
        <w:spacing w:after="141"/>
        <w:ind w:left="-5" w:right="58"/>
        <w:rPr>
          <w:lang w:val="hr-BA"/>
        </w:rPr>
      </w:pPr>
      <w:r w:rsidRPr="00E14032">
        <w:rPr>
          <w:b/>
          <w:bCs/>
          <w:lang w:val="hr-BA"/>
        </w:rPr>
        <w:t xml:space="preserve">Srednjoročne (3–5 godina) </w:t>
      </w:r>
    </w:p>
    <w:p w:rsidR="006A19EB" w:rsidRPr="00E14032" w:rsidRDefault="006A19EB" w:rsidP="006A19EB">
      <w:pPr>
        <w:numPr>
          <w:ilvl w:val="0"/>
          <w:numId w:val="4"/>
        </w:numPr>
        <w:spacing w:after="145"/>
        <w:ind w:right="54" w:hanging="360"/>
        <w:rPr>
          <w:lang w:val="hr-BA"/>
        </w:rPr>
      </w:pPr>
      <w:r w:rsidRPr="00E14032">
        <w:rPr>
          <w:lang w:val="hr-BA"/>
        </w:rPr>
        <w:t xml:space="preserve">VM BiH, vlade RS-a, FBiH i BD trebaju zajedno uspostaviti pristup srednjoročnom planiranju pitanja vezanih za EI koji će obuhvatiti cijelu zemlju. </w:t>
      </w:r>
    </w:p>
    <w:p w:rsidR="006A19EB" w:rsidRPr="00E14032" w:rsidRDefault="006A19EB" w:rsidP="006A19EB">
      <w:pPr>
        <w:numPr>
          <w:ilvl w:val="0"/>
          <w:numId w:val="4"/>
        </w:numPr>
        <w:spacing w:after="253"/>
        <w:ind w:right="54" w:hanging="360"/>
        <w:rPr>
          <w:lang w:val="hr-BA"/>
        </w:rPr>
      </w:pPr>
      <w:r w:rsidRPr="00E14032">
        <w:rPr>
          <w:lang w:val="hr-BA"/>
        </w:rPr>
        <w:t>GS treba dalje razviti sistem monitoringa na državnom nivou i osigurati da izvještaji uključuju informacije o rezultatima postignutim na ostvarenju ciljeva zacrtanih politikama.</w:t>
      </w:r>
    </w:p>
    <w:p w:rsidR="006A19EB" w:rsidRPr="00E14032" w:rsidRDefault="006A19EB" w:rsidP="006A19EB">
      <w:pPr>
        <w:spacing w:after="208" w:line="250" w:lineRule="auto"/>
        <w:ind w:left="-5" w:right="52"/>
        <w:rPr>
          <w:lang w:val="hr-BA"/>
        </w:rPr>
      </w:pPr>
      <w:r w:rsidRPr="00E14032">
        <w:rPr>
          <w:b/>
          <w:bCs/>
          <w:color w:val="009E9A"/>
          <w:sz w:val="24"/>
          <w:lang w:val="hr-BA"/>
        </w:rPr>
        <w:t>2.3. Ključni zahtjev: Vladine odluke i zakonodavstvo su transparentni, pravno usklađeni i dostupni javnosti; parlament nadzire rad vlade</w:t>
      </w:r>
    </w:p>
    <w:p w:rsidR="006A19EB" w:rsidRPr="00E14032" w:rsidRDefault="006A19EB" w:rsidP="006A19EB">
      <w:pPr>
        <w:pStyle w:val="Heading4"/>
        <w:ind w:left="-5"/>
        <w:rPr>
          <w:lang w:val="hr-BA"/>
        </w:rPr>
      </w:pPr>
      <w:r w:rsidRPr="00E14032">
        <w:rPr>
          <w:bCs/>
          <w:iCs/>
          <w:lang w:val="hr-BA"/>
        </w:rPr>
        <w:t>Početne vrijednosti</w:t>
      </w:r>
    </w:p>
    <w:p w:rsidR="006A19EB" w:rsidRPr="00E14032" w:rsidRDefault="006A19EB" w:rsidP="006A19EB">
      <w:pPr>
        <w:ind w:left="-5" w:right="54"/>
        <w:rPr>
          <w:lang w:val="hr-BA"/>
        </w:rPr>
      </w:pPr>
      <w:r w:rsidRPr="00E14032">
        <w:rPr>
          <w:lang w:val="hr-BA"/>
        </w:rPr>
        <w:t>Procjena jesu li vladine odluke i zakonodavstvo transparentni, pravno usklađeni i dostupni javnosti i da li parlament nadzire rad vlade vrši se pomoću šest indikatora, podijeljenih između dva principa. Indikatori obuhvataju: omjer redovnih tačaka dnevnog reda koje su ministarstva dostavila blagovremeno za sjednicu vlade; transparentnost vladinog donošenja politika; broj zakona sa sudskim presudama protiv vlade tokom date godine; omjer zakona koje je predložila vlada i usvojio parlament unutar jedne godine; mjeru u kojoj postoji mehanizam planiranja unaprijed između vlade i parlamenta; broj izvještaja o zakonima ili provedbi sektorskih reformi razmatranih od strane parlamenta.</w:t>
      </w:r>
    </w:p>
    <w:p w:rsidR="006A19EB" w:rsidRPr="00E14032" w:rsidRDefault="006A19EB" w:rsidP="006A19EB">
      <w:pPr>
        <w:ind w:left="-5" w:right="54"/>
        <w:rPr>
          <w:lang w:val="hr-BA"/>
        </w:rPr>
      </w:pPr>
      <w:r w:rsidRPr="00E14032">
        <w:rPr>
          <w:lang w:val="hr-BA"/>
        </w:rPr>
        <w:t xml:space="preserve">Početne vrijednosti za većinu ovih indikatora nisu mogle biti utvrđene zbog nedovoljno informacija. Na analiziranom državnom nivou, pravni okvir propisuje zahtjeve za pripremu sjednica VM i jasno utvrđuje odgovornosti za osiguravanje usklađenosti s pravilima i zahtjevima. S izuzetkom pravnog nadzora, drugi formalni i važni zahtjevi su potpuno ispoštovani. Informacije o dnevnom redu formalnih sjednica vlade su javno dostupne i transparentne. Iako je formalna saradnja između VM BiH i Parlamentarne skupštine uspostavljena, planiranje unaprijed je ograničenog obima, kao i nadzor nad radom VM. </w:t>
      </w:r>
    </w:p>
    <w:tbl>
      <w:tblPr>
        <w:tblStyle w:val="TableGrid"/>
        <w:tblW w:w="9296" w:type="dxa"/>
        <w:tblInd w:w="-26" w:type="dxa"/>
        <w:tblCellMar>
          <w:top w:w="41" w:type="dxa"/>
          <w:left w:w="22" w:type="dxa"/>
        </w:tblCellMar>
        <w:tblLook w:val="04A0" w:firstRow="1" w:lastRow="0" w:firstColumn="1" w:lastColumn="0" w:noHBand="0" w:noVBand="1"/>
      </w:tblPr>
      <w:tblGrid>
        <w:gridCol w:w="1624"/>
        <w:gridCol w:w="843"/>
        <w:gridCol w:w="4521"/>
        <w:gridCol w:w="1129"/>
        <w:gridCol w:w="1179"/>
      </w:tblGrid>
      <w:tr w:rsidR="006A19EB" w:rsidRPr="00E14032" w:rsidTr="006A19EB">
        <w:trPr>
          <w:trHeight w:val="707"/>
        </w:trPr>
        <w:tc>
          <w:tcPr>
            <w:tcW w:w="1630" w:type="dxa"/>
            <w:tcBorders>
              <w:top w:val="single" w:sz="8" w:space="0" w:color="000000"/>
              <w:left w:val="single" w:sz="8"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26" w:firstLine="0"/>
              <w:jc w:val="center"/>
              <w:rPr>
                <w:lang w:val="hr-BA"/>
              </w:rPr>
            </w:pPr>
          </w:p>
        </w:tc>
        <w:tc>
          <w:tcPr>
            <w:tcW w:w="845"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Princip br. </w:t>
            </w:r>
          </w:p>
        </w:tc>
        <w:tc>
          <w:tcPr>
            <w:tcW w:w="4556"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right="23" w:firstLine="0"/>
              <w:jc w:val="center"/>
              <w:rPr>
                <w:lang w:val="hr-BA"/>
              </w:rPr>
            </w:pPr>
            <w:r w:rsidRPr="00E14032">
              <w:rPr>
                <w:b/>
                <w:bCs/>
                <w:color w:val="FFFFFF"/>
                <w:lang w:val="hr-BA"/>
              </w:rPr>
              <w:t xml:space="preserve">Indikator </w:t>
            </w:r>
          </w:p>
        </w:tc>
        <w:tc>
          <w:tcPr>
            <w:tcW w:w="1133"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godina </w:t>
            </w:r>
          </w:p>
        </w:tc>
        <w:tc>
          <w:tcPr>
            <w:tcW w:w="1132" w:type="dxa"/>
            <w:tcBorders>
              <w:top w:val="single" w:sz="8" w:space="0" w:color="000000"/>
              <w:left w:val="single" w:sz="6" w:space="0" w:color="000000"/>
              <w:bottom w:val="single" w:sz="29" w:space="0" w:color="F2F2F2"/>
              <w:right w:val="single" w:sz="8"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vrijednost </w:t>
            </w:r>
          </w:p>
        </w:tc>
      </w:tr>
      <w:tr w:rsidR="006A19EB" w:rsidRPr="00E14032" w:rsidTr="006A19EB">
        <w:trPr>
          <w:trHeight w:val="80"/>
        </w:trPr>
        <w:tc>
          <w:tcPr>
            <w:tcW w:w="1630"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22" w:firstLine="0"/>
              <w:jc w:val="center"/>
              <w:rPr>
                <w:lang w:val="hr-BA"/>
              </w:rPr>
            </w:pPr>
            <w:r w:rsidRPr="00E14032">
              <w:rPr>
                <w:b/>
                <w:bCs/>
                <w:lang w:val="hr-BA"/>
              </w:rPr>
              <w:t xml:space="preserve">Kvantitativni </w:t>
            </w:r>
          </w:p>
        </w:tc>
        <w:tc>
          <w:tcPr>
            <w:tcW w:w="84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6 </w:t>
            </w:r>
          </w:p>
        </w:tc>
        <w:tc>
          <w:tcPr>
            <w:tcW w:w="455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22" w:firstLine="0"/>
              <w:jc w:val="left"/>
              <w:rPr>
                <w:lang w:val="hr-BA"/>
              </w:rPr>
            </w:pPr>
            <w:r w:rsidRPr="00E14032">
              <w:rPr>
                <w:lang w:val="hr-BA"/>
              </w:rPr>
              <w:t>Omjer redovnih tačaka na dnevnom redu koje su ministarstva dostavila blagovremeno</w:t>
            </w:r>
            <w:r w:rsidRPr="00E14032">
              <w:rPr>
                <w:vertAlign w:val="superscript"/>
                <w:lang w:val="hr-BA"/>
              </w:rPr>
              <w:footnoteReference w:id="85"/>
            </w:r>
            <w:r w:rsidRPr="00E14032">
              <w:rPr>
                <w:lang w:val="hr-BA"/>
              </w:rPr>
              <w:t xml:space="preserve"> za  sjednicu vlade</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 xml:space="preserve">2014. </w:t>
            </w:r>
          </w:p>
        </w:tc>
        <w:tc>
          <w:tcPr>
            <w:tcW w:w="1132" w:type="dxa"/>
            <w:tcBorders>
              <w:top w:val="sing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2"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86"/>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84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6 </w:t>
            </w:r>
          </w:p>
        </w:tc>
        <w:tc>
          <w:tcPr>
            <w:tcW w:w="455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22" w:firstLine="0"/>
              <w:jc w:val="left"/>
              <w:rPr>
                <w:lang w:val="hr-BA"/>
              </w:rPr>
            </w:pPr>
            <w:r w:rsidRPr="00E14032">
              <w:rPr>
                <w:lang w:val="hr-BA"/>
              </w:rPr>
              <w:t>Transparentnost vladinog donošenja politika</w:t>
            </w:r>
            <w:r w:rsidRPr="00E14032">
              <w:rPr>
                <w:vertAlign w:val="superscript"/>
                <w:lang w:val="hr-BA"/>
              </w:rPr>
              <w:footnoteReference w:id="87"/>
            </w:r>
            <w:r w:rsidRPr="00E14032">
              <w:rPr>
                <w:lang w:val="hr-BA"/>
              </w:rPr>
              <w:t xml:space="preserve"> </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 xml:space="preserve">2014. </w:t>
            </w:r>
          </w:p>
        </w:tc>
        <w:tc>
          <w:tcPr>
            <w:tcW w:w="1132"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2"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Nije primjenjivo</w:t>
            </w:r>
            <w:r w:rsidRPr="00E14032">
              <w:rPr>
                <w:vertAlign w:val="superscript"/>
                <w:lang w:val="hr-BA"/>
              </w:rPr>
              <w:footnoteReference w:id="88"/>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84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6 </w:t>
            </w:r>
          </w:p>
        </w:tc>
        <w:tc>
          <w:tcPr>
            <w:tcW w:w="455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22" w:firstLine="0"/>
              <w:rPr>
                <w:lang w:val="hr-BA"/>
              </w:rPr>
            </w:pPr>
            <w:r w:rsidRPr="00E14032">
              <w:rPr>
                <w:lang w:val="hr-BA"/>
              </w:rPr>
              <w:t>Broj zakona sa sudskim presudama</w:t>
            </w:r>
            <w:r w:rsidRPr="00E14032">
              <w:rPr>
                <w:vertAlign w:val="superscript"/>
                <w:lang w:val="hr-BA"/>
              </w:rPr>
              <w:footnoteReference w:id="89"/>
            </w:r>
            <w:r w:rsidRPr="00E14032">
              <w:rPr>
                <w:lang w:val="hr-BA"/>
              </w:rPr>
              <w:t xml:space="preserve"> protiv vlade tokom date godine</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 xml:space="preserve">2014. </w:t>
            </w:r>
          </w:p>
        </w:tc>
        <w:tc>
          <w:tcPr>
            <w:tcW w:w="1132"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62"/>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32"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90"/>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4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7 </w:t>
            </w:r>
          </w:p>
        </w:tc>
        <w:tc>
          <w:tcPr>
            <w:tcW w:w="455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22" w:right="146" w:firstLine="0"/>
              <w:rPr>
                <w:lang w:val="hr-BA"/>
              </w:rPr>
            </w:pPr>
            <w:r w:rsidRPr="00E14032">
              <w:rPr>
                <w:lang w:val="hr-BA"/>
              </w:rPr>
              <w:t>Omjer zakona koje je predložila vlada i usvojio parlament unutar jedne godine</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 xml:space="preserve">2014. </w:t>
            </w:r>
          </w:p>
        </w:tc>
        <w:tc>
          <w:tcPr>
            <w:tcW w:w="1132"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32"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t>92</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84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7 </w:t>
            </w:r>
          </w:p>
        </w:tc>
        <w:tc>
          <w:tcPr>
            <w:tcW w:w="455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22" w:right="147" w:firstLine="0"/>
              <w:rPr>
                <w:lang w:val="hr-BA"/>
              </w:rPr>
            </w:pPr>
            <w:r w:rsidRPr="00E14032">
              <w:rPr>
                <w:lang w:val="hr-BA"/>
              </w:rPr>
              <w:t>Mjera u kojoj postoji mehanizam planiranja unaprijed između vlade i parlamenta</w:t>
            </w:r>
            <w:r w:rsidRPr="00E14032">
              <w:rPr>
                <w:vertAlign w:val="superscript"/>
                <w:lang w:val="hr-BA"/>
              </w:rPr>
              <w:footnoteReference w:id="91"/>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 xml:space="preserve">2014. </w:t>
            </w:r>
          </w:p>
        </w:tc>
        <w:tc>
          <w:tcPr>
            <w:tcW w:w="1132"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1427"/>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32"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24" w:firstLine="0"/>
              <w:jc w:val="center"/>
              <w:rPr>
                <w:lang w:val="hr-BA"/>
              </w:rPr>
            </w:pPr>
            <w:r w:rsidRPr="00E14032">
              <w:rPr>
                <w:lang w:val="hr-BA"/>
              </w:rPr>
              <w:t xml:space="preserve">3 </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845"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21" w:firstLine="0"/>
              <w:jc w:val="center"/>
              <w:rPr>
                <w:lang w:val="hr-BA"/>
              </w:rPr>
            </w:pPr>
            <w:r w:rsidRPr="00E14032">
              <w:rPr>
                <w:lang w:val="hr-BA"/>
              </w:rPr>
              <w:t xml:space="preserve">7 </w:t>
            </w:r>
          </w:p>
        </w:tc>
        <w:tc>
          <w:tcPr>
            <w:tcW w:w="4556"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122" w:firstLine="0"/>
              <w:rPr>
                <w:lang w:val="hr-BA"/>
              </w:rPr>
            </w:pPr>
            <w:r w:rsidRPr="00E14032">
              <w:rPr>
                <w:lang w:val="hr-BA"/>
              </w:rPr>
              <w:t>Broj izvještaja o provedbi zakona razmatranih od strane parlamenta</w:t>
            </w:r>
          </w:p>
        </w:tc>
        <w:tc>
          <w:tcPr>
            <w:tcW w:w="1133"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20" w:firstLine="0"/>
              <w:jc w:val="center"/>
              <w:rPr>
                <w:lang w:val="hr-BA"/>
              </w:rPr>
            </w:pPr>
            <w:r w:rsidRPr="00E14032">
              <w:rPr>
                <w:lang w:val="hr-BA"/>
              </w:rPr>
              <w:t xml:space="preserve">2014. </w:t>
            </w:r>
          </w:p>
        </w:tc>
        <w:tc>
          <w:tcPr>
            <w:tcW w:w="1132"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29"/>
        </w:trPr>
        <w:tc>
          <w:tcPr>
            <w:tcW w:w="0" w:type="auto"/>
            <w:vMerge/>
            <w:tcBorders>
              <w:top w:val="nil"/>
              <w:left w:val="single" w:sz="8"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32"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0" w:right="24" w:firstLine="0"/>
              <w:jc w:val="center"/>
              <w:rPr>
                <w:lang w:val="hr-BA"/>
              </w:rPr>
            </w:pPr>
            <w:r w:rsidRPr="00E14032">
              <w:rPr>
                <w:lang w:val="hr-BA"/>
              </w:rPr>
              <w:t xml:space="preserve">0 </w:t>
            </w:r>
          </w:p>
        </w:tc>
      </w:tr>
    </w:tbl>
    <w:p w:rsidR="006A19EB" w:rsidRPr="00E14032" w:rsidRDefault="006A19EB" w:rsidP="006A19EB">
      <w:pPr>
        <w:pStyle w:val="Heading4"/>
        <w:spacing w:after="259"/>
        <w:ind w:left="-5"/>
        <w:rPr>
          <w:bCs/>
          <w:iCs/>
          <w:lang w:val="hr-BA"/>
        </w:rPr>
      </w:pPr>
    </w:p>
    <w:p w:rsidR="006A19EB" w:rsidRPr="00E14032" w:rsidRDefault="006A19EB" w:rsidP="006A19EB">
      <w:pPr>
        <w:pStyle w:val="Heading4"/>
        <w:spacing w:after="259"/>
        <w:ind w:left="-5"/>
        <w:rPr>
          <w:lang w:val="hr-BA"/>
        </w:rPr>
      </w:pPr>
      <w:r w:rsidRPr="00E14032">
        <w:rPr>
          <w:bCs/>
          <w:iCs/>
          <w:lang w:val="hr-BA"/>
        </w:rPr>
        <w:t>Analiza Principa</w:t>
      </w:r>
    </w:p>
    <w:p w:rsidR="006A19EB" w:rsidRPr="00E14032" w:rsidRDefault="006A19EB" w:rsidP="006A19EB">
      <w:pPr>
        <w:spacing w:after="112" w:line="248" w:lineRule="auto"/>
        <w:ind w:left="-5" w:right="48"/>
        <w:rPr>
          <w:lang w:val="hr-BA"/>
        </w:rPr>
      </w:pPr>
      <w:r w:rsidRPr="00E14032">
        <w:rPr>
          <w:b/>
          <w:bCs/>
          <w:i/>
          <w:iCs/>
          <w:color w:val="009A9E"/>
          <w:lang w:val="hr-BA"/>
        </w:rPr>
        <w:t>Princip 6: Vladine odluke pripremaju se transparentno i zasnivaju se na profesionalnoj prosudbi administracije; osigurana je pravna usklađenost odluka</w:t>
      </w:r>
    </w:p>
    <w:p w:rsidR="006A19EB" w:rsidRPr="00E14032" w:rsidRDefault="006A19EB" w:rsidP="006A19EB">
      <w:pPr>
        <w:spacing w:after="140"/>
        <w:ind w:left="-5" w:right="54"/>
        <w:rPr>
          <w:lang w:val="hr-BA"/>
        </w:rPr>
      </w:pPr>
      <w:r w:rsidRPr="00E14032">
        <w:rPr>
          <w:lang w:val="hr-BA"/>
        </w:rPr>
        <w:t>U skladu s Dejtonskim mirovnim sporazumom i važećim Ustavom BiH, struktura vlasti u BiH je kompleksna, ovlaštenja uže izvršne vlasti raspodijeljena su između VM BiH i vlada FBiH, RS-a i BD. Stoga ne postoji centralna uža vlada. Na državnom nivou, pravni okvir zakonodavnog procesa sastoji se od Zakona o VM, Poslovnika i Jedinstvenih pravila za izradu pravnih propisa u institucijama BiH. Propisi su jasni i sveobuhvatni što se tiče zahtjeva koji prijedlozi moraju ispunjavati u svim aspektima (oblik, rokovi i proces konsultacije).</w:t>
      </w:r>
    </w:p>
    <w:p w:rsidR="006A19EB" w:rsidRPr="00E14032" w:rsidRDefault="006A19EB" w:rsidP="006A19EB">
      <w:pPr>
        <w:ind w:left="-5" w:right="54"/>
        <w:rPr>
          <w:lang w:val="hr-BA"/>
        </w:rPr>
      </w:pPr>
      <w:r w:rsidRPr="00E14032">
        <w:rPr>
          <w:lang w:val="hr-BA"/>
        </w:rPr>
        <w:t>Nadležnosti za nadzor nad kvalitetom zakonodavstva propisane su Poslovnikom</w:t>
      </w:r>
      <w:r w:rsidRPr="00E14032">
        <w:rPr>
          <w:vertAlign w:val="superscript"/>
          <w:lang w:val="hr-BA"/>
        </w:rPr>
        <w:footnoteReference w:id="92"/>
      </w:r>
      <w:r w:rsidRPr="00E14032">
        <w:rPr>
          <w:lang w:val="hr-BA"/>
        </w:rPr>
        <w:t xml:space="preserve"> i obuhvataju konsultacije s Uredom za zakonodavstvo o pitanju usklađenosti sa Ustavom, zakonima BiH i metodološkim pristupom izradi nacrta zakonodavnih akata; sa MFT-om o pitanju fiskalnih efekata; sa DEI o pitanju EI i s Ministarstvom pravde (MP) o pitanjima vezanim za sankcije, organizaciju i funkcioniranje organa uprave BiH i njihove međusobne odnose te za pravila o unutrašnjem uređenju </w:t>
      </w:r>
      <w:r w:rsidRPr="00E14032">
        <w:rPr>
          <w:lang w:val="hr-BA"/>
        </w:rPr>
        <w:lastRenderedPageBreak/>
        <w:t>ministarstava, organa uprave i drugih tijela. DEP daje mišljenje o usklađenosti politika sa strateškim ciljevima zemlje, najčešće kroz proces procjene regulatornog uticaja (RIA)</w:t>
      </w:r>
      <w:r w:rsidRPr="00E14032">
        <w:rPr>
          <w:vertAlign w:val="superscript"/>
          <w:lang w:val="hr-BA"/>
        </w:rPr>
        <w:footnoteReference w:id="93"/>
      </w:r>
      <w:r w:rsidRPr="00E14032">
        <w:rPr>
          <w:lang w:val="hr-BA"/>
        </w:rPr>
        <w:t xml:space="preserve">. DEI daje mišljenje o usklađenosti prijedloga koje podnose institucije državnog nivoa sa EU </w:t>
      </w:r>
      <w:r w:rsidRPr="00E14032">
        <w:rPr>
          <w:i/>
          <w:iCs/>
          <w:lang w:val="hr-BA"/>
        </w:rPr>
        <w:t>acquisom</w:t>
      </w:r>
      <w:r w:rsidRPr="00E14032">
        <w:rPr>
          <w:iCs/>
          <w:vertAlign w:val="superscript"/>
          <w:lang w:val="hr-BA"/>
        </w:rPr>
        <w:footnoteReference w:id="94"/>
      </w:r>
      <w:r w:rsidRPr="00E14032">
        <w:rPr>
          <w:lang w:val="hr-BA"/>
        </w:rPr>
        <w:t xml:space="preserve"> i mišljenja o sektorskim strategijama koje podnose institucije državnog nivoa iz perspektive procesa EI. GS ima tehničku ulogu i provjerava da li su svi potrebni dokumenti priloženi uz prijedloge podnesene VM.</w:t>
      </w:r>
    </w:p>
    <w:p w:rsidR="006A19EB" w:rsidRPr="00E14032" w:rsidRDefault="006A19EB" w:rsidP="006A19EB">
      <w:pPr>
        <w:ind w:left="-5" w:right="54"/>
        <w:rPr>
          <w:lang w:val="hr-BA"/>
        </w:rPr>
      </w:pPr>
      <w:r w:rsidRPr="00E14032">
        <w:rPr>
          <w:lang w:val="hr-BA"/>
        </w:rPr>
        <w:t>Zakon o VM</w:t>
      </w:r>
      <w:r w:rsidRPr="00E14032">
        <w:rPr>
          <w:vertAlign w:val="superscript"/>
          <w:lang w:val="hr-BA"/>
        </w:rPr>
        <w:footnoteReference w:id="95"/>
      </w:r>
      <w:r w:rsidRPr="00E14032">
        <w:rPr>
          <w:lang w:val="hr-BA"/>
        </w:rPr>
        <w:t xml:space="preserve"> i Poslovnik</w:t>
      </w:r>
      <w:r w:rsidRPr="00E14032">
        <w:rPr>
          <w:vertAlign w:val="superscript"/>
          <w:lang w:val="hr-BA"/>
        </w:rPr>
        <w:footnoteReference w:id="96"/>
      </w:r>
      <w:r w:rsidRPr="00E14032">
        <w:rPr>
          <w:lang w:val="hr-BA"/>
        </w:rPr>
        <w:t xml:space="preserve"> propisuju da dva koordinacijska tijela, Odbor za unutrašnju politiku i Odbor za ekonomiju, trebaju intenzivirati rasprave prije zasjedanja VM. Ovi odbori nisu bili aktivni tokom posljednje tri godine, a s radom su počeli nedavno, nakon uspostave novog VM.</w:t>
      </w:r>
    </w:p>
    <w:p w:rsidR="006A19EB" w:rsidRPr="00E14032" w:rsidRDefault="006A19EB" w:rsidP="006A19EB">
      <w:pPr>
        <w:ind w:left="-5" w:right="54"/>
        <w:rPr>
          <w:lang w:val="hr-BA"/>
        </w:rPr>
      </w:pPr>
      <w:r w:rsidRPr="00E14032">
        <w:rPr>
          <w:lang w:val="hr-BA"/>
        </w:rPr>
        <w:t>U 2014. godini održano je 112 redovnih sjednica VM i devet vanrednih sjednica, sa 42–45 stavki na dnevnom redu svake sjednice. Zakonodavni nadzor osigurava Ured za zakonodavstvo time što svi dokumenti upućeni VM moraju biti propraćeni mišljenjem Ureda za zakonodavstvo; u 2014. godini Ured za zakonodavstvo pregledao je oko 1.300 prijedloga upućenih VM, od čega su 42 bili zakoni ili izmjene i dopune zakona.</w:t>
      </w:r>
      <w:r w:rsidRPr="00E14032">
        <w:rPr>
          <w:vertAlign w:val="superscript"/>
          <w:lang w:val="hr-BA"/>
        </w:rPr>
        <w:footnoteReference w:id="97"/>
      </w:r>
      <w:r w:rsidRPr="00E14032">
        <w:rPr>
          <w:lang w:val="hr-BA"/>
        </w:rPr>
        <w:t xml:space="preserve"> Ovo je uradilo osam stručnih zaposlenika Ureda za zakonodavstvo. Fiskalni nadzor nije toliko dobro razvijen. Postoje slučajevi kada se prijedlozi razmatraju uz pozitivno mišljenje MFT-a, čak i kada je fiskalni uticaj tih prijedloga očigledno značajan.</w:t>
      </w:r>
      <w:r w:rsidRPr="00E14032">
        <w:rPr>
          <w:vertAlign w:val="superscript"/>
          <w:lang w:val="hr-BA"/>
        </w:rPr>
        <w:footnoteReference w:id="98"/>
      </w:r>
      <w:r w:rsidRPr="00E14032">
        <w:rPr>
          <w:lang w:val="hr-BA"/>
        </w:rPr>
        <w:t xml:space="preserve"> </w:t>
      </w:r>
      <w:r w:rsidRPr="00E14032">
        <w:rPr>
          <w:lang w:val="hr-BA"/>
        </w:rPr>
        <w:br w:type="page"/>
      </w:r>
    </w:p>
    <w:p w:rsidR="006A19EB" w:rsidRPr="00E14032" w:rsidRDefault="006A19EB" w:rsidP="006A19EB">
      <w:pPr>
        <w:pStyle w:val="Heading3"/>
        <w:ind w:left="530" w:right="527"/>
        <w:rPr>
          <w:lang w:val="hr-BA"/>
        </w:rPr>
      </w:pPr>
      <w:r w:rsidRPr="00E14032">
        <w:rPr>
          <w:bCs/>
          <w:lang w:val="hr-BA"/>
        </w:rPr>
        <w:lastRenderedPageBreak/>
        <w:t xml:space="preserve">Slika 6. Broj regulatornih stavki dostavljenih Generalnom sekretarijatu od strane ministarstava u posljednjem kvartalu 2012, 2013. i 2014. godine </w:t>
      </w:r>
    </w:p>
    <w:p w:rsidR="006A19EB" w:rsidRPr="00E14032" w:rsidRDefault="003E0E38" w:rsidP="006A19EB">
      <w:pPr>
        <w:spacing w:after="53" w:line="259" w:lineRule="auto"/>
        <w:ind w:left="4" w:right="-114" w:firstLine="0"/>
        <w:jc w:val="left"/>
        <w:rPr>
          <w:lang w:val="hr-BA"/>
        </w:rPr>
      </w:pPr>
      <w:r>
        <w:rPr>
          <w:noProof/>
          <w:lang w:val="bs-Latn-BA" w:eastAsia="bs-Latn-BA"/>
        </w:rPr>
        <mc:AlternateContent>
          <mc:Choice Requires="wpg">
            <w:drawing>
              <wp:inline distT="0" distB="0" distL="0" distR="0">
                <wp:extent cx="5974080" cy="3627120"/>
                <wp:effectExtent l="0" t="6985" r="0" b="0"/>
                <wp:docPr id="208751" name="Group 17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3627120"/>
                          <a:chOff x="0" y="0"/>
                          <a:chExt cx="59740" cy="36271"/>
                        </a:xfrm>
                      </wpg:grpSpPr>
                      <pic:pic xmlns:pic="http://schemas.openxmlformats.org/drawingml/2006/picture">
                        <pic:nvPicPr>
                          <pic:cNvPr id="208752" name="Picture 20718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0" y="15"/>
                            <a:ext cx="59619" cy="36180"/>
                          </a:xfrm>
                          <a:prstGeom prst="rect">
                            <a:avLst/>
                          </a:prstGeom>
                          <a:noFill/>
                          <a:extLst>
                            <a:ext uri="{909E8E84-426E-40DD-AFC4-6F175D3DCCD1}">
                              <a14:hiddenFill xmlns:a14="http://schemas.microsoft.com/office/drawing/2010/main">
                                <a:solidFill>
                                  <a:srgbClr val="FFFFFF"/>
                                </a:solidFill>
                              </a14:hiddenFill>
                            </a:ext>
                          </a:extLst>
                        </pic:spPr>
                      </pic:pic>
                      <wps:wsp>
                        <wps:cNvPr id="208753" name="Shape 9488"/>
                        <wps:cNvSpPr>
                          <a:spLocks/>
                        </wps:cNvSpPr>
                        <wps:spPr bwMode="auto">
                          <a:xfrm>
                            <a:off x="4739" y="25679"/>
                            <a:ext cx="51572" cy="0"/>
                          </a:xfrm>
                          <a:custGeom>
                            <a:avLst/>
                            <a:gdLst>
                              <a:gd name="T0" fmla="*/ 0 w 5157216"/>
                              <a:gd name="T1" fmla="*/ 516 w 5157216"/>
                              <a:gd name="T2" fmla="*/ 0 60000 65536"/>
                              <a:gd name="T3" fmla="*/ 0 60000 65536"/>
                              <a:gd name="T4" fmla="*/ 0 w 5157216"/>
                              <a:gd name="T5" fmla="*/ 5157216 w 5157216"/>
                            </a:gdLst>
                            <a:ahLst/>
                            <a:cxnLst>
                              <a:cxn ang="T2">
                                <a:pos x="T0" y="0"/>
                              </a:cxn>
                              <a:cxn ang="T3">
                                <a:pos x="T1" y="0"/>
                              </a:cxn>
                            </a:cxnLst>
                            <a:rect l="T4" t="0" r="T5" b="0"/>
                            <a:pathLst>
                              <a:path w="5157216">
                                <a:moveTo>
                                  <a:pt x="0" y="0"/>
                                </a:moveTo>
                                <a:lnTo>
                                  <a:pt x="51572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54" name="Shape 9489"/>
                        <wps:cNvSpPr>
                          <a:spLocks/>
                        </wps:cNvSpPr>
                        <wps:spPr bwMode="auto">
                          <a:xfrm>
                            <a:off x="4739" y="20909"/>
                            <a:ext cx="51572" cy="0"/>
                          </a:xfrm>
                          <a:custGeom>
                            <a:avLst/>
                            <a:gdLst>
                              <a:gd name="T0" fmla="*/ 0 w 5157216"/>
                              <a:gd name="T1" fmla="*/ 516 w 5157216"/>
                              <a:gd name="T2" fmla="*/ 0 60000 65536"/>
                              <a:gd name="T3" fmla="*/ 0 60000 65536"/>
                              <a:gd name="T4" fmla="*/ 0 w 5157216"/>
                              <a:gd name="T5" fmla="*/ 5157216 w 5157216"/>
                            </a:gdLst>
                            <a:ahLst/>
                            <a:cxnLst>
                              <a:cxn ang="T2">
                                <a:pos x="T0" y="0"/>
                              </a:cxn>
                              <a:cxn ang="T3">
                                <a:pos x="T1" y="0"/>
                              </a:cxn>
                            </a:cxnLst>
                            <a:rect l="T4" t="0" r="T5" b="0"/>
                            <a:pathLst>
                              <a:path w="5157216">
                                <a:moveTo>
                                  <a:pt x="0" y="0"/>
                                </a:moveTo>
                                <a:lnTo>
                                  <a:pt x="51572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55" name="Shape 9490"/>
                        <wps:cNvSpPr>
                          <a:spLocks/>
                        </wps:cNvSpPr>
                        <wps:spPr bwMode="auto">
                          <a:xfrm>
                            <a:off x="4739" y="16139"/>
                            <a:ext cx="51572" cy="0"/>
                          </a:xfrm>
                          <a:custGeom>
                            <a:avLst/>
                            <a:gdLst>
                              <a:gd name="T0" fmla="*/ 0 w 5157216"/>
                              <a:gd name="T1" fmla="*/ 516 w 5157216"/>
                              <a:gd name="T2" fmla="*/ 0 60000 65536"/>
                              <a:gd name="T3" fmla="*/ 0 60000 65536"/>
                              <a:gd name="T4" fmla="*/ 0 w 5157216"/>
                              <a:gd name="T5" fmla="*/ 5157216 w 5157216"/>
                            </a:gdLst>
                            <a:ahLst/>
                            <a:cxnLst>
                              <a:cxn ang="T2">
                                <a:pos x="T0" y="0"/>
                              </a:cxn>
                              <a:cxn ang="T3">
                                <a:pos x="T1" y="0"/>
                              </a:cxn>
                            </a:cxnLst>
                            <a:rect l="T4" t="0" r="T5" b="0"/>
                            <a:pathLst>
                              <a:path w="5157216">
                                <a:moveTo>
                                  <a:pt x="0" y="0"/>
                                </a:moveTo>
                                <a:lnTo>
                                  <a:pt x="51572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56" name="Shape 9491"/>
                        <wps:cNvSpPr>
                          <a:spLocks/>
                        </wps:cNvSpPr>
                        <wps:spPr bwMode="auto">
                          <a:xfrm>
                            <a:off x="4739" y="11369"/>
                            <a:ext cx="51572" cy="0"/>
                          </a:xfrm>
                          <a:custGeom>
                            <a:avLst/>
                            <a:gdLst>
                              <a:gd name="T0" fmla="*/ 0 w 5157216"/>
                              <a:gd name="T1" fmla="*/ 516 w 5157216"/>
                              <a:gd name="T2" fmla="*/ 0 60000 65536"/>
                              <a:gd name="T3" fmla="*/ 0 60000 65536"/>
                              <a:gd name="T4" fmla="*/ 0 w 5157216"/>
                              <a:gd name="T5" fmla="*/ 5157216 w 5157216"/>
                            </a:gdLst>
                            <a:ahLst/>
                            <a:cxnLst>
                              <a:cxn ang="T2">
                                <a:pos x="T0" y="0"/>
                              </a:cxn>
                              <a:cxn ang="T3">
                                <a:pos x="T1" y="0"/>
                              </a:cxn>
                            </a:cxnLst>
                            <a:rect l="T4" t="0" r="T5" b="0"/>
                            <a:pathLst>
                              <a:path w="5157216">
                                <a:moveTo>
                                  <a:pt x="0" y="0"/>
                                </a:moveTo>
                                <a:lnTo>
                                  <a:pt x="51572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57" name="Shape 9492"/>
                        <wps:cNvSpPr>
                          <a:spLocks/>
                        </wps:cNvSpPr>
                        <wps:spPr bwMode="auto">
                          <a:xfrm>
                            <a:off x="4739" y="6614"/>
                            <a:ext cx="51572" cy="0"/>
                          </a:xfrm>
                          <a:custGeom>
                            <a:avLst/>
                            <a:gdLst>
                              <a:gd name="T0" fmla="*/ 0 w 5157216"/>
                              <a:gd name="T1" fmla="*/ 516 w 5157216"/>
                              <a:gd name="T2" fmla="*/ 0 60000 65536"/>
                              <a:gd name="T3" fmla="*/ 0 60000 65536"/>
                              <a:gd name="T4" fmla="*/ 0 w 5157216"/>
                              <a:gd name="T5" fmla="*/ 5157216 w 5157216"/>
                            </a:gdLst>
                            <a:ahLst/>
                            <a:cxnLst>
                              <a:cxn ang="T2">
                                <a:pos x="T0" y="0"/>
                              </a:cxn>
                              <a:cxn ang="T3">
                                <a:pos x="T1" y="0"/>
                              </a:cxn>
                            </a:cxnLst>
                            <a:rect l="T4" t="0" r="T5" b="0"/>
                            <a:pathLst>
                              <a:path w="5157216">
                                <a:moveTo>
                                  <a:pt x="0" y="0"/>
                                </a:moveTo>
                                <a:lnTo>
                                  <a:pt x="51572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58" name="Shape 9493"/>
                        <wps:cNvSpPr>
                          <a:spLocks/>
                        </wps:cNvSpPr>
                        <wps:spPr bwMode="auto">
                          <a:xfrm>
                            <a:off x="4739" y="1844"/>
                            <a:ext cx="51572" cy="0"/>
                          </a:xfrm>
                          <a:custGeom>
                            <a:avLst/>
                            <a:gdLst>
                              <a:gd name="T0" fmla="*/ 0 w 5157216"/>
                              <a:gd name="T1" fmla="*/ 516 w 5157216"/>
                              <a:gd name="T2" fmla="*/ 0 60000 65536"/>
                              <a:gd name="T3" fmla="*/ 0 60000 65536"/>
                              <a:gd name="T4" fmla="*/ 0 w 5157216"/>
                              <a:gd name="T5" fmla="*/ 5157216 w 5157216"/>
                            </a:gdLst>
                            <a:ahLst/>
                            <a:cxnLst>
                              <a:cxn ang="T2">
                                <a:pos x="T0" y="0"/>
                              </a:cxn>
                              <a:cxn ang="T3">
                                <a:pos x="T1" y="0"/>
                              </a:cxn>
                            </a:cxnLst>
                            <a:rect l="T4" t="0" r="T5" b="0"/>
                            <a:pathLst>
                              <a:path w="5157216">
                                <a:moveTo>
                                  <a:pt x="0" y="0"/>
                                </a:moveTo>
                                <a:lnTo>
                                  <a:pt x="51572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759" name="Picture 207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560" y="6202"/>
                            <a:ext cx="41880" cy="24323"/>
                          </a:xfrm>
                          <a:prstGeom prst="rect">
                            <a:avLst/>
                          </a:prstGeom>
                          <a:noFill/>
                          <a:extLst>
                            <a:ext uri="{909E8E84-426E-40DD-AFC4-6F175D3DCCD1}">
                              <a14:hiddenFill xmlns:a14="http://schemas.microsoft.com/office/drawing/2010/main">
                                <a:solidFill>
                                  <a:srgbClr val="FFFFFF"/>
                                </a:solidFill>
                              </a14:hiddenFill>
                            </a:ext>
                          </a:extLst>
                        </pic:spPr>
                      </pic:pic>
                      <wps:wsp>
                        <wps:cNvPr id="208760" name="Shape 214766"/>
                        <wps:cNvSpPr>
                          <a:spLocks/>
                        </wps:cNvSpPr>
                        <wps:spPr bwMode="auto">
                          <a:xfrm>
                            <a:off x="44258" y="12034"/>
                            <a:ext cx="6873" cy="18404"/>
                          </a:xfrm>
                          <a:custGeom>
                            <a:avLst/>
                            <a:gdLst>
                              <a:gd name="T0" fmla="*/ 0 w 687324"/>
                              <a:gd name="T1" fmla="*/ 0 h 1840357"/>
                              <a:gd name="T2" fmla="*/ 69 w 687324"/>
                              <a:gd name="T3" fmla="*/ 0 h 1840357"/>
                              <a:gd name="T4" fmla="*/ 69 w 687324"/>
                              <a:gd name="T5" fmla="*/ 184 h 1840357"/>
                              <a:gd name="T6" fmla="*/ 0 w 687324"/>
                              <a:gd name="T7" fmla="*/ 184 h 1840357"/>
                              <a:gd name="T8" fmla="*/ 0 w 687324"/>
                              <a:gd name="T9" fmla="*/ 0 h 1840357"/>
                              <a:gd name="T10" fmla="*/ 0 60000 65536"/>
                              <a:gd name="T11" fmla="*/ 0 60000 65536"/>
                              <a:gd name="T12" fmla="*/ 0 60000 65536"/>
                              <a:gd name="T13" fmla="*/ 0 60000 65536"/>
                              <a:gd name="T14" fmla="*/ 0 60000 65536"/>
                              <a:gd name="T15" fmla="*/ 0 w 687324"/>
                              <a:gd name="T16" fmla="*/ 0 h 1840357"/>
                              <a:gd name="T17" fmla="*/ 687324 w 687324"/>
                              <a:gd name="T18" fmla="*/ 1840357 h 1840357"/>
                            </a:gdLst>
                            <a:ahLst/>
                            <a:cxnLst>
                              <a:cxn ang="T10">
                                <a:pos x="T0" y="T1"/>
                              </a:cxn>
                              <a:cxn ang="T11">
                                <a:pos x="T2" y="T3"/>
                              </a:cxn>
                              <a:cxn ang="T12">
                                <a:pos x="T4" y="T5"/>
                              </a:cxn>
                              <a:cxn ang="T13">
                                <a:pos x="T6" y="T7"/>
                              </a:cxn>
                              <a:cxn ang="T14">
                                <a:pos x="T8" y="T9"/>
                              </a:cxn>
                            </a:cxnLst>
                            <a:rect l="T15" t="T16" r="T17" b="T18"/>
                            <a:pathLst>
                              <a:path w="687324" h="1840357">
                                <a:moveTo>
                                  <a:pt x="0" y="0"/>
                                </a:moveTo>
                                <a:lnTo>
                                  <a:pt x="687324" y="0"/>
                                </a:lnTo>
                                <a:lnTo>
                                  <a:pt x="687324" y="1840357"/>
                                </a:lnTo>
                                <a:lnTo>
                                  <a:pt x="0" y="1840357"/>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761" name="Shape 214767"/>
                        <wps:cNvSpPr>
                          <a:spLocks/>
                        </wps:cNvSpPr>
                        <wps:spPr bwMode="auto">
                          <a:xfrm>
                            <a:off x="27067" y="9657"/>
                            <a:ext cx="6873" cy="20781"/>
                          </a:xfrm>
                          <a:custGeom>
                            <a:avLst/>
                            <a:gdLst>
                              <a:gd name="T0" fmla="*/ 0 w 687324"/>
                              <a:gd name="T1" fmla="*/ 0 h 2078101"/>
                              <a:gd name="T2" fmla="*/ 69 w 687324"/>
                              <a:gd name="T3" fmla="*/ 0 h 2078101"/>
                              <a:gd name="T4" fmla="*/ 69 w 687324"/>
                              <a:gd name="T5" fmla="*/ 208 h 2078101"/>
                              <a:gd name="T6" fmla="*/ 0 w 687324"/>
                              <a:gd name="T7" fmla="*/ 208 h 2078101"/>
                              <a:gd name="T8" fmla="*/ 0 w 687324"/>
                              <a:gd name="T9" fmla="*/ 0 h 2078101"/>
                              <a:gd name="T10" fmla="*/ 0 60000 65536"/>
                              <a:gd name="T11" fmla="*/ 0 60000 65536"/>
                              <a:gd name="T12" fmla="*/ 0 60000 65536"/>
                              <a:gd name="T13" fmla="*/ 0 60000 65536"/>
                              <a:gd name="T14" fmla="*/ 0 60000 65536"/>
                              <a:gd name="T15" fmla="*/ 0 w 687324"/>
                              <a:gd name="T16" fmla="*/ 0 h 2078101"/>
                              <a:gd name="T17" fmla="*/ 687324 w 687324"/>
                              <a:gd name="T18" fmla="*/ 2078101 h 2078101"/>
                            </a:gdLst>
                            <a:ahLst/>
                            <a:cxnLst>
                              <a:cxn ang="T10">
                                <a:pos x="T0" y="T1"/>
                              </a:cxn>
                              <a:cxn ang="T11">
                                <a:pos x="T2" y="T3"/>
                              </a:cxn>
                              <a:cxn ang="T12">
                                <a:pos x="T4" y="T5"/>
                              </a:cxn>
                              <a:cxn ang="T13">
                                <a:pos x="T6" y="T7"/>
                              </a:cxn>
                              <a:cxn ang="T14">
                                <a:pos x="T8" y="T9"/>
                              </a:cxn>
                            </a:cxnLst>
                            <a:rect l="T15" t="T16" r="T17" b="T18"/>
                            <a:pathLst>
                              <a:path w="687324" h="2078101">
                                <a:moveTo>
                                  <a:pt x="0" y="0"/>
                                </a:moveTo>
                                <a:lnTo>
                                  <a:pt x="687324" y="0"/>
                                </a:lnTo>
                                <a:lnTo>
                                  <a:pt x="687324" y="2078101"/>
                                </a:lnTo>
                                <a:lnTo>
                                  <a:pt x="0" y="2078101"/>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762" name="Shape 214768"/>
                        <wps:cNvSpPr>
                          <a:spLocks/>
                        </wps:cNvSpPr>
                        <wps:spPr bwMode="auto">
                          <a:xfrm>
                            <a:off x="9876" y="6319"/>
                            <a:ext cx="6874" cy="24119"/>
                          </a:xfrm>
                          <a:custGeom>
                            <a:avLst/>
                            <a:gdLst>
                              <a:gd name="T0" fmla="*/ 0 w 687324"/>
                              <a:gd name="T1" fmla="*/ 0 h 2411857"/>
                              <a:gd name="T2" fmla="*/ 69 w 687324"/>
                              <a:gd name="T3" fmla="*/ 0 h 2411857"/>
                              <a:gd name="T4" fmla="*/ 69 w 687324"/>
                              <a:gd name="T5" fmla="*/ 241 h 2411857"/>
                              <a:gd name="T6" fmla="*/ 0 w 687324"/>
                              <a:gd name="T7" fmla="*/ 241 h 2411857"/>
                              <a:gd name="T8" fmla="*/ 0 w 687324"/>
                              <a:gd name="T9" fmla="*/ 0 h 2411857"/>
                              <a:gd name="T10" fmla="*/ 0 60000 65536"/>
                              <a:gd name="T11" fmla="*/ 0 60000 65536"/>
                              <a:gd name="T12" fmla="*/ 0 60000 65536"/>
                              <a:gd name="T13" fmla="*/ 0 60000 65536"/>
                              <a:gd name="T14" fmla="*/ 0 60000 65536"/>
                              <a:gd name="T15" fmla="*/ 0 w 687324"/>
                              <a:gd name="T16" fmla="*/ 0 h 2411857"/>
                              <a:gd name="T17" fmla="*/ 687324 w 687324"/>
                              <a:gd name="T18" fmla="*/ 2411857 h 2411857"/>
                            </a:gdLst>
                            <a:ahLst/>
                            <a:cxnLst>
                              <a:cxn ang="T10">
                                <a:pos x="T0" y="T1"/>
                              </a:cxn>
                              <a:cxn ang="T11">
                                <a:pos x="T2" y="T3"/>
                              </a:cxn>
                              <a:cxn ang="T12">
                                <a:pos x="T4" y="T5"/>
                              </a:cxn>
                              <a:cxn ang="T13">
                                <a:pos x="T6" y="T7"/>
                              </a:cxn>
                              <a:cxn ang="T14">
                                <a:pos x="T8" y="T9"/>
                              </a:cxn>
                            </a:cxnLst>
                            <a:rect l="T15" t="T16" r="T17" b="T18"/>
                            <a:pathLst>
                              <a:path w="687324" h="2411857">
                                <a:moveTo>
                                  <a:pt x="0" y="0"/>
                                </a:moveTo>
                                <a:lnTo>
                                  <a:pt x="687324" y="0"/>
                                </a:lnTo>
                                <a:lnTo>
                                  <a:pt x="687324" y="2411857"/>
                                </a:lnTo>
                                <a:lnTo>
                                  <a:pt x="0" y="2411857"/>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763" name="Shape 9499"/>
                        <wps:cNvSpPr>
                          <a:spLocks/>
                        </wps:cNvSpPr>
                        <wps:spPr bwMode="auto">
                          <a:xfrm>
                            <a:off x="4739" y="1844"/>
                            <a:ext cx="0" cy="28605"/>
                          </a:xfrm>
                          <a:custGeom>
                            <a:avLst/>
                            <a:gdLst>
                              <a:gd name="T0" fmla="*/ 286 h 2860548"/>
                              <a:gd name="T1" fmla="*/ 0 h 2860548"/>
                              <a:gd name="T2" fmla="*/ 0 60000 65536"/>
                              <a:gd name="T3" fmla="*/ 0 60000 65536"/>
                              <a:gd name="T4" fmla="*/ 0 h 2860548"/>
                              <a:gd name="T5" fmla="*/ 2860548 h 2860548"/>
                            </a:gdLst>
                            <a:ahLst/>
                            <a:cxnLst>
                              <a:cxn ang="T2">
                                <a:pos x="0" y="T0"/>
                              </a:cxn>
                              <a:cxn ang="T3">
                                <a:pos x="0" y="T1"/>
                              </a:cxn>
                            </a:cxnLst>
                            <a:rect l="0" t="T4" r="0" b="T5"/>
                            <a:pathLst>
                              <a:path h="2860548">
                                <a:moveTo>
                                  <a:pt x="0" y="2860548"/>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64" name="Shape 9500"/>
                        <wps:cNvSpPr>
                          <a:spLocks/>
                        </wps:cNvSpPr>
                        <wps:spPr bwMode="auto">
                          <a:xfrm>
                            <a:off x="4328" y="3044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65" name="Shape 9501"/>
                        <wps:cNvSpPr>
                          <a:spLocks/>
                        </wps:cNvSpPr>
                        <wps:spPr bwMode="auto">
                          <a:xfrm>
                            <a:off x="4328" y="2567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66" name="Shape 9502"/>
                        <wps:cNvSpPr>
                          <a:spLocks/>
                        </wps:cNvSpPr>
                        <wps:spPr bwMode="auto">
                          <a:xfrm>
                            <a:off x="4328" y="2090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67" name="Shape 9503"/>
                        <wps:cNvSpPr>
                          <a:spLocks/>
                        </wps:cNvSpPr>
                        <wps:spPr bwMode="auto">
                          <a:xfrm>
                            <a:off x="4328" y="1613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68" name="Shape 9504"/>
                        <wps:cNvSpPr>
                          <a:spLocks/>
                        </wps:cNvSpPr>
                        <wps:spPr bwMode="auto">
                          <a:xfrm>
                            <a:off x="4328" y="1136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69" name="Shape 9505"/>
                        <wps:cNvSpPr>
                          <a:spLocks/>
                        </wps:cNvSpPr>
                        <wps:spPr bwMode="auto">
                          <a:xfrm>
                            <a:off x="4328" y="6614"/>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0" name="Shape 9506"/>
                        <wps:cNvSpPr>
                          <a:spLocks/>
                        </wps:cNvSpPr>
                        <wps:spPr bwMode="auto">
                          <a:xfrm>
                            <a:off x="4328" y="1844"/>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1" name="Shape 9507"/>
                        <wps:cNvSpPr>
                          <a:spLocks/>
                        </wps:cNvSpPr>
                        <wps:spPr bwMode="auto">
                          <a:xfrm>
                            <a:off x="4739" y="30449"/>
                            <a:ext cx="51572" cy="0"/>
                          </a:xfrm>
                          <a:custGeom>
                            <a:avLst/>
                            <a:gdLst>
                              <a:gd name="T0" fmla="*/ 0 w 5157216"/>
                              <a:gd name="T1" fmla="*/ 516 w 5157216"/>
                              <a:gd name="T2" fmla="*/ 0 60000 65536"/>
                              <a:gd name="T3" fmla="*/ 0 60000 65536"/>
                              <a:gd name="T4" fmla="*/ 0 w 5157216"/>
                              <a:gd name="T5" fmla="*/ 5157216 w 5157216"/>
                            </a:gdLst>
                            <a:ahLst/>
                            <a:cxnLst>
                              <a:cxn ang="T2">
                                <a:pos x="T0" y="0"/>
                              </a:cxn>
                              <a:cxn ang="T3">
                                <a:pos x="T1" y="0"/>
                              </a:cxn>
                            </a:cxnLst>
                            <a:rect l="T4" t="0" r="T5" b="0"/>
                            <a:pathLst>
                              <a:path w="5157216">
                                <a:moveTo>
                                  <a:pt x="0" y="0"/>
                                </a:moveTo>
                                <a:lnTo>
                                  <a:pt x="51572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2" name="Shape 9508"/>
                        <wps:cNvSpPr>
                          <a:spLocks/>
                        </wps:cNvSpPr>
                        <wps:spPr bwMode="auto">
                          <a:xfrm>
                            <a:off x="4739"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3" name="Shape 9509"/>
                        <wps:cNvSpPr>
                          <a:spLocks/>
                        </wps:cNvSpPr>
                        <wps:spPr bwMode="auto">
                          <a:xfrm>
                            <a:off x="21930"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4" name="Shape 9510"/>
                        <wps:cNvSpPr>
                          <a:spLocks/>
                        </wps:cNvSpPr>
                        <wps:spPr bwMode="auto">
                          <a:xfrm>
                            <a:off x="39121"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5" name="Shape 9511"/>
                        <wps:cNvSpPr>
                          <a:spLocks/>
                        </wps:cNvSpPr>
                        <wps:spPr bwMode="auto">
                          <a:xfrm>
                            <a:off x="56311"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6" name="Rectangle 9512"/>
                        <wps:cNvSpPr>
                          <a:spLocks noChangeArrowheads="1"/>
                        </wps:cNvSpPr>
                        <wps:spPr bwMode="auto">
                          <a:xfrm>
                            <a:off x="12209" y="445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77" name="Rectangle 9513"/>
                        <wps:cNvSpPr>
                          <a:spLocks noChangeArrowheads="1"/>
                        </wps:cNvSpPr>
                        <wps:spPr bwMode="auto">
                          <a:xfrm>
                            <a:off x="12499" y="4452"/>
                            <a:ext cx="255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253</w:t>
                              </w:r>
                            </w:p>
                          </w:txbxContent>
                        </wps:txbx>
                        <wps:bodyPr rot="0" vert="horz" wrap="square" lIns="0" tIns="0" rIns="0" bIns="0" anchor="t" anchorCtr="0" upright="1">
                          <a:noAutofit/>
                        </wps:bodyPr>
                      </wps:wsp>
                      <wps:wsp>
                        <wps:cNvPr id="208778" name="Rectangle 9514"/>
                        <wps:cNvSpPr>
                          <a:spLocks noChangeArrowheads="1"/>
                        </wps:cNvSpPr>
                        <wps:spPr bwMode="auto">
                          <a:xfrm>
                            <a:off x="14419" y="445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79" name="Rectangle 9515"/>
                        <wps:cNvSpPr>
                          <a:spLocks noChangeArrowheads="1"/>
                        </wps:cNvSpPr>
                        <wps:spPr bwMode="auto">
                          <a:xfrm>
                            <a:off x="29404" y="779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80" name="Rectangle 9516"/>
                        <wps:cNvSpPr>
                          <a:spLocks noChangeArrowheads="1"/>
                        </wps:cNvSpPr>
                        <wps:spPr bwMode="auto">
                          <a:xfrm>
                            <a:off x="29693" y="7790"/>
                            <a:ext cx="255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218</w:t>
                              </w:r>
                            </w:p>
                          </w:txbxContent>
                        </wps:txbx>
                        <wps:bodyPr rot="0" vert="horz" wrap="square" lIns="0" tIns="0" rIns="0" bIns="0" anchor="t" anchorCtr="0" upright="1">
                          <a:noAutofit/>
                        </wps:bodyPr>
                      </wps:wsp>
                      <wps:wsp>
                        <wps:cNvPr id="208781" name="Rectangle 9517"/>
                        <wps:cNvSpPr>
                          <a:spLocks noChangeArrowheads="1"/>
                        </wps:cNvSpPr>
                        <wps:spPr bwMode="auto">
                          <a:xfrm>
                            <a:off x="31614" y="779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82" name="Rectangle 9518"/>
                        <wps:cNvSpPr>
                          <a:spLocks noChangeArrowheads="1"/>
                        </wps:cNvSpPr>
                        <wps:spPr bwMode="auto">
                          <a:xfrm>
                            <a:off x="46597" y="1017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83" name="Rectangle 9519"/>
                        <wps:cNvSpPr>
                          <a:spLocks noChangeArrowheads="1"/>
                        </wps:cNvSpPr>
                        <wps:spPr bwMode="auto">
                          <a:xfrm>
                            <a:off x="46887" y="10173"/>
                            <a:ext cx="255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193</w:t>
                              </w:r>
                            </w:p>
                          </w:txbxContent>
                        </wps:txbx>
                        <wps:bodyPr rot="0" vert="horz" wrap="square" lIns="0" tIns="0" rIns="0" bIns="0" anchor="t" anchorCtr="0" upright="1">
                          <a:noAutofit/>
                        </wps:bodyPr>
                      </wps:wsp>
                      <wps:wsp>
                        <wps:cNvPr id="208784" name="Rectangle 9520"/>
                        <wps:cNvSpPr>
                          <a:spLocks noChangeArrowheads="1"/>
                        </wps:cNvSpPr>
                        <wps:spPr bwMode="auto">
                          <a:xfrm>
                            <a:off x="48811" y="1017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85" name="Rectangle 9521"/>
                        <wps:cNvSpPr>
                          <a:spLocks noChangeArrowheads="1"/>
                        </wps:cNvSpPr>
                        <wps:spPr bwMode="auto">
                          <a:xfrm>
                            <a:off x="2615" y="29853"/>
                            <a:ext cx="123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786" name="Rectangle 9522"/>
                        <wps:cNvSpPr>
                          <a:spLocks noChangeArrowheads="1"/>
                        </wps:cNvSpPr>
                        <wps:spPr bwMode="auto">
                          <a:xfrm>
                            <a:off x="1972" y="25087"/>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50</w:t>
                              </w:r>
                            </w:p>
                          </w:txbxContent>
                        </wps:txbx>
                        <wps:bodyPr rot="0" vert="horz" wrap="square" lIns="0" tIns="0" rIns="0" bIns="0" anchor="t" anchorCtr="0" upright="1">
                          <a:noAutofit/>
                        </wps:bodyPr>
                      </wps:wsp>
                      <wps:wsp>
                        <wps:cNvPr id="208787" name="Rectangle 9523"/>
                        <wps:cNvSpPr>
                          <a:spLocks noChangeArrowheads="1"/>
                        </wps:cNvSpPr>
                        <wps:spPr bwMode="auto">
                          <a:xfrm>
                            <a:off x="1325" y="20317"/>
                            <a:ext cx="293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100</w:t>
                              </w:r>
                            </w:p>
                          </w:txbxContent>
                        </wps:txbx>
                        <wps:bodyPr rot="0" vert="horz" wrap="square" lIns="0" tIns="0" rIns="0" bIns="0" anchor="t" anchorCtr="0" upright="1">
                          <a:noAutofit/>
                        </wps:bodyPr>
                      </wps:wsp>
                      <wps:wsp>
                        <wps:cNvPr id="208788" name="Rectangle 9524"/>
                        <wps:cNvSpPr>
                          <a:spLocks noChangeArrowheads="1"/>
                        </wps:cNvSpPr>
                        <wps:spPr bwMode="auto">
                          <a:xfrm>
                            <a:off x="1325" y="15549"/>
                            <a:ext cx="293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150</w:t>
                              </w:r>
                            </w:p>
                          </w:txbxContent>
                        </wps:txbx>
                        <wps:bodyPr rot="0" vert="horz" wrap="square" lIns="0" tIns="0" rIns="0" bIns="0" anchor="t" anchorCtr="0" upright="1">
                          <a:noAutofit/>
                        </wps:bodyPr>
                      </wps:wsp>
                      <wps:wsp>
                        <wps:cNvPr id="208789" name="Rectangle 9525"/>
                        <wps:cNvSpPr>
                          <a:spLocks noChangeArrowheads="1"/>
                        </wps:cNvSpPr>
                        <wps:spPr bwMode="auto">
                          <a:xfrm>
                            <a:off x="1325" y="10783"/>
                            <a:ext cx="293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200</w:t>
                              </w:r>
                            </w:p>
                          </w:txbxContent>
                        </wps:txbx>
                        <wps:bodyPr rot="0" vert="horz" wrap="square" lIns="0" tIns="0" rIns="0" bIns="0" anchor="t" anchorCtr="0" upright="1">
                          <a:noAutofit/>
                        </wps:bodyPr>
                      </wps:wsp>
                      <wps:wsp>
                        <wps:cNvPr id="208790" name="Rectangle 9526"/>
                        <wps:cNvSpPr>
                          <a:spLocks noChangeArrowheads="1"/>
                        </wps:cNvSpPr>
                        <wps:spPr bwMode="auto">
                          <a:xfrm>
                            <a:off x="1325" y="6013"/>
                            <a:ext cx="293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250</w:t>
                              </w:r>
                            </w:p>
                          </w:txbxContent>
                        </wps:txbx>
                        <wps:bodyPr rot="0" vert="horz" wrap="square" lIns="0" tIns="0" rIns="0" bIns="0" anchor="t" anchorCtr="0" upright="1">
                          <a:noAutofit/>
                        </wps:bodyPr>
                      </wps:wsp>
                      <wps:wsp>
                        <wps:cNvPr id="208791" name="Rectangle 9527"/>
                        <wps:cNvSpPr>
                          <a:spLocks noChangeArrowheads="1"/>
                        </wps:cNvSpPr>
                        <wps:spPr bwMode="auto">
                          <a:xfrm>
                            <a:off x="1325" y="1245"/>
                            <a:ext cx="293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300</w:t>
                              </w:r>
                            </w:p>
                          </w:txbxContent>
                        </wps:txbx>
                        <wps:bodyPr rot="0" vert="horz" wrap="square" lIns="0" tIns="0" rIns="0" bIns="0" anchor="t" anchorCtr="0" upright="1">
                          <a:noAutofit/>
                        </wps:bodyPr>
                      </wps:wsp>
                      <wps:wsp>
                        <wps:cNvPr id="208792" name="Rectangle 9528"/>
                        <wps:cNvSpPr>
                          <a:spLocks noChangeArrowheads="1"/>
                        </wps:cNvSpPr>
                        <wps:spPr bwMode="auto">
                          <a:xfrm>
                            <a:off x="12033" y="31506"/>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2012.</w:t>
                              </w:r>
                            </w:p>
                          </w:txbxContent>
                        </wps:txbx>
                        <wps:bodyPr rot="0" vert="horz" wrap="square" lIns="0" tIns="0" rIns="0" bIns="0" anchor="t" anchorCtr="0" upright="1">
                          <a:noAutofit/>
                        </wps:bodyPr>
                      </wps:wsp>
                      <wps:wsp>
                        <wps:cNvPr id="208793" name="Rectangle 9529"/>
                        <wps:cNvSpPr>
                          <a:spLocks noChangeArrowheads="1"/>
                        </wps:cNvSpPr>
                        <wps:spPr bwMode="auto">
                          <a:xfrm>
                            <a:off x="29230" y="31506"/>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794" name="Rectangle 9530"/>
                        <wps:cNvSpPr>
                          <a:spLocks noChangeArrowheads="1"/>
                        </wps:cNvSpPr>
                        <wps:spPr bwMode="auto">
                          <a:xfrm>
                            <a:off x="46423" y="31506"/>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2014.</w:t>
                              </w:r>
                            </w:p>
                          </w:txbxContent>
                        </wps:txbx>
                        <wps:bodyPr rot="0" vert="horz" wrap="square" lIns="0" tIns="0" rIns="0" bIns="0" anchor="t" anchorCtr="0" upright="1">
                          <a:noAutofit/>
                        </wps:bodyPr>
                      </wps:wsp>
                      <wps:wsp>
                        <wps:cNvPr id="208795" name="Shape 9531"/>
                        <wps:cNvSpPr>
                          <a:spLocks/>
                        </wps:cNvSpPr>
                        <wps:spPr bwMode="auto">
                          <a:xfrm>
                            <a:off x="534" y="0"/>
                            <a:ext cx="58674" cy="35237"/>
                          </a:xfrm>
                          <a:custGeom>
                            <a:avLst/>
                            <a:gdLst>
                              <a:gd name="T0" fmla="*/ 587 w 5867400"/>
                              <a:gd name="T1" fmla="*/ 0 h 3523742"/>
                              <a:gd name="T2" fmla="*/ 587 w 5867400"/>
                              <a:gd name="T3" fmla="*/ 352 h 3523742"/>
                              <a:gd name="T4" fmla="*/ 0 w 5867400"/>
                              <a:gd name="T5" fmla="*/ 352 h 3523742"/>
                              <a:gd name="T6" fmla="*/ 0 w 5867400"/>
                              <a:gd name="T7" fmla="*/ 0 h 3523742"/>
                              <a:gd name="T8" fmla="*/ 0 60000 65536"/>
                              <a:gd name="T9" fmla="*/ 0 60000 65536"/>
                              <a:gd name="T10" fmla="*/ 0 60000 65536"/>
                              <a:gd name="T11" fmla="*/ 0 60000 65536"/>
                              <a:gd name="T12" fmla="*/ 0 w 5867400"/>
                              <a:gd name="T13" fmla="*/ 0 h 3523742"/>
                              <a:gd name="T14" fmla="*/ 5867400 w 5867400"/>
                              <a:gd name="T15" fmla="*/ 3523742 h 3523742"/>
                            </a:gdLst>
                            <a:ahLst/>
                            <a:cxnLst>
                              <a:cxn ang="T8">
                                <a:pos x="T0" y="T1"/>
                              </a:cxn>
                              <a:cxn ang="T9">
                                <a:pos x="T2" y="T3"/>
                              </a:cxn>
                              <a:cxn ang="T10">
                                <a:pos x="T4" y="T5"/>
                              </a:cxn>
                              <a:cxn ang="T11">
                                <a:pos x="T6" y="T7"/>
                              </a:cxn>
                            </a:cxnLst>
                            <a:rect l="T12" t="T13" r="T14" b="T15"/>
                            <a:pathLst>
                              <a:path w="5867400" h="3523742">
                                <a:moveTo>
                                  <a:pt x="5867400" y="0"/>
                                </a:moveTo>
                                <a:lnTo>
                                  <a:pt x="5867400" y="3523742"/>
                                </a:lnTo>
                                <a:lnTo>
                                  <a:pt x="0" y="3523742"/>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1475" o:spid="_x0000_s1279" style="width:470.4pt;height:285.6pt;mso-position-horizontal-relative:char;mso-position-vertical-relative:line" coordsize="59740,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&#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">
                <v:shape id="Picture 207184" o:spid="_x0000_s1280" type="#_x0000_t75" style="position:absolute;left:40;top:15;width:59619;height:3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0cPrHAAAA3wAAAA8AAABkcnMvZG93bnJldi54bWxEj81rAjEUxO+F/g/hCV5KTbriB1ujSKHi&#10;1Y+Dx0fy3CxuXrabVNf+9Y1Q6HGYmd8wi1XvG3GlLtaBNbyNFAhiE2zNlYbj4fN1DiImZItNYNJw&#10;pwir5fPTAksbbryj6z5VIkM4lqjBpdSWUkbjyGMchZY4e+fQeUxZdpW0Hd4y3DeyUGoqPdacFxy2&#10;9OHIXPbfXgPXX7PDPZif/mXiTxtzPq7dWGk9HPTrdxCJ+vQf/mtvrYZCzWeTAh5/8he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0cPrHAAAA3wAAAA8AAAAAAAAAAAAA&#10;AAAAnwIAAGRycy9kb3ducmV2LnhtbFBLBQYAAAAABAAEAPcAAACTAwAAAAA=&#10;">
                  <v:imagedata r:id="rId58" o:title=""/>
                </v:shape>
                <v:shape id="Shape 9488" o:spid="_x0000_s1281" style="position:absolute;left:4739;top:25679;width:51572;height:0;visibility:visible;mso-wrap-style:square;v-text-anchor:top" coordsize="515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7pcgA&#10;AADfAAAADwAAAGRycy9kb3ducmV2LnhtbESPQUvDQBSE70L/w/IEb3ZjS2qJ3ZZSEFo8iFXp9TX7&#10;mg1m34a8NU399a4g9DjMzDfMYjX4RvXUSR3YwMM4A0VcBltzZeDj/fl+DkoissUmMBm4kMBqObpZ&#10;YGHDmd+o38dKJQhLgQZcjG2htZSOPMo4tMTJO4XOY0yyq7Tt8JzgvtGTLJtpjzWnBYctbRyVX/tv&#10;b0COfTX7vMiulcPLJs9/Xu3OnYy5ux3WT6AiDfEa/m9vrYFJNn/Mp/D3J30B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rulyAAAAN8AAAAPAAAAAAAAAAAAAAAAAJgCAABk&#10;cnMvZG93bnJldi54bWxQSwUGAAAAAAQABAD1AAAAjQMAAAAA&#10;" path="m,l5157216,e" filled="f" strokecolor="#868686" strokeweight=".72pt">
                  <v:path arrowok="t" o:connecttype="custom" o:connectlocs="0,0;5,0" o:connectangles="0,0" textboxrect="0,0,5157216,0"/>
                </v:shape>
                <v:shape id="Shape 9489" o:spid="_x0000_s1282" style="position:absolute;left:4739;top:20909;width:51572;height:0;visibility:visible;mso-wrap-style:square;v-text-anchor:top" coordsize="515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j0cgA&#10;AADfAAAADwAAAGRycy9kb3ducmV2LnhtbESPQUvDQBSE70L/w/IEb3ZjaWqJ3ZZSEFo8iFXp9TX7&#10;mg1m34a8NU399a4g9DjMzDfMYjX4RvXUSR3YwMM4A0VcBltzZeDj/fl+DkoissUmMBm4kMBqObpZ&#10;YGHDmd+o38dKJQhLgQZcjG2htZSOPMo4tMTJO4XOY0yyq7Tt8JzgvtGTLJtpjzWnBYctbRyVX/tv&#10;b0COfTX7vMiulcPLJs9/Xu3OnYy5ux3WT6AiDfEa/m9vrYFJNn/Mp/D3J30B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yPRyAAAAN8AAAAPAAAAAAAAAAAAAAAAAJgCAABk&#10;cnMvZG93bnJldi54bWxQSwUGAAAAAAQABAD1AAAAjQMAAAAA&#10;" path="m,l5157216,e" filled="f" strokecolor="#868686" strokeweight=".72pt">
                  <v:path arrowok="t" o:connecttype="custom" o:connectlocs="0,0;5,0" o:connectangles="0,0" textboxrect="0,0,5157216,0"/>
                </v:shape>
                <v:shape id="Shape 9490" o:spid="_x0000_s1283" style="position:absolute;left:4739;top:16139;width:51572;height:0;visibility:visible;mso-wrap-style:square;v-text-anchor:top" coordsize="515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GSsgA&#10;AADfAAAADwAAAGRycy9kb3ducmV2LnhtbESPQUvDQBSE7wX/w/IEb+3GQtoQuy1SEFo8iFXx+sy+&#10;ZoPZtyFvm6b+elcQehxm5htmtRl9qwbqpQls4H6WgSKugm24NvD+9jQtQElEttgGJgMXEtisbyYr&#10;LG048ysNh1irBGEp0YCLsSu1lsqRR5mFjjh5x9B7jEn2tbY9nhPct3qeZQvtseG04LCjraPq+3Dy&#10;BuRrqBcfF9l38vm8zfOfF7t3R2PubsfHB1CRxngN/7d31sA8K5Z5Dn9/0hf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4ZKyAAAAN8AAAAPAAAAAAAAAAAAAAAAAJgCAABk&#10;cnMvZG93bnJldi54bWxQSwUGAAAAAAQABAD1AAAAjQMAAAAA&#10;" path="m,l5157216,e" filled="f" strokecolor="#868686" strokeweight=".72pt">
                  <v:path arrowok="t" o:connecttype="custom" o:connectlocs="0,0;5,0" o:connectangles="0,0" textboxrect="0,0,5157216,0"/>
                </v:shape>
                <v:shape id="Shape 9491" o:spid="_x0000_s1284" style="position:absolute;left:4739;top:11369;width:51572;height:0;visibility:visible;mso-wrap-style:square;v-text-anchor:top" coordsize="515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0YPcgA&#10;AADfAAAADwAAAGRycy9kb3ducmV2LnhtbESPQUvDQBSE70L/w/IK3uymhcSSdlukULB4EKvi9TX7&#10;mg1m34a8NU399a4geBxm5htmvR19qwbqpQlsYD7LQBFXwTZcG3h73d8tQUlEttgGJgNXEthuJjdr&#10;LG248AsNx1irBGEp0YCLsSu1lsqRR5mFjjh559B7jEn2tbY9XhLct3qRZYX22HBacNjRzlH1efzy&#10;BuQ01MX7VQ6dfDzt8vz72R7c2Zjb6fiwAhVpjP/hv/ajNbDIlvd5Ab9/0hf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Rg9yAAAAN8AAAAPAAAAAAAAAAAAAAAAAJgCAABk&#10;cnMvZG93bnJldi54bWxQSwUGAAAAAAQABAD1AAAAjQMAAAAA&#10;" path="m,l5157216,e" filled="f" strokecolor="#868686" strokeweight=".72pt">
                  <v:path arrowok="t" o:connecttype="custom" o:connectlocs="0,0;5,0" o:connectangles="0,0" textboxrect="0,0,5157216,0"/>
                </v:shape>
                <v:shape id="Shape 9492" o:spid="_x0000_s1285" style="position:absolute;left:4739;top:6614;width:51572;height:0;visibility:visible;mso-wrap-style:square;v-text-anchor:top" coordsize="515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9psgA&#10;AADfAAAADwAAAGRycy9kb3ducmV2LnhtbESPzWrDMBCE74W8g9hAb43cgJPgRAklUGjooTQ/9Lq1&#10;NpaJtTJe1XH69FWh0OMwM98wq83gG9VTJ3VgA4+TDBRxGWzNlYHj4flhAUoissUmMBm4kcBmPbpb&#10;YWHDld+p38dKJQhLgQZcjG2htZSOPMoktMTJO4fOY0yyq7Tt8JrgvtHTLJtpjzWnBYctbR2Vl/2X&#10;NyCffTU73WTXysfrNs+/3+zOnY25Hw9PS1CRhvgf/mu/WAPTbDHP5/D7J3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Mb2myAAAAN8AAAAPAAAAAAAAAAAAAAAAAJgCAABk&#10;cnMvZG93bnJldi54bWxQSwUGAAAAAAQABAD1AAAAjQMAAAAA&#10;" path="m,l5157216,e" filled="f" strokecolor="#868686" strokeweight=".72pt">
                  <v:path arrowok="t" o:connecttype="custom" o:connectlocs="0,0;5,0" o:connectangles="0,0" textboxrect="0,0,5157216,0"/>
                </v:shape>
                <v:shape id="Shape 9493" o:spid="_x0000_s1286" style="position:absolute;left:4739;top:1844;width:51572;height:0;visibility:visible;mso-wrap-style:square;v-text-anchor:top" coordsize="515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p1MUA&#10;AADfAAAADwAAAGRycy9kb3ducmV2LnhtbERPTWvCQBC9C/0PyxS86aZCrERXKUKh0kOptngds2M2&#10;mJ0NmTXG/vruodDj432vNoNvVE+d1IENPE0zUMRlsDVXBr4Or5MFKInIFpvAZOBOApv1w2iFhQ03&#10;/qR+HyuVQlgKNOBibAutpXTkUaahJU7cOXQeY4JdpW2HtxTuGz3Lsrn2WHNqcNjS1lF52V+9ATn1&#10;1fz7LrtWju/bPP/5sDt3Nmb8OLwsQUUa4r/4z/1mDcyyxXOeBqc/6Qv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inUxQAAAN8AAAAPAAAAAAAAAAAAAAAAAJgCAABkcnMv&#10;ZG93bnJldi54bWxQSwUGAAAAAAQABAD1AAAAigMAAAAA&#10;" path="m,l5157216,e" filled="f" strokecolor="#868686" strokeweight=".72pt">
                  <v:path arrowok="t" o:connecttype="custom" o:connectlocs="0,0;5,0" o:connectangles="0,0" textboxrect="0,0,5157216,0"/>
                </v:shape>
                <v:shape id="Picture 207185" o:spid="_x0000_s1287" type="#_x0000_t75" style="position:absolute;left:9560;top:6202;width:41880;height:24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Xe5DFAAAA3wAAAA8AAABkcnMvZG93bnJldi54bWxEj9FqwkAURN8L/sNyhb7VjQGNRlcRQSn2&#10;QY1+wCV7zQazd0N21fTvu4VCH4eZOcMs171txJM6XztWMB4lIIhLp2uuFFwvu48ZCB+QNTaOScE3&#10;eVivBm9LzLV78ZmeRahEhLDPUYEJoc2l9KUhi37kWuLo3VxnMUTZVVJ3+Ipw28g0SabSYs1xwWBL&#10;W0PlvXhYBV9ZW2RcsrlcT2mNh/Ro9f6o1Puw3yxABOrDf/iv/akVpMksm8zh90/8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13uQxQAAAN8AAAAPAAAAAAAAAAAAAAAA&#10;AJ8CAABkcnMvZG93bnJldi54bWxQSwUGAAAAAAQABAD3AAAAkQMAAAAA&#10;">
                  <v:imagedata r:id="rId59" o:title=""/>
                </v:shape>
                <v:shape id="Shape 214766" o:spid="_x0000_s1288" style="position:absolute;left:44258;top:12034;width:6873;height:18404;visibility:visible;mso-wrap-style:square;v-text-anchor:top" coordsize="687324,184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fO8UA&#10;AADfAAAADwAAAGRycy9kb3ducmV2LnhtbESPzYrCMBSF94LvEK4wGxmTcaFSjSIyAx0EUUddX5pr&#10;W2xuSpOp9e3NQnB5OH98i1VnK9FS40vHGr5GCgRx5kzJuYbT38/nDIQPyAYrx6ThQR5Wy35vgYlx&#10;dz5Qewy5iCPsE9RQhFAnUvqsIIt+5Gri6F1dYzFE2eTSNHiP47aSY6Um0mLJ8aHAmjYFZbfjv9Xw&#10;225Vnn5f0ovMDtPTebtz+yFp/THo1nMQgbrwDr/aqdEwVrPpJBJEns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Z87xQAAAN8AAAAPAAAAAAAAAAAAAAAAAJgCAABkcnMv&#10;ZG93bnJldi54bWxQSwUGAAAAAAQABAD1AAAAigMAAAAA&#10;" path="m,l687324,r,1840357l,1840357,,e" fillcolor="#009a9e" stroked="f" strokeweight="0">
                  <v:path arrowok="t" o:connecttype="custom" o:connectlocs="0,0;1,0;1,2;0,2;0,0" o:connectangles="0,0,0,0,0" textboxrect="0,0,687324,1840357"/>
                </v:shape>
                <v:shape id="Shape 214767" o:spid="_x0000_s1289" style="position:absolute;left:27067;top:9657;width:6873;height:20781;visibility:visible;mso-wrap-style:square;v-text-anchor:top" coordsize="687324,207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KwsQA&#10;AADfAAAADwAAAGRycy9kb3ducmV2LnhtbESPQYvCMBSE74L/ITxhb5rooZVqFBXEvS1qf8CzebbV&#10;5qU0Ueu/NwsLexxm5htmue5tI57U+dqxhulEgSAunKm51JCf9+M5CB+QDTaOScObPKxXw8ESM+Ne&#10;fKTnKZQiQthnqKEKoc2k9EVFFv3EtcTRu7rOYoiyK6Xp8BXhtpEzpRJpsea4UGFLu4qK++lhNVwv&#10;x1ua/OTnYA/p/mEufV6rrdZfo36zABGoD//hv/a30TBT8zSZwu+f+AXk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CsLEAAAA3wAAAA8AAAAAAAAAAAAAAAAAmAIAAGRycy9k&#10;b3ducmV2LnhtbFBLBQYAAAAABAAEAPUAAACJAwAAAAA=&#10;" path="m,l687324,r,2078101l,2078101,,e" fillcolor="#009a9e" stroked="f" strokeweight="0">
                  <v:path arrowok="t" o:connecttype="custom" o:connectlocs="0,0;1,0;1,2;0,2;0,0" o:connectangles="0,0,0,0,0" textboxrect="0,0,687324,2078101"/>
                </v:shape>
                <v:shape id="Shape 214768" o:spid="_x0000_s1290" style="position:absolute;left:9876;top:6319;width:6874;height:24119;visibility:visible;mso-wrap-style:square;v-text-anchor:top" coordsize="687324,24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1mmcUA&#10;AADfAAAADwAAAGRycy9kb3ducmV2LnhtbESP30rDMBTG7wXfIRxhdy5NGOvslg2ZCIJXdnuAQ3Ns&#10;ypqT0mRr9emNIHj58f358e0Os+/FjcbYBTaglgUI4ibYjlsD59Pr4wZETMgW+8Bk4IsiHPb3dzus&#10;bJj4g251akUe4VihAZfSUEkZG0ce4zIMxNn7DKPHlOXYSjvilMd9L3VRrKXHjjPB4UBHR82lvvrM&#10;naRS72ql9NOR6qS/y+uLK41ZPMzPWxCJ5vQf/mu/WQO62JRrDb9/8he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WaZxQAAAN8AAAAPAAAAAAAAAAAAAAAAAJgCAABkcnMv&#10;ZG93bnJldi54bWxQSwUGAAAAAAQABAD1AAAAigMAAAAA&#10;" path="m,l687324,r,2411857l,2411857,,e" fillcolor="#009a9e" stroked="f" strokeweight="0">
                  <v:path arrowok="t" o:connecttype="custom" o:connectlocs="0,0;1,0;1,2;0,2;0,0" o:connectangles="0,0,0,0,0" textboxrect="0,0,687324,2411857"/>
                </v:shape>
                <v:shape id="Shape 9499" o:spid="_x0000_s1291" style="position:absolute;left:4739;top:1844;width:0;height:28605;visibility:visible;mso-wrap-style:square;v-text-anchor:top" coordsize="0,286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It8gA&#10;AADfAAAADwAAAGRycy9kb3ducmV2LnhtbESPQUvDQBSE74L/YXmCN7sxYmzTbosKghQqNW3vr9nX&#10;bDD7NmTXJP77bqHgcZiZb5jFarSN6KnztWMFj5MEBHHpdM2Vgv3u42EKwgdkjY1jUvBHHlbL25sF&#10;5toN/E19ESoRIexzVGBCaHMpfWnIop+4ljh6J9dZDFF2ldQdDhFuG5kmSSYt1hwXDLb0bqj8KX6t&#10;gmG727xVaf/8tS3WPjNHnBWHtVL3d+PrHESgMfyHr+1PrSBNpi/ZE1z+xC8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84i3yAAAAN8AAAAPAAAAAAAAAAAAAAAAAJgCAABk&#10;cnMvZG93bnJldi54bWxQSwUGAAAAAAQABAD1AAAAjQMAAAAA&#10;" path="m,2860548l,e" filled="f" strokecolor="#868686" strokeweight=".72pt">
                  <v:path arrowok="t" o:connecttype="custom" o:connectlocs="0,3;0,0" o:connectangles="0,0" textboxrect="0,0,0,2860548"/>
                </v:shape>
                <v:shape id="Shape 9500" o:spid="_x0000_s1292" style="position:absolute;left:4328;top:3044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HzcQA&#10;AADfAAAADwAAAGRycy9kb3ducmV2LnhtbESPzYrCMBSF98K8Q7gD7jQdFXU6TUUFwaXWgdlemmtb&#10;prmpTdTq0xtBcHk4Px8nWXSmFhdqXWVZwdcwAkGcW11xoeD3sBnMQTiPrLG2TApu5GCRfvQSjLW9&#10;8p4umS9EGGEXo4LS+yaW0uUlGXRD2xAH72hbgz7ItpC6xWsYN7UcRdFUGqw4EEpsaF1S/p+dTeCS&#10;nt0LaZrTat19Z3/j5Y2OO6X6n93yB4Snzr/Dr/ZWKxhF89l0As8/4Qv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R83EAAAA3wAAAA8AAAAAAAAAAAAAAAAAmAIAAGRycy9k&#10;b3ducmV2LnhtbFBLBQYAAAAABAAEAPUAAACJAwAAAAA=&#10;" path="m,l41148,e" filled="f" strokecolor="#868686" strokeweight=".72pt">
                  <v:path arrowok="t" o:connecttype="custom" o:connectlocs="0,0;0,0" o:connectangles="0,0" textboxrect="0,0,41148,0"/>
                </v:shape>
                <v:shape id="Shape 9501" o:spid="_x0000_s1293" style="position:absolute;left:4328;top:2567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iVsUA&#10;AADfAAAADwAAAGRycy9kb3ducmV2LnhtbESPS4vCMBSF98L8h3AH3Gk6io/pNBUVBJdaB2Z7aa5t&#10;meamNlGrv94IgsvDeXycZNGZWlyodZVlBV/DCARxbnXFhYLfw2YwB+E8ssbaMim4kYNF+tFLMNb2&#10;ynu6ZL4QYYRdjApK75tYSpeXZNANbUMcvKNtDfog20LqFq9h3NRyFEVTabDiQCixoXVJ+X92NoFL&#10;enYvpGlOq3X3nf2Nlzc67pTqf3bLHxCeOv8Ov9pbrWAUzWfTCTz/hC8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OJWxQAAAN8AAAAPAAAAAAAAAAAAAAAAAJgCAABkcnMv&#10;ZG93bnJldi54bWxQSwUGAAAAAAQABAD1AAAAigMAAAAA&#10;" path="m,l41148,e" filled="f" strokecolor="#868686" strokeweight=".72pt">
                  <v:path arrowok="t" o:connecttype="custom" o:connectlocs="0,0;0,0" o:connectangles="0,0" textboxrect="0,0,41148,0"/>
                </v:shape>
                <v:shape id="Shape 9502" o:spid="_x0000_s1294" style="position:absolute;left:4328;top:2090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8IcUA&#10;AADfAAAADwAAAGRycy9kb3ducmV2LnhtbESPX2vCMBTF34V9h3AHe9N0DqrrGkWFwR5dFXy9NLdp&#10;WXNTm8y2+/RmMNjj4fz5cfLtaFtxo943jhU8LxIQxKXTDRsF59P7fA3CB2SNrWNSMJGH7eZhlmOm&#10;3cCfdCuCEXGEfYYK6hC6TEpf1mTRL1xHHL3K9RZDlL2RuschjttWLpMklRYbjoQaOzrUVH4V3zZy&#10;Sa9+jLTddX8YX4vLy26i6qjU0+O4ewMRaAz/4b/2h1awTNarNIXfP/EL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nwhxQAAAN8AAAAPAAAAAAAAAAAAAAAAAJgCAABkcnMv&#10;ZG93bnJldi54bWxQSwUGAAAAAAQABAD1AAAAigMAAAAA&#10;" path="m,l41148,e" filled="f" strokecolor="#868686" strokeweight=".72pt">
                  <v:path arrowok="t" o:connecttype="custom" o:connectlocs="0,0;0,0" o:connectangles="0,0" textboxrect="0,0,41148,0"/>
                </v:shape>
                <v:shape id="Shape 9503" o:spid="_x0000_s1295" style="position:absolute;left:4328;top:1613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usUA&#10;AADfAAAADwAAAGRycy9kb3ducmV2LnhtbESPzWrCQBSF9wXfYbiCu2ZSBROjo2ig0GWNgttL5pqE&#10;Zu7EzDTGPn1HKHR5OD8fZ7MbTSsG6l1jWcFbFIMgLq1uuFJwPr2/piCcR9bYWiYFD3Kw205eNphp&#10;e+cjDYWvRBhhl6GC2vsuk9KVNRl0ke2Ig3e1vUEfZF9J3eM9jJtWzuN4KQ02HAg1dpTXVH4V3yZw&#10;SSc/lTTd7ZCPq+Ky2D/o+qnUbDru1yA8jf4//Nf+0ArmcZosE3j+CV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tm6xQAAAN8AAAAPAAAAAAAAAAAAAAAAAJgCAABkcnMv&#10;ZG93bnJldi54bWxQSwUGAAAAAAQABAD1AAAAigMAAAAA&#10;" path="m,l41148,e" filled="f" strokecolor="#868686" strokeweight=".72pt">
                  <v:path arrowok="t" o:connecttype="custom" o:connectlocs="0,0;0,0" o:connectangles="0,0" textboxrect="0,0,41148,0"/>
                </v:shape>
                <v:shape id="Shape 9504" o:spid="_x0000_s1296" style="position:absolute;left:4328;top:1136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NyMMA&#10;AADfAAAADwAAAGRycy9kb3ducmV2LnhtbERPTWvCQBC9F/oflhF6qxtTUBtdJQqFHtu00OuQHZNg&#10;djbNribx1zuHQo+P973dj65VV+pD49nAYp6AIi69bbgy8P319rwGFSKyxdYzGZgowH73+LDFzPqB&#10;P+laxEpJCIcMDdQxdpnWoazJYZj7jli4k+8dRoF9pW2Pg4S7VqdJstQOG5aGGjs61lSei4uTXrKr&#10;W6Vd93s4jq/Fz0s+0enDmKfZmG9ARRrjv/jP/W4NpMl6tZTB8ke+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1NyMMAAADfAAAADwAAAAAAAAAAAAAAAACYAgAAZHJzL2Rv&#10;d25yZXYueG1sUEsFBgAAAAAEAAQA9QAAAIgDAAAAAA==&#10;" path="m,l41148,e" filled="f" strokecolor="#868686" strokeweight=".72pt">
                  <v:path arrowok="t" o:connecttype="custom" o:connectlocs="0,0;0,0" o:connectangles="0,0" textboxrect="0,0,41148,0"/>
                </v:shape>
                <v:shape id="Shape 9505" o:spid="_x0000_s1297" style="position:absolute;left:4328;top:661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oU8YA&#10;AADfAAAADwAAAGRycy9kb3ducmV2LnhtbESPzWqDQBSF94W8w3AD3TVjLCTGZhQTKHSZ2kK3F+dG&#10;Jc4d40yj9ukzhUKXh/Pzcfb5ZDpxo8G1lhWsVxEI4srqlmsFnx+vTwkI55E1dpZJwUwO8mzxsMdU&#10;25Hf6Vb6WoQRdikqaLzvUyld1ZBBt7I9cfDOdjDogxxqqQccw7jpZBxFG2mw5UBosKdjQ9Wl/DaB&#10;S3r7U0vTXw/HaVd+PRcznU9KPS6n4gWEp8n/h//ab1pBHCXbzQ5+/4Qv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oU8YAAADfAAAADwAAAAAAAAAAAAAAAACYAgAAZHJz&#10;L2Rvd25yZXYueG1sUEsFBgAAAAAEAAQA9QAAAIsDAAAAAA==&#10;" path="m,l41148,e" filled="f" strokecolor="#868686" strokeweight=".72pt">
                  <v:path arrowok="t" o:connecttype="custom" o:connectlocs="0,0;0,0" o:connectangles="0,0" textboxrect="0,0,41148,0"/>
                </v:shape>
                <v:shape id="Shape 9506" o:spid="_x0000_s1298" style="position:absolute;left:4328;top:184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XE8QA&#10;AADfAAAADwAAAGRycy9kb3ducmV2LnhtbESPTWvCQBCG7wX/wzJCb3WjBWPTbEQFocc2FnodsmMS&#10;zM7G7Kqxv75zEHp8eb948vXoOnWlIbSeDcxnCSjiytuWawPfh/3LClSIyBY7z2TgTgHWxeQpx8z6&#10;G3/RtYy1khEOGRpoYuwzrUPVkMMw8z2xeEc/OIwih1rbAW8y7jq9SJKldtiyPDTY066h6lRenPyS&#10;TX9r7frzdje+lT+vmzsdP415no6bd1CRxvgffrQ/rIFFskpTIRAeYQ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1xPEAAAA3wAAAA8AAAAAAAAAAAAAAAAAmAIAAGRycy9k&#10;b3ducmV2LnhtbFBLBQYAAAAABAAEAPUAAACJAwAAAAA=&#10;" path="m,l41148,e" filled="f" strokecolor="#868686" strokeweight=".72pt">
                  <v:path arrowok="t" o:connecttype="custom" o:connectlocs="0,0;0,0" o:connectangles="0,0" textboxrect="0,0,41148,0"/>
                </v:shape>
                <v:shape id="Shape 9507" o:spid="_x0000_s1299" style="position:absolute;left:4739;top:30449;width:51572;height:0;visibility:visible;mso-wrap-style:square;v-text-anchor:top" coordsize="515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cKcgA&#10;AADfAAAADwAAAGRycy9kb3ducmV2LnhtbESPX2vCQBDE34V+h2MLvtWLgn9IPaUIhUofpGrp6za3&#10;5kJzeyF7xthP7xUKPg4z8xtmue59rTpqpQpsYDzKQBEXwVZcGjgeXp8WoCQiW6wDk4ErCaxXD4Ml&#10;5jZc+IO6fSxVgrDkaMDF2ORaS+HIo4xCQ5y8U2g9xiTbUtsWLwnuaz3Jspn2WHFacNjQxlHxsz97&#10;A/LdlbPPq2wb+XrfTKe/O7t1J2OGj/3LM6hIfbyH/9tv1sAkW8znY/j7k76A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dwpyAAAAN8AAAAPAAAAAAAAAAAAAAAAAJgCAABk&#10;cnMvZG93bnJldi54bWxQSwUGAAAAAAQABAD1AAAAjQMAAAAA&#10;" path="m,l5157216,e" filled="f" strokecolor="#868686" strokeweight=".72pt">
                  <v:path arrowok="t" o:connecttype="custom" o:connectlocs="0,0;5,0" o:connectangles="0,0" textboxrect="0,0,5157216,0"/>
                </v:shape>
                <v:shape id="Shape 9508" o:spid="_x0000_s1300" style="position:absolute;left:4739;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P2sgA&#10;AADfAAAADwAAAGRycy9kb3ducmV2LnhtbESPQWvCQBSE74X+h+UJ3pqNOURJXSVaAz30opbS4yP7&#10;TILZtyG7xtRf7xYEj8PMfMMs16NpxUC9aywrmEUxCOLS6oYrBd/H4m0Bwnlkja1lUvBHDtar15cl&#10;ZtpeeU/DwVciQNhlqKD2vsukdGVNBl1kO+LgnWxv0AfZV1L3eA1w08okjlNpsOGwUGNH25rK8+Fi&#10;FHwVaXL6Tbc/+WZzKT7y/c4Nt7NS08mYv4PwNPpn+NH+1AqSeDGfJ/D/J3w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c/ayAAAAN8AAAAPAAAAAAAAAAAAAAAAAJgCAABk&#10;cnMvZG93bnJldi54bWxQSwUGAAAAAAQABAD1AAAAjQMAAAAA&#10;" path="m,l,41148e" filled="f" strokecolor="#868686" strokeweight=".72pt">
                  <v:path arrowok="t" o:connecttype="custom" o:connectlocs="0,0;0,0" o:connectangles="0,0" textboxrect="0,0,0,41148"/>
                </v:shape>
                <v:shape id="Shape 9509" o:spid="_x0000_s1301" style="position:absolute;left:21930;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qQcgA&#10;AADfAAAADwAAAGRycy9kb3ducmV2LnhtbESPQWvCQBSE74X+h+UVvNVNU4gSXSXaBjx40Zbi8ZF9&#10;JsHs25BdY/TXu4LQ4zAz3zDz5WAa0VPnassKPsYRCOLC6ppLBb8/+fsUhPPIGhvLpOBKDpaL15c5&#10;ptpeeEf93pciQNilqKDyvk2ldEVFBt3YtsTBO9rOoA+yK6Xu8BLgppFxFCXSYM1hocKW1hUVp/3Z&#10;KNjmSXw8JOu/bLU651/Z7tv1t5NSo7chm4HwNPj/8LO90QriaDqZfML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WpByAAAAN8AAAAPAAAAAAAAAAAAAAAAAJgCAABk&#10;cnMvZG93bnJldi54bWxQSwUGAAAAAAQABAD1AAAAjQMAAAAA&#10;" path="m,l,41148e" filled="f" strokecolor="#868686" strokeweight=".72pt">
                  <v:path arrowok="t" o:connecttype="custom" o:connectlocs="0,0;0,0" o:connectangles="0,0" textboxrect="0,0,0,41148"/>
                </v:shape>
                <v:shape id="Shape 9510" o:spid="_x0000_s1302" style="position:absolute;left:39121;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yNcgA&#10;AADfAAAADwAAAGRycy9kb3ducmV2LnhtbESPQWvCQBSE74X+h+UVvNVNQ4kSXSXaBjx40Zbi8ZF9&#10;JsHs25BdY/TXu4LQ4zAz3zDz5WAa0VPnassKPsYRCOLC6ppLBb8/+fsUhPPIGhvLpOBKDpaL15c5&#10;ptpeeEf93pciQNilqKDyvk2ldEVFBt3YtsTBO9rOoA+yK6Xu8BLgppFxFCXSYM1hocKW1hUVp/3Z&#10;KNjmSXw8JOu/bLU651/Z7tv1t5NSo7chm4HwNPj/8LO90QriaDqZfML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KPI1yAAAAN8AAAAPAAAAAAAAAAAAAAAAAJgCAABk&#10;cnMvZG93bnJldi54bWxQSwUGAAAAAAQABAD1AAAAjQMAAAAA&#10;" path="m,l,41148e" filled="f" strokecolor="#868686" strokeweight=".72pt">
                  <v:path arrowok="t" o:connecttype="custom" o:connectlocs="0,0;0,0" o:connectangles="0,0" textboxrect="0,0,0,41148"/>
                </v:shape>
                <v:shape id="Shape 9511" o:spid="_x0000_s1303" style="position:absolute;left:56311;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XrsgA&#10;AADfAAAADwAAAGRycy9kb3ducmV2LnhtbESPQWvCQBSE74X+h+UVvNVNA40SXSXaBjx40Zbi8ZF9&#10;JsHs25BdY/TXu4LQ4zAz3zDz5WAa0VPnassKPsYRCOLC6ppLBb8/+fsUhPPIGhvLpOBKDpaL15c5&#10;ptpeeEf93pciQNilqKDyvk2ldEVFBt3YtsTBO9rOoA+yK6Xu8BLgppFxFCXSYM1hocKW1hUVp/3Z&#10;KNjmSXw8JOu/bLU651/Z7tv1t5NSo7chm4HwNPj/8LO90QriaDqZfML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FeuyAAAAN8AAAAPAAAAAAAAAAAAAAAAAJgCAABk&#10;cnMvZG93bnJldi54bWxQSwUGAAAAAAQABAD1AAAAjQMAAAAA&#10;" path="m,l,41148e" filled="f" strokecolor="#868686" strokeweight=".72pt">
                  <v:path arrowok="t" o:connecttype="custom" o:connectlocs="0,0;0,0" o:connectangles="0,0" textboxrect="0,0,0,41148"/>
                </v:shape>
                <v:rect id="Rectangle 9512" o:spid="_x0000_s1304" style="position:absolute;left:12209;top:445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AhccA&#10;AADfAAAADwAAAGRycy9kb3ducmV2LnhtbESPT4vCMBTE74LfITzBm6Z60No1ivgHPboquHt7NG/b&#10;YvNSmmi7++nNguBxmJnfMPNla0rxoNoVlhWMhhEI4tTqgjMFl/NuEINwHlljaZkU/JKD5aLbmWOi&#10;bcOf9Dj5TAQIuwQV5N5XiZQuzcmgG9qKOHg/tjbog6wzqWtsAtyUchxFE2mw4LCQY0XrnNLb6W4U&#10;7ONq9XWwf01Wbr/31+N1tjnPvFL9Xrv6AOGp9e/wq33QCsZRPJ1O4P9P+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rgIX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9513" o:spid="_x0000_s1305" style="position:absolute;left:12499;top:4452;width:25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lHsgA&#10;AADfAAAADwAAAGRycy9kb3ducmV2LnhtbESPQWvCQBSE74L/YXlCb7rRQxPTrCJq0WNrCra3R/aZ&#10;BLNvQ3abpP313UKhx2FmvmGy7Wga0VPnassKlosIBHFhdc2lgrf8eZ6AcB5ZY2OZFHyRg+1mOskw&#10;1XbgV+ovvhQBwi5FBZX3bSqlKyoy6Ba2JQ7ezXYGfZBdKXWHQ4CbRq6i6FEarDksVNjSvqLifvk0&#10;Ck5Ju3s/2++hbI4fp+vLdX3I116ph9m4ewLhafT/4b/2WStYRUkcx/D7J3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yUe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253</w:t>
                        </w:r>
                      </w:p>
                    </w:txbxContent>
                  </v:textbox>
                </v:rect>
                <v:rect id="Rectangle 9514" o:spid="_x0000_s1306" style="position:absolute;left:14419;top:445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xbMYA&#10;AADfAAAADwAAAGRycy9kb3ducmV2LnhtbERPu26DMBTdK/UfrFupW2PK0ACJg1CTiox5VEqzXeFb&#10;QMXXCLuB9uvjIVLGo/Ne5pPpxIUG11pW8DqLQBBXVrdcK/g8frwkIJxH1thZJgV/5CBfPT4sMdN2&#10;5D1dDr4WIYRdhgoa7/tMSlc1ZNDNbE8cuG87GPQBDrXUA44h3HQyjqI3abDl0NBgT+8NVT+HX6Og&#10;TPria2v/x7rbnMvT7pSuj6lX6vlpKhYgPE3+Lr65t1pBHCXzeRgc/oQv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xbM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p>
                    </w:txbxContent>
                  </v:textbox>
                </v:rect>
                <v:rect id="Rectangle 9515" o:spid="_x0000_s1307" style="position:absolute;left:29404;top:779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U98gA&#10;AADfAAAADwAAAGRycy9kb3ducmV2LnhtbESPQWvCQBSE74L/YXlCb7rRQ03SrCK2osdWC7a3R/aZ&#10;BLNvQ3ZNor++Wyj0OMzMN0y2HkwtOmpdZVnBfBaBIM6trrhQ8HnaTWMQziNrrC2Tgjs5WK/GowxT&#10;bXv+oO7oCxEg7FJUUHrfpFK6vCSDbmYb4uBdbGvQB9kWUrfYB7ip5SKKnqXBisNCiQ1tS8qvx5tR&#10;sI+bzdfBPvqifvven9/Pyesp8Uo9TYbNCwhPg/8P/7UPWsEiipfLBH7/h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tBT3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9516" o:spid="_x0000_s1308" style="position:absolute;left:29693;top:7790;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NTcUA&#10;AADfAAAADwAAAGRycy9kb3ducmV2LnhtbESPy4rCMBSG94LvEI7gTtNxobVjFPGCLh0V1N2hOdOW&#10;aU5KE2316c1iwOXPf+ObLVpTigfVrrCs4GsYgSBOrS44U3A+bQcxCOeRNZaWScGTHCzm3c4ME20b&#10;/qHH0WcijLBLUEHufZVI6dKcDLqhrYiD92trgz7IOpO6xiaMm1KOomgsDRYcHnKsaJVT+ne8GwW7&#10;uFpe9/bVZOXmtrscLtP1aeqV6vfa5TcIT63/hP/be61gFMWTO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81N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218</w:t>
                        </w:r>
                      </w:p>
                    </w:txbxContent>
                  </v:textbox>
                </v:rect>
                <v:rect id="Rectangle 9517" o:spid="_x0000_s1309" style="position:absolute;left:31614;top:779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o1scA&#10;AADfAAAADwAAAGRycy9kb3ducmV2LnhtbESPT4vCMBTE78J+h/AWvGmqB63VKLKr6NE/C663R/O2&#10;Ldu8lCba6qc3guBxmJnfMLNFa0pxpdoVlhUM+hEI4tTqgjMFP8d1LwbhPLLG0jIpuJGDxfyjM8NE&#10;24b3dD34TAQIuwQV5N5XiZQuzcmg69uKOHh/tjbog6wzqWtsAtyUchhFI2mw4LCQY0VfOaX/h4tR&#10;sImr5e/W3pusXJ03p91p8n2ceKW6n+1yCsJT69/hV3urFQyjeBwP4Pk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XaNb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9518" o:spid="_x0000_s1310" style="position:absolute;left:46597;top:101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2ocgA&#10;AADfAAAADwAAAGRycy9kb3ducmV2LnhtbESPQWvCQBSE70L/w/IK3nTTHDSm2Yi0ih6tFmxvj+xr&#10;Epp9G7Krif56tyD0OMzMN0y2HEwjLtS52rKCl2kEgriwuuZSwedxM0lAOI+ssbFMCq7kYJk/jTJM&#10;te35gy4HX4oAYZeigsr7NpXSFRUZdFPbEgfvx3YGfZBdKXWHfYCbRsZRNJMGaw4LFbb0VlHxezgb&#10;BdukXX3t7K0vm/X39rQ/Ld6PC6/U+HlYvYLwNPj/8KO90wriKJknMfz9C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fah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9519" o:spid="_x0000_s1311" style="position:absolute;left:46887;top:10173;width:25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TOsgA&#10;AADfAAAADwAAAGRycy9kb3ducmV2LnhtbESPQWvCQBSE74X+h+UVems2taAxuoq0FT1qLKTeHtnX&#10;JDT7NmRXE/vru4LgcZiZb5j5cjCNOFPnassKXqMYBHFhdc2lgq/D+iUB4TyyxsYyKbiQg+Xi8WGO&#10;qbY97+mc+VIECLsUFVTet6mUrqjIoItsSxy8H9sZ9EF2pdQd9gFuGjmK47E0WHNYqLCl94qK3+xk&#10;FGySdvW9tX992XweN/kun34cpl6p56dhNQPhafD38K291QpGcTJJ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VM6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193</w:t>
                        </w:r>
                      </w:p>
                    </w:txbxContent>
                  </v:textbox>
                </v:rect>
                <v:rect id="Rectangle 9520" o:spid="_x0000_s1312" style="position:absolute;left:48811;top:101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LTsgA&#10;AADfAAAADwAAAGRycy9kb3ducmV2LnhtbESPQWvCQBSE74X+h+UVems2laIxuoq0FT1qLKTeHtnX&#10;JDT7NmRXE/vru4LgcZiZb5j5cjCNOFPnassKXqMYBHFhdc2lgq/D+iUB4TyyxsYyKbiQg+Xi8WGO&#10;qbY97+mc+VIECLsUFVTet6mUrqjIoItsSxy8H9sZ9EF2pdQd9gFuGjmK47E0WHNYqLCl94qK3+xk&#10;FGySdvW9tX992XweN/kun34cpl6p56dhNQPhafD38K291QpGcTJJ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MtO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9521" o:spid="_x0000_s1313" style="position:absolute;left:2615;top:29853;width:1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u1cgA&#10;AADfAAAADwAAAGRycy9kb3ducmV2LnhtbESPQWvCQBSE74X+h+UVems2Faoxuoq0FT1qLKTeHtnX&#10;JDT7NmRXE/vru4LgcZiZb5j5cjCNOFPnassKXqMYBHFhdc2lgq/D+iUB4TyyxsYyKbiQg+Xi8WGO&#10;qbY97+mc+VIECLsUFVTet6mUrqjIoItsSxy8H9sZ9EF2pdQd9gFuGjmK47E0WHNYqLCl94qK3+xk&#10;FGySdvW9tX992XweN/kun34cpl6p56dhNQPhafD38K291QpGcTJJ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G7V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0</w:t>
                        </w:r>
                      </w:p>
                    </w:txbxContent>
                  </v:textbox>
                </v:rect>
                <v:rect id="Rectangle 9522" o:spid="_x0000_s1314" style="position:absolute;left:1972;top:25087;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wosgA&#10;AADfAAAADwAAAGRycy9kb3ducmV2LnhtbESPQWvCQBSE74X+h+UVvNVNc4gxuoZQLXqsWrDeHtnX&#10;JDT7NmS3Jvrru0Khx2FmvmGW+WhacaHeNZYVvEwjEMSl1Q1XCj6Ob88pCOeRNbaWScGVHOSrx4cl&#10;ZtoOvKfLwVciQNhlqKD2vsukdGVNBt3UdsTB+7K9QR9kX0nd4xDgppVxFCXSYMNhocaOXmsqvw8/&#10;RsE27YrPnb0NVbs5b0/vp/n6OPdKTZ7GYgHC0+j/w3/tnVYQR+ksTe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Ci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50</w:t>
                        </w:r>
                      </w:p>
                    </w:txbxContent>
                  </v:textbox>
                </v:rect>
                <v:rect id="Rectangle 9523" o:spid="_x0000_s1315" style="position:absolute;left:1325;top:20317;width:2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VOccA&#10;AADfAAAADwAAAGRycy9kb3ducmV2LnhtbESPT4vCMBTE7wv7HcJb8Lam60FrNYqsLnr0H6i3R/Ns&#10;i81LabK2+umNIHgcZuY3zHjamlJcqXaFZQU/3QgEcWp1wZmC/e7vOwbhPLLG0jIpuJGD6eTzY4yJ&#10;tg1v6Lr1mQgQdgkqyL2vEildmpNB17UVcfDOtjbog6wzqWtsAtyUshdFfWmw4LCQY0W/OaWX7b9R&#10;sIyr2XFl701WLk7Lw/ownO+GXqnOVzsbgfDU+nf41V5pBb0oHsQDeP4JX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yVTn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 xml:space="preserve"> 100</w:t>
                        </w:r>
                      </w:p>
                    </w:txbxContent>
                  </v:textbox>
                </v:rect>
                <v:rect id="Rectangle 9524" o:spid="_x0000_s1316" style="position:absolute;left:1325;top:15549;width:2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BS8QA&#10;AADfAAAADwAAAGRycy9kb3ducmV2LnhtbERPy4rCMBTdC/5DuII7TceF1o5RxAe6dFRQd5fmTlum&#10;uSlNtNWvN4sBl4fzni1aU4oH1a6wrOBrGIEgTq0uOFNwPm0HMQjnkTWWlknBkxws5t3ODBNtG/6h&#10;x9FnIoSwS1BB7n2VSOnSnAy6oa2IA/dra4M+wDqTusYmhJtSjqJoLA0WHBpyrGiVU/p3vBsFu7ha&#10;Xvf21WTl5ra7HC7T9Wnqler32uU3CE+t/4j/3XutYBTFkzg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wUv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r>
                          <w:rPr>
                            <w:sz w:val="20"/>
                          </w:rPr>
                          <w:t xml:space="preserve"> 150</w:t>
                        </w:r>
                      </w:p>
                    </w:txbxContent>
                  </v:textbox>
                </v:rect>
                <v:rect id="Rectangle 9525" o:spid="_x0000_s1317" style="position:absolute;left:1325;top:10783;width:2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k0McA&#10;AADfAAAADwAAAGRycy9kb3ducmV2LnhtbESPQWvCQBSE7wX/w/IEb3Wjh5pEVxFt0WOrgnp7ZJ9J&#10;MPs2ZLcm+uu7BcHjMDPfMLNFZypxo8aVlhWMhhEI4szqknMFh/3XewzCeWSNlWVScCcHi3nvbYap&#10;ti3/0G3ncxEg7FJUUHhfp1K6rCCDbmhr4uBdbGPQB9nkUjfYBrip5DiKPqTBksNCgTWtCsquu1+j&#10;YBPXy9PWPtq8+jxvjt/HZL1PvFKDfrecgvDU+Vf42d5qBeMonsQJ/P8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hZND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 xml:space="preserve"> 200</w:t>
                        </w:r>
                      </w:p>
                    </w:txbxContent>
                  </v:textbox>
                </v:rect>
                <v:rect id="Rectangle 9526" o:spid="_x0000_s1318" style="position:absolute;left:1325;top:6013;width:2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bkMUA&#10;AADfAAAADwAAAGRycy9kb3ducmV2LnhtbESPy4rCMBSG98K8QzgD7jTVxdhWo8hc0KU3UHeH5tgW&#10;m5PSZGz16c1CcPnz3/hmi85U4kaNKy0rGA0jEMSZ1SXnCg77v0EMwnlkjZVlUnAnB4v5R2+GqbYt&#10;b+m287kII+xSVFB4X6dSuqwgg25oa+LgXWxj0AfZ5FI32IZxU8lxFH1JgyWHhwJr+i4ou+7+jYJV&#10;XC9Pa/to8+r3vDpujsnPPvFK9T+75RSEp86/w6/2WisYR/EkCQSBJ7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luQ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 xml:space="preserve"> 250</w:t>
                        </w:r>
                      </w:p>
                    </w:txbxContent>
                  </v:textbox>
                </v:rect>
                <v:rect id="Rectangle 9527" o:spid="_x0000_s1319" style="position:absolute;left:1325;top:1245;width:2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7+C8gA&#10;AADfAAAADwAAAGRycy9kb3ducmV2LnhtbESPT2vCQBTE7wW/w/IEb3WjB5uk2Yj4Bz22Kmhvj+xr&#10;Epp9G7Krif303UKhx2FmfsNky8E04k6dqy0rmE0jEMSF1TWXCs6n3XMMwnlkjY1lUvAgB8t89JRh&#10;qm3P73Q/+lIECLsUFVTet6mUrqjIoJvaljh4n7Yz6IPsSqk77APcNHIeRQtpsOawUGFL64qKr+PN&#10;KNjH7ep6sN992Ww/9pe3S7I5JV6pyXhYvYLwNPj/8F/7oBXMo/glmcH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v4L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300</w:t>
                        </w:r>
                      </w:p>
                    </w:txbxContent>
                  </v:textbox>
                </v:rect>
                <v:rect id="Rectangle 9528" o:spid="_x0000_s1320" style="position:absolute;left:12033;top:3150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gfMgA&#10;AADfAAAADwAAAGRycy9kb3ducmV2LnhtbESPT2vCQBTE74LfYXlCb7ppDm0SXUXUokf/FGxvj+wz&#10;Cc2+DdnVpP30riD0OMzMb5jZoje1uFHrKssKXicRCOLc6ooLBZ+nj3ECwnlkjbVlUvBLDhbz4WCG&#10;mbYdH+h29IUIEHYZKii9bzIpXV6SQTexDXHwLrY16INsC6lb7ALc1DKOojdpsOKwUGJDq5Lyn+PV&#10;KNgmzfJrZ/+6ot58b8/7c7o+pV6pl1G/nILw1Pv/8LO90wriKHlPY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GB8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2012.</w:t>
                        </w:r>
                      </w:p>
                    </w:txbxContent>
                  </v:textbox>
                </v:rect>
                <v:rect id="Rectangle 9529" o:spid="_x0000_s1321" style="position:absolute;left:29230;top:3150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F58kA&#10;AADfAAAADwAAAGRycy9kb3ducmV2LnhtbESPT2vCQBTE74V+h+UVequbWrBJzEakWvTon4L19sg+&#10;k2D2bchuTeyn7woFj8PM/IbJZoNpxIU6V1tW8DqKQBAXVtdcKvjaf77EIJxH1thYJgVXcjDLHx8y&#10;TLXteUuXnS9FgLBLUUHlfZtK6YqKDLqRbYmDd7KdQR9kV0rdYR/gppHjKJpIgzWHhQpb+qioOO9+&#10;jIJV3M6/1/a3L5vlcXXYHJLFPvFKPT8N8ykIT4O/h//ba61gHMXv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DF58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2013.</w:t>
                        </w:r>
                      </w:p>
                    </w:txbxContent>
                  </v:textbox>
                </v:rect>
                <v:rect id="Rectangle 9530" o:spid="_x0000_s1322" style="position:absolute;left:46423;top:3150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dk8kA&#10;AADfAAAADwAAAGRycy9kb3ducmV2LnhtbESPT2vCQBTE74V+h+UVequbSrFJzEakWvTon4L19sg+&#10;k2D2bchuTeyn7woFj8PM/IbJZoNpxIU6V1tW8DqKQBAXVtdcKvjaf77EIJxH1thYJgVXcjDLHx8y&#10;TLXteUuXnS9FgLBLUUHlfZtK6YqKDLqRbYmDd7KdQR9kV0rdYR/gppHjKJpIgzWHhQpb+qioOO9+&#10;jIJV3M6/1/a3L5vlcXXYHJLFPvFKPT8N8ykIT4O/h//ba61gHMXv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7ldk8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2014.</w:t>
                        </w:r>
                      </w:p>
                    </w:txbxContent>
                  </v:textbox>
                </v:rect>
                <v:shape id="Shape 9531" o:spid="_x0000_s1323" style="position:absolute;left:534;width:58674;height:35237;visibility:visible;mso-wrap-style:square;v-text-anchor:top" coordsize="5867400,352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HqsgA&#10;AADfAAAADwAAAGRycy9kb3ducmV2LnhtbESP0WoCMRRE3wv9h3AFX6RmK6y1W6OIsFAflNb6Abeb&#10;283Wzc2ySTX+vRGEPg4zc4aZL6NtxYl63zhW8DzOQBBXTjdcKzh8lU8zED4ga2wdk4ILeVguHh/m&#10;WGh35k867UMtEoR9gQpMCF0hpa8MWfRj1xEn78f1FkOSfS11j+cEt62cZNlUWmw4LRjsaG2oOu7/&#10;rILdb9iUW1euPmTM8+9RNNODN0oNB3H1BiJQDP/he/tdK5hks5fXHG5/0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seqyAAAAN8AAAAPAAAAAAAAAAAAAAAAAJgCAABk&#10;cnMvZG93bnJldi54bWxQSwUGAAAAAAQABAD1AAAAjQMAAAAA&#10;" path="m5867400,r,3523742l,3523742,,e" filled="f" strokecolor="#868686">
                  <v:path arrowok="t" o:connecttype="custom" o:connectlocs="6,0;6,4;0,4;0,0" o:connectangles="0,0,0,0" textboxrect="0,0,5867400,3523742"/>
                </v:shape>
                <w10:anchorlock/>
              </v:group>
            </w:pict>
          </mc:Fallback>
        </mc:AlternateContent>
      </w:r>
    </w:p>
    <w:p w:rsidR="006A19EB" w:rsidRPr="00E14032" w:rsidRDefault="006A19EB" w:rsidP="006A19EB">
      <w:pPr>
        <w:spacing w:after="103" w:line="250" w:lineRule="auto"/>
        <w:ind w:left="10" w:right="56"/>
        <w:rPr>
          <w:lang w:val="hr-BA"/>
        </w:rPr>
      </w:pPr>
      <w:r w:rsidRPr="00E14032">
        <w:rPr>
          <w:sz w:val="18"/>
          <w:lang w:val="hr-BA"/>
        </w:rPr>
        <w:t>Izvor: Generalni sekretarijat Vijeća ministara Bosne i Hercegovine</w:t>
      </w:r>
    </w:p>
    <w:p w:rsidR="006A19EB" w:rsidRPr="00E14032" w:rsidRDefault="006A19EB" w:rsidP="006A19EB">
      <w:pPr>
        <w:ind w:left="-5" w:right="54"/>
        <w:rPr>
          <w:lang w:val="hr-BA"/>
        </w:rPr>
      </w:pPr>
      <w:r w:rsidRPr="00E14032">
        <w:rPr>
          <w:lang w:val="hr-BA"/>
        </w:rPr>
        <w:t xml:space="preserve">GPR je glavni dokument koji omogućava javnosti da prati planirani rad vlade, a praksa VM da unaprijed objavljuje dnevni red formalnih sjednica je za svaku pohvalu. </w:t>
      </w:r>
    </w:p>
    <w:p w:rsidR="006A19EB" w:rsidRPr="00E14032" w:rsidRDefault="006A19EB" w:rsidP="006A19EB">
      <w:pPr>
        <w:spacing w:after="0"/>
        <w:ind w:left="-5" w:right="54"/>
        <w:rPr>
          <w:lang w:val="hr-BA"/>
        </w:rPr>
      </w:pPr>
      <w:r w:rsidRPr="00E14032">
        <w:rPr>
          <w:lang w:val="hr-BA"/>
        </w:rPr>
        <w:t xml:space="preserve">Zbog nedostatka informacija, nije bilo moguće utvrditi početne vrijednosti za omjer redovnih tačaka dnevnog reda pravovremeno dostavljenih ministarstvima ili za broj zakona sa sudskim presudama protiv vlade. Svjetski ekonomski forum nije uključio BiH u </w:t>
      </w:r>
      <w:r w:rsidRPr="00E14032">
        <w:rPr>
          <w:i/>
          <w:iCs/>
          <w:lang w:val="hr-BA"/>
        </w:rPr>
        <w:t>Indeks konkurentnosti za 2014. godinu</w:t>
      </w:r>
      <w:r w:rsidRPr="00E14032">
        <w:rPr>
          <w:iCs/>
          <w:lang w:val="hr-BA"/>
        </w:rPr>
        <w:t>,</w:t>
      </w:r>
      <w:r w:rsidRPr="00E14032">
        <w:rPr>
          <w:lang w:val="hr-BA"/>
        </w:rPr>
        <w:t xml:space="preserve"> zbog nedostupnosti podataka. Iz tog je razloga početna vrijednost indikatora za transparentnost vladinog donošenja politika navedena kao: “Nije primjenjivo”.</w:t>
      </w:r>
    </w:p>
    <w:p w:rsidR="006A19EB" w:rsidRPr="00E14032" w:rsidRDefault="006A19EB" w:rsidP="006A19EB">
      <w:pPr>
        <w:spacing w:after="228"/>
        <w:ind w:left="-5" w:right="58"/>
        <w:rPr>
          <w:lang w:val="hr-BA"/>
        </w:rPr>
      </w:pPr>
      <w:r w:rsidRPr="00E14032">
        <w:rPr>
          <w:b/>
          <w:bCs/>
          <w:lang w:val="hr-BA"/>
        </w:rPr>
        <w:t>Pravni okvir propisuje zahtjeve za pripremu sjednica VM i jasno utvrđuje odgovornosti za osiguravanje usklađenosti s pravilima i zahtjevima. Pravni nadzor je osiguran, ali drugi formalni i važni zahtjevi nisu u potpunosti ispoštovani. Informacije o dnevnom redu formalnih sjednica vlade su javno dostupne.</w:t>
      </w:r>
    </w:p>
    <w:p w:rsidR="006A19EB" w:rsidRPr="00E14032" w:rsidRDefault="006A19EB" w:rsidP="006A19EB">
      <w:pPr>
        <w:spacing w:after="112" w:line="248" w:lineRule="auto"/>
        <w:ind w:left="-5" w:right="48"/>
        <w:rPr>
          <w:lang w:val="hr-BA"/>
        </w:rPr>
      </w:pPr>
      <w:r w:rsidRPr="00E14032">
        <w:rPr>
          <w:b/>
          <w:bCs/>
          <w:i/>
          <w:iCs/>
          <w:color w:val="009A9E"/>
          <w:lang w:val="hr-BA"/>
        </w:rPr>
        <w:t>Princip 7: Parlament nadzire vladino donošenje politika</w:t>
      </w:r>
    </w:p>
    <w:p w:rsidR="006A19EB" w:rsidRPr="00E14032" w:rsidRDefault="006A19EB" w:rsidP="006A19EB">
      <w:pPr>
        <w:ind w:left="-5" w:right="54"/>
        <w:rPr>
          <w:lang w:val="hr-BA"/>
        </w:rPr>
      </w:pPr>
      <w:r w:rsidRPr="00E14032">
        <w:rPr>
          <w:lang w:val="hr-BA"/>
        </w:rPr>
        <w:t>U BiH ne postoji samo jedan parlament s pravima i nadležnošću nad čitavom državom.</w:t>
      </w:r>
      <w:r w:rsidRPr="00E14032">
        <w:rPr>
          <w:vertAlign w:val="superscript"/>
          <w:lang w:val="hr-BA"/>
        </w:rPr>
        <w:footnoteReference w:id="99"/>
      </w:r>
      <w:r w:rsidRPr="00E14032">
        <w:rPr>
          <w:lang w:val="hr-BA"/>
        </w:rPr>
        <w:t xml:space="preserve"> Na državnom nivou, odnos između Parlamentarne skupštine i VM utvrđen je Poslovnikom o radu VM i Zakonom o VM. Državna Parlamentarna skupština ima na raspolaganju nekoliko mogućnosti za nadzor nad radom vlade. Ima pravo da traži posebne izvještaje o određenim pitanjima, naprimjer o izradi prijedloga nacrta zakona, drugih akata i materijala. Članovi VM imaju pravo i obavezu da učestvuju na sjednicama vijeća i radnih odbora Parlamentarne skupštine BiH. VM će odgovoriti na pitanja koja postave članovi </w:t>
      </w:r>
      <w:r w:rsidRPr="00E14032">
        <w:rPr>
          <w:lang w:val="hr-BA"/>
        </w:rPr>
        <w:lastRenderedPageBreak/>
        <w:t>Parlamentarne skupštine.</w:t>
      </w:r>
      <w:r w:rsidRPr="00E14032">
        <w:rPr>
          <w:vertAlign w:val="superscript"/>
          <w:lang w:val="hr-BA"/>
        </w:rPr>
        <w:footnoteReference w:id="100"/>
      </w:r>
      <w:r w:rsidRPr="00E14032">
        <w:rPr>
          <w:lang w:val="hr-BA"/>
        </w:rPr>
        <w:t xml:space="preserve"> Poslovnikom o radu</w:t>
      </w:r>
      <w:r w:rsidRPr="00E14032">
        <w:rPr>
          <w:vertAlign w:val="superscript"/>
          <w:lang w:val="hr-BA"/>
        </w:rPr>
        <w:footnoteReference w:id="101"/>
      </w:r>
      <w:r w:rsidRPr="00E14032">
        <w:rPr>
          <w:lang w:val="hr-BA"/>
        </w:rPr>
        <w:t xml:space="preserve"> VM predviđeno je da VM parlamentu podnosi godišnji izvještaj o svom radu. </w:t>
      </w:r>
    </w:p>
    <w:p w:rsidR="006A19EB" w:rsidRPr="00E14032" w:rsidRDefault="006A19EB" w:rsidP="006A19EB">
      <w:pPr>
        <w:spacing w:after="231"/>
        <w:ind w:left="-5" w:right="54"/>
        <w:rPr>
          <w:lang w:val="hr-BA"/>
        </w:rPr>
      </w:pPr>
      <w:r w:rsidRPr="00E14032">
        <w:rPr>
          <w:lang w:val="hr-BA"/>
        </w:rPr>
        <w:t xml:space="preserve">Zbog nedostatka informacija, nije bilo moguće ocijeniti omjer zakona koje je predložila vlada i usvojio parlament u roku od jedne godine. Međutim, prema informacijama primljenim od Parlamentarne skupštine, u 2014. godini doneseno je 14 zakona i amandmana, dok je u 2013. godini usvojeno 35 zakona i amandmana. </w:t>
      </w:r>
    </w:p>
    <w:p w:rsidR="006A19EB" w:rsidRPr="00E14032" w:rsidRDefault="006A19EB" w:rsidP="006A19EB">
      <w:pPr>
        <w:pStyle w:val="Heading3"/>
        <w:ind w:right="61"/>
        <w:rPr>
          <w:lang w:val="hr-BA"/>
        </w:rPr>
      </w:pPr>
      <w:r w:rsidRPr="00E14032">
        <w:rPr>
          <w:bCs/>
          <w:lang w:val="hr-BA"/>
        </w:rPr>
        <w:t xml:space="preserve">Slika 7. Zakoni koje je donijela Parlamentarna skupština u 2013. i 2014. godini </w:t>
      </w:r>
    </w:p>
    <w:p w:rsidR="006A19EB" w:rsidRPr="00E14032" w:rsidRDefault="003E0E38" w:rsidP="006A19EB">
      <w:pPr>
        <w:spacing w:after="150" w:line="259" w:lineRule="auto"/>
        <w:ind w:left="0" w:right="-114" w:firstLine="0"/>
        <w:jc w:val="left"/>
        <w:rPr>
          <w:lang w:val="hr-BA"/>
        </w:rPr>
      </w:pPr>
      <w:r>
        <w:rPr>
          <w:noProof/>
          <w:lang w:val="bs-Latn-BA" w:eastAsia="bs-Latn-BA"/>
        </w:rPr>
        <mc:AlternateContent>
          <mc:Choice Requires="wpg">
            <w:drawing>
              <wp:inline distT="0" distB="0" distL="0" distR="0">
                <wp:extent cx="5976620" cy="3785870"/>
                <wp:effectExtent l="3810" t="7620" r="58420" b="45085"/>
                <wp:docPr id="208729" name="Group 17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3785870"/>
                          <a:chOff x="0" y="0"/>
                          <a:chExt cx="59768" cy="37860"/>
                        </a:xfrm>
                      </wpg:grpSpPr>
                      <wps:wsp>
                        <wps:cNvPr id="208730" name="Rectangle 9580"/>
                        <wps:cNvSpPr>
                          <a:spLocks noChangeArrowheads="1"/>
                        </wps:cNvSpPr>
                        <wps:spPr bwMode="auto">
                          <a:xfrm>
                            <a:off x="0" y="36626"/>
                            <a:ext cx="1985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Izvor: Parlamentarna skupština</w:t>
                              </w:r>
                            </w:p>
                          </w:txbxContent>
                        </wps:txbx>
                        <wps:bodyPr rot="0" vert="horz" wrap="square" lIns="0" tIns="0" rIns="0" bIns="0" anchor="t" anchorCtr="0" upright="1">
                          <a:noAutofit/>
                        </wps:bodyPr>
                      </wps:wsp>
                      <wps:wsp>
                        <wps:cNvPr id="208731" name="Rectangle 9581"/>
                        <wps:cNvSpPr>
                          <a:spLocks noChangeArrowheads="1"/>
                        </wps:cNvSpPr>
                        <wps:spPr bwMode="auto">
                          <a:xfrm>
                            <a:off x="14938" y="36626"/>
                            <a:ext cx="38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32" name="Rectangle 9582"/>
                        <wps:cNvSpPr>
                          <a:spLocks noChangeArrowheads="1"/>
                        </wps:cNvSpPr>
                        <wps:spPr bwMode="auto">
                          <a:xfrm>
                            <a:off x="15243" y="3643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733" name="Picture 2071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8" y="81"/>
                            <a:ext cx="59618" cy="36119"/>
                          </a:xfrm>
                          <a:prstGeom prst="rect">
                            <a:avLst/>
                          </a:prstGeom>
                          <a:noFill/>
                          <a:extLst>
                            <a:ext uri="{909E8E84-426E-40DD-AFC4-6F175D3DCCD1}">
                              <a14:hiddenFill xmlns:a14="http://schemas.microsoft.com/office/drawing/2010/main">
                                <a:solidFill>
                                  <a:srgbClr val="FFFFFF"/>
                                </a:solidFill>
                              </a14:hiddenFill>
                            </a:ext>
                          </a:extLst>
                        </pic:spPr>
                      </pic:pic>
                      <wps:wsp>
                        <wps:cNvPr id="208734" name="Shape 9688"/>
                        <wps:cNvSpPr>
                          <a:spLocks/>
                        </wps:cNvSpPr>
                        <wps:spPr bwMode="auto">
                          <a:xfrm>
                            <a:off x="4767" y="23286"/>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35" name="Shape 9689"/>
                        <wps:cNvSpPr>
                          <a:spLocks/>
                        </wps:cNvSpPr>
                        <wps:spPr bwMode="auto">
                          <a:xfrm>
                            <a:off x="4767" y="16139"/>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80" name="Shape 9690"/>
                        <wps:cNvSpPr>
                          <a:spLocks/>
                        </wps:cNvSpPr>
                        <wps:spPr bwMode="auto">
                          <a:xfrm>
                            <a:off x="4767" y="8991"/>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81" name="Shape 9691"/>
                        <wps:cNvSpPr>
                          <a:spLocks/>
                        </wps:cNvSpPr>
                        <wps:spPr bwMode="auto">
                          <a:xfrm>
                            <a:off x="4767" y="1844"/>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482" name="Picture 2071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079" y="27472"/>
                            <a:ext cx="28530" cy="3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483" name="Picture 2071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267" y="5252"/>
                            <a:ext cx="28560" cy="25268"/>
                          </a:xfrm>
                          <a:prstGeom prst="rect">
                            <a:avLst/>
                          </a:prstGeom>
                          <a:noFill/>
                          <a:extLst>
                            <a:ext uri="{909E8E84-426E-40DD-AFC4-6F175D3DCCD1}">
                              <a14:hiddenFill xmlns:a14="http://schemas.microsoft.com/office/drawing/2010/main">
                                <a:solidFill>
                                  <a:srgbClr val="FFFFFF"/>
                                </a:solidFill>
                              </a14:hiddenFill>
                            </a:ext>
                          </a:extLst>
                        </pic:spPr>
                      </pic:pic>
                      <wps:wsp>
                        <wps:cNvPr id="208484" name="Shape 214769"/>
                        <wps:cNvSpPr>
                          <a:spLocks/>
                        </wps:cNvSpPr>
                        <wps:spPr bwMode="auto">
                          <a:xfrm>
                            <a:off x="9401" y="28300"/>
                            <a:ext cx="6202" cy="2144"/>
                          </a:xfrm>
                          <a:custGeom>
                            <a:avLst/>
                            <a:gdLst>
                              <a:gd name="T0" fmla="*/ 0 w 620268"/>
                              <a:gd name="T1" fmla="*/ 0 h 214376"/>
                              <a:gd name="T2" fmla="*/ 62 w 620268"/>
                              <a:gd name="T3" fmla="*/ 0 h 214376"/>
                              <a:gd name="T4" fmla="*/ 62 w 620268"/>
                              <a:gd name="T5" fmla="*/ 21 h 214376"/>
                              <a:gd name="T6" fmla="*/ 0 w 620268"/>
                              <a:gd name="T7" fmla="*/ 21 h 214376"/>
                              <a:gd name="T8" fmla="*/ 0 w 620268"/>
                              <a:gd name="T9" fmla="*/ 0 h 214376"/>
                              <a:gd name="T10" fmla="*/ 0 60000 65536"/>
                              <a:gd name="T11" fmla="*/ 0 60000 65536"/>
                              <a:gd name="T12" fmla="*/ 0 60000 65536"/>
                              <a:gd name="T13" fmla="*/ 0 60000 65536"/>
                              <a:gd name="T14" fmla="*/ 0 60000 65536"/>
                              <a:gd name="T15" fmla="*/ 0 w 620268"/>
                              <a:gd name="T16" fmla="*/ 0 h 214376"/>
                              <a:gd name="T17" fmla="*/ 620268 w 620268"/>
                              <a:gd name="T18" fmla="*/ 214376 h 214376"/>
                            </a:gdLst>
                            <a:ahLst/>
                            <a:cxnLst>
                              <a:cxn ang="T10">
                                <a:pos x="T0" y="T1"/>
                              </a:cxn>
                              <a:cxn ang="T11">
                                <a:pos x="T2" y="T3"/>
                              </a:cxn>
                              <a:cxn ang="T12">
                                <a:pos x="T4" y="T5"/>
                              </a:cxn>
                              <a:cxn ang="T13">
                                <a:pos x="T6" y="T7"/>
                              </a:cxn>
                              <a:cxn ang="T14">
                                <a:pos x="T8" y="T9"/>
                              </a:cxn>
                            </a:cxnLst>
                            <a:rect l="T15" t="T16" r="T17" b="T18"/>
                            <a:pathLst>
                              <a:path w="620268" h="214376">
                                <a:moveTo>
                                  <a:pt x="0" y="0"/>
                                </a:moveTo>
                                <a:lnTo>
                                  <a:pt x="620268" y="0"/>
                                </a:lnTo>
                                <a:lnTo>
                                  <a:pt x="620268" y="214376"/>
                                </a:lnTo>
                                <a:lnTo>
                                  <a:pt x="0" y="21437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485" name="Shape 214770"/>
                        <wps:cNvSpPr>
                          <a:spLocks/>
                        </wps:cNvSpPr>
                        <wps:spPr bwMode="auto">
                          <a:xfrm>
                            <a:off x="31133" y="27584"/>
                            <a:ext cx="6203" cy="2860"/>
                          </a:xfrm>
                          <a:custGeom>
                            <a:avLst/>
                            <a:gdLst>
                              <a:gd name="T0" fmla="*/ 0 w 620268"/>
                              <a:gd name="T1" fmla="*/ 0 h 286004"/>
                              <a:gd name="T2" fmla="*/ 62 w 620268"/>
                              <a:gd name="T3" fmla="*/ 0 h 286004"/>
                              <a:gd name="T4" fmla="*/ 62 w 620268"/>
                              <a:gd name="T5" fmla="*/ 29 h 286004"/>
                              <a:gd name="T6" fmla="*/ 0 w 620268"/>
                              <a:gd name="T7" fmla="*/ 29 h 286004"/>
                              <a:gd name="T8" fmla="*/ 0 w 620268"/>
                              <a:gd name="T9" fmla="*/ 0 h 286004"/>
                              <a:gd name="T10" fmla="*/ 0 60000 65536"/>
                              <a:gd name="T11" fmla="*/ 0 60000 65536"/>
                              <a:gd name="T12" fmla="*/ 0 60000 65536"/>
                              <a:gd name="T13" fmla="*/ 0 60000 65536"/>
                              <a:gd name="T14" fmla="*/ 0 60000 65536"/>
                              <a:gd name="T15" fmla="*/ 0 w 620268"/>
                              <a:gd name="T16" fmla="*/ 0 h 286004"/>
                              <a:gd name="T17" fmla="*/ 620268 w 620268"/>
                              <a:gd name="T18" fmla="*/ 286004 h 286004"/>
                            </a:gdLst>
                            <a:ahLst/>
                            <a:cxnLst>
                              <a:cxn ang="T10">
                                <a:pos x="T0" y="T1"/>
                              </a:cxn>
                              <a:cxn ang="T11">
                                <a:pos x="T2" y="T3"/>
                              </a:cxn>
                              <a:cxn ang="T12">
                                <a:pos x="T4" y="T5"/>
                              </a:cxn>
                              <a:cxn ang="T13">
                                <a:pos x="T6" y="T7"/>
                              </a:cxn>
                              <a:cxn ang="T14">
                                <a:pos x="T8" y="T9"/>
                              </a:cxn>
                            </a:cxnLst>
                            <a:rect l="T15" t="T16" r="T17" b="T18"/>
                            <a:pathLst>
                              <a:path w="620268" h="286004">
                                <a:moveTo>
                                  <a:pt x="0" y="0"/>
                                </a:moveTo>
                                <a:lnTo>
                                  <a:pt x="620268" y="0"/>
                                </a:lnTo>
                                <a:lnTo>
                                  <a:pt x="620268" y="286004"/>
                                </a:lnTo>
                                <a:lnTo>
                                  <a:pt x="0" y="28600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486" name="Shape 214771"/>
                        <wps:cNvSpPr>
                          <a:spLocks/>
                        </wps:cNvSpPr>
                        <wps:spPr bwMode="auto">
                          <a:xfrm>
                            <a:off x="37336" y="20436"/>
                            <a:ext cx="6202" cy="10008"/>
                          </a:xfrm>
                          <a:custGeom>
                            <a:avLst/>
                            <a:gdLst>
                              <a:gd name="T0" fmla="*/ 0 w 620268"/>
                              <a:gd name="T1" fmla="*/ 0 h 1000760"/>
                              <a:gd name="T2" fmla="*/ 62 w 620268"/>
                              <a:gd name="T3" fmla="*/ 0 h 1000760"/>
                              <a:gd name="T4" fmla="*/ 62 w 620268"/>
                              <a:gd name="T5" fmla="*/ 100 h 1000760"/>
                              <a:gd name="T6" fmla="*/ 0 w 620268"/>
                              <a:gd name="T7" fmla="*/ 100 h 1000760"/>
                              <a:gd name="T8" fmla="*/ 0 w 620268"/>
                              <a:gd name="T9" fmla="*/ 0 h 1000760"/>
                              <a:gd name="T10" fmla="*/ 0 60000 65536"/>
                              <a:gd name="T11" fmla="*/ 0 60000 65536"/>
                              <a:gd name="T12" fmla="*/ 0 60000 65536"/>
                              <a:gd name="T13" fmla="*/ 0 60000 65536"/>
                              <a:gd name="T14" fmla="*/ 0 60000 65536"/>
                              <a:gd name="T15" fmla="*/ 0 w 620268"/>
                              <a:gd name="T16" fmla="*/ 0 h 1000760"/>
                              <a:gd name="T17" fmla="*/ 620268 w 620268"/>
                              <a:gd name="T18" fmla="*/ 1000760 h 1000760"/>
                            </a:gdLst>
                            <a:ahLst/>
                            <a:cxnLst>
                              <a:cxn ang="T10">
                                <a:pos x="T0" y="T1"/>
                              </a:cxn>
                              <a:cxn ang="T11">
                                <a:pos x="T2" y="T3"/>
                              </a:cxn>
                              <a:cxn ang="T12">
                                <a:pos x="T4" y="T5"/>
                              </a:cxn>
                              <a:cxn ang="T13">
                                <a:pos x="T6" y="T7"/>
                              </a:cxn>
                              <a:cxn ang="T14">
                                <a:pos x="T8" y="T9"/>
                              </a:cxn>
                            </a:cxnLst>
                            <a:rect l="T15" t="T16" r="T17" b="T18"/>
                            <a:pathLst>
                              <a:path w="620268" h="1000760">
                                <a:moveTo>
                                  <a:pt x="0" y="0"/>
                                </a:moveTo>
                                <a:lnTo>
                                  <a:pt x="620268" y="0"/>
                                </a:lnTo>
                                <a:lnTo>
                                  <a:pt x="620268" y="1000760"/>
                                </a:lnTo>
                                <a:lnTo>
                                  <a:pt x="0" y="1000760"/>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487" name="Shape 214772"/>
                        <wps:cNvSpPr>
                          <a:spLocks/>
                        </wps:cNvSpPr>
                        <wps:spPr bwMode="auto">
                          <a:xfrm>
                            <a:off x="15603" y="5410"/>
                            <a:ext cx="6218" cy="25034"/>
                          </a:xfrm>
                          <a:custGeom>
                            <a:avLst/>
                            <a:gdLst>
                              <a:gd name="T0" fmla="*/ 0 w 621792"/>
                              <a:gd name="T1" fmla="*/ 0 h 2503424"/>
                              <a:gd name="T2" fmla="*/ 62 w 621792"/>
                              <a:gd name="T3" fmla="*/ 0 h 2503424"/>
                              <a:gd name="T4" fmla="*/ 62 w 621792"/>
                              <a:gd name="T5" fmla="*/ 250 h 2503424"/>
                              <a:gd name="T6" fmla="*/ 0 w 621792"/>
                              <a:gd name="T7" fmla="*/ 250 h 2503424"/>
                              <a:gd name="T8" fmla="*/ 0 w 621792"/>
                              <a:gd name="T9" fmla="*/ 0 h 2503424"/>
                              <a:gd name="T10" fmla="*/ 0 60000 65536"/>
                              <a:gd name="T11" fmla="*/ 0 60000 65536"/>
                              <a:gd name="T12" fmla="*/ 0 60000 65536"/>
                              <a:gd name="T13" fmla="*/ 0 60000 65536"/>
                              <a:gd name="T14" fmla="*/ 0 60000 65536"/>
                              <a:gd name="T15" fmla="*/ 0 w 621792"/>
                              <a:gd name="T16" fmla="*/ 0 h 2503424"/>
                              <a:gd name="T17" fmla="*/ 621792 w 621792"/>
                              <a:gd name="T18" fmla="*/ 2503424 h 2503424"/>
                            </a:gdLst>
                            <a:ahLst/>
                            <a:cxnLst>
                              <a:cxn ang="T10">
                                <a:pos x="T0" y="T1"/>
                              </a:cxn>
                              <a:cxn ang="T11">
                                <a:pos x="T2" y="T3"/>
                              </a:cxn>
                              <a:cxn ang="T12">
                                <a:pos x="T4" y="T5"/>
                              </a:cxn>
                              <a:cxn ang="T13">
                                <a:pos x="T6" y="T7"/>
                              </a:cxn>
                              <a:cxn ang="T14">
                                <a:pos x="T8" y="T9"/>
                              </a:cxn>
                            </a:cxnLst>
                            <a:rect l="T15" t="T16" r="T17" b="T18"/>
                            <a:pathLst>
                              <a:path w="621792" h="2503424">
                                <a:moveTo>
                                  <a:pt x="0" y="0"/>
                                </a:moveTo>
                                <a:lnTo>
                                  <a:pt x="621792" y="0"/>
                                </a:lnTo>
                                <a:lnTo>
                                  <a:pt x="621792" y="2503424"/>
                                </a:lnTo>
                                <a:lnTo>
                                  <a:pt x="0" y="2503424"/>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488" name="Shape 9700"/>
                        <wps:cNvSpPr>
                          <a:spLocks/>
                        </wps:cNvSpPr>
                        <wps:spPr bwMode="auto">
                          <a:xfrm>
                            <a:off x="4767" y="1844"/>
                            <a:ext cx="0" cy="28605"/>
                          </a:xfrm>
                          <a:custGeom>
                            <a:avLst/>
                            <a:gdLst>
                              <a:gd name="T0" fmla="*/ 286 h 2860548"/>
                              <a:gd name="T1" fmla="*/ 0 h 2860548"/>
                              <a:gd name="T2" fmla="*/ 0 60000 65536"/>
                              <a:gd name="T3" fmla="*/ 0 60000 65536"/>
                              <a:gd name="T4" fmla="*/ 0 h 2860548"/>
                              <a:gd name="T5" fmla="*/ 2860548 h 2860548"/>
                            </a:gdLst>
                            <a:ahLst/>
                            <a:cxnLst>
                              <a:cxn ang="T2">
                                <a:pos x="0" y="T0"/>
                              </a:cxn>
                              <a:cxn ang="T3">
                                <a:pos x="0" y="T1"/>
                              </a:cxn>
                            </a:cxnLst>
                            <a:rect l="0" t="T4" r="0" b="T5"/>
                            <a:pathLst>
                              <a:path h="2860548">
                                <a:moveTo>
                                  <a:pt x="0" y="2860548"/>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89" name="Shape 9701"/>
                        <wps:cNvSpPr>
                          <a:spLocks/>
                        </wps:cNvSpPr>
                        <wps:spPr bwMode="auto">
                          <a:xfrm>
                            <a:off x="4355" y="30449"/>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90" name="Shape 9702"/>
                        <wps:cNvSpPr>
                          <a:spLocks/>
                        </wps:cNvSpPr>
                        <wps:spPr bwMode="auto">
                          <a:xfrm>
                            <a:off x="4355" y="23286"/>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91" name="Shape 9703"/>
                        <wps:cNvSpPr>
                          <a:spLocks/>
                        </wps:cNvSpPr>
                        <wps:spPr bwMode="auto">
                          <a:xfrm>
                            <a:off x="4355" y="16139"/>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92" name="Shape 9704"/>
                        <wps:cNvSpPr>
                          <a:spLocks/>
                        </wps:cNvSpPr>
                        <wps:spPr bwMode="auto">
                          <a:xfrm>
                            <a:off x="4355" y="8991"/>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93" name="Shape 9705"/>
                        <wps:cNvSpPr>
                          <a:spLocks/>
                        </wps:cNvSpPr>
                        <wps:spPr bwMode="auto">
                          <a:xfrm>
                            <a:off x="4355" y="1844"/>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99" name="Shape 9706"/>
                        <wps:cNvSpPr>
                          <a:spLocks/>
                        </wps:cNvSpPr>
                        <wps:spPr bwMode="auto">
                          <a:xfrm>
                            <a:off x="4767" y="30449"/>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00" name="Shape 9707"/>
                        <wps:cNvSpPr>
                          <a:spLocks/>
                        </wps:cNvSpPr>
                        <wps:spPr bwMode="auto">
                          <a:xfrm>
                            <a:off x="4767"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01" name="Shape 9708"/>
                        <wps:cNvSpPr>
                          <a:spLocks/>
                        </wps:cNvSpPr>
                        <wps:spPr bwMode="auto">
                          <a:xfrm>
                            <a:off x="26484"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02" name="Shape 9709"/>
                        <wps:cNvSpPr>
                          <a:spLocks/>
                        </wps:cNvSpPr>
                        <wps:spPr bwMode="auto">
                          <a:xfrm>
                            <a:off x="48216"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03" name="Rectangle 9710"/>
                        <wps:cNvSpPr>
                          <a:spLocks noChangeArrowheads="1"/>
                        </wps:cNvSpPr>
                        <wps:spPr bwMode="auto">
                          <a:xfrm>
                            <a:off x="12039" y="2644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504" name="Rectangle 9711"/>
                        <wps:cNvSpPr>
                          <a:spLocks noChangeArrowheads="1"/>
                        </wps:cNvSpPr>
                        <wps:spPr bwMode="auto">
                          <a:xfrm>
                            <a:off x="12328" y="26440"/>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3</w:t>
                              </w:r>
                            </w:p>
                          </w:txbxContent>
                        </wps:txbx>
                        <wps:bodyPr rot="0" vert="horz" wrap="square" lIns="0" tIns="0" rIns="0" bIns="0" anchor="t" anchorCtr="0" upright="1">
                          <a:noAutofit/>
                        </wps:bodyPr>
                      </wps:wsp>
                      <wps:wsp>
                        <wps:cNvPr id="208505" name="Rectangle 9712"/>
                        <wps:cNvSpPr>
                          <a:spLocks noChangeArrowheads="1"/>
                        </wps:cNvSpPr>
                        <wps:spPr bwMode="auto">
                          <a:xfrm>
                            <a:off x="12968" y="2644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506" name="Rectangle 9713"/>
                        <wps:cNvSpPr>
                          <a:spLocks noChangeArrowheads="1"/>
                        </wps:cNvSpPr>
                        <wps:spPr bwMode="auto">
                          <a:xfrm>
                            <a:off x="33766" y="2572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507" name="Rectangle 9714"/>
                        <wps:cNvSpPr>
                          <a:spLocks noChangeArrowheads="1"/>
                        </wps:cNvSpPr>
                        <wps:spPr bwMode="auto">
                          <a:xfrm>
                            <a:off x="34058" y="25723"/>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4</w:t>
                              </w:r>
                            </w:p>
                          </w:txbxContent>
                        </wps:txbx>
                        <wps:bodyPr rot="0" vert="horz" wrap="square" lIns="0" tIns="0" rIns="0" bIns="0" anchor="t" anchorCtr="0" upright="1">
                          <a:noAutofit/>
                        </wps:bodyPr>
                      </wps:wsp>
                      <wps:wsp>
                        <wps:cNvPr id="208508" name="Rectangle 9715"/>
                        <wps:cNvSpPr>
                          <a:spLocks noChangeArrowheads="1"/>
                        </wps:cNvSpPr>
                        <wps:spPr bwMode="auto">
                          <a:xfrm>
                            <a:off x="34698" y="2572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509" name="Rectangle 9716"/>
                        <wps:cNvSpPr>
                          <a:spLocks noChangeArrowheads="1"/>
                        </wps:cNvSpPr>
                        <wps:spPr bwMode="auto">
                          <a:xfrm>
                            <a:off x="17928" y="355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510" name="Rectangle 9717"/>
                        <wps:cNvSpPr>
                          <a:spLocks noChangeArrowheads="1"/>
                        </wps:cNvSpPr>
                        <wps:spPr bwMode="auto">
                          <a:xfrm>
                            <a:off x="18217" y="3553"/>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35</w:t>
                              </w:r>
                            </w:p>
                          </w:txbxContent>
                        </wps:txbx>
                        <wps:bodyPr rot="0" vert="horz" wrap="square" lIns="0" tIns="0" rIns="0" bIns="0" anchor="t" anchorCtr="0" upright="1">
                          <a:noAutofit/>
                        </wps:bodyPr>
                      </wps:wsp>
                      <wps:wsp>
                        <wps:cNvPr id="208511" name="Rectangle 9718"/>
                        <wps:cNvSpPr>
                          <a:spLocks noChangeArrowheads="1"/>
                        </wps:cNvSpPr>
                        <wps:spPr bwMode="auto">
                          <a:xfrm>
                            <a:off x="19497" y="3553"/>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36" name="Rectangle 9719"/>
                        <wps:cNvSpPr>
                          <a:spLocks noChangeArrowheads="1"/>
                        </wps:cNvSpPr>
                        <wps:spPr bwMode="auto">
                          <a:xfrm>
                            <a:off x="39653" y="18573"/>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37" name="Rectangle 9720"/>
                        <wps:cNvSpPr>
                          <a:spLocks noChangeArrowheads="1"/>
                        </wps:cNvSpPr>
                        <wps:spPr bwMode="auto">
                          <a:xfrm>
                            <a:off x="39943" y="18573"/>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14</w:t>
                              </w:r>
                            </w:p>
                          </w:txbxContent>
                        </wps:txbx>
                        <wps:bodyPr rot="0" vert="horz" wrap="square" lIns="0" tIns="0" rIns="0" bIns="0" anchor="t" anchorCtr="0" upright="1">
                          <a:noAutofit/>
                        </wps:bodyPr>
                      </wps:wsp>
                      <wps:wsp>
                        <wps:cNvPr id="208738" name="Rectangle 9721"/>
                        <wps:cNvSpPr>
                          <a:spLocks noChangeArrowheads="1"/>
                        </wps:cNvSpPr>
                        <wps:spPr bwMode="auto">
                          <a:xfrm>
                            <a:off x="41223" y="1857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39" name="Rectangle 9722"/>
                        <wps:cNvSpPr>
                          <a:spLocks noChangeArrowheads="1"/>
                        </wps:cNvSpPr>
                        <wps:spPr bwMode="auto">
                          <a:xfrm>
                            <a:off x="2642" y="29860"/>
                            <a:ext cx="123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740" name="Rectangle 9723"/>
                        <wps:cNvSpPr>
                          <a:spLocks noChangeArrowheads="1"/>
                        </wps:cNvSpPr>
                        <wps:spPr bwMode="auto">
                          <a:xfrm>
                            <a:off x="1999" y="22710"/>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10</w:t>
                              </w:r>
                            </w:p>
                          </w:txbxContent>
                        </wps:txbx>
                        <wps:bodyPr rot="0" vert="horz" wrap="square" lIns="0" tIns="0" rIns="0" bIns="0" anchor="t" anchorCtr="0" upright="1">
                          <a:noAutofit/>
                        </wps:bodyPr>
                      </wps:wsp>
                      <wps:wsp>
                        <wps:cNvPr id="208741" name="Rectangle 9724"/>
                        <wps:cNvSpPr>
                          <a:spLocks noChangeArrowheads="1"/>
                        </wps:cNvSpPr>
                        <wps:spPr bwMode="auto">
                          <a:xfrm>
                            <a:off x="1999" y="15556"/>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20</w:t>
                              </w:r>
                            </w:p>
                          </w:txbxContent>
                        </wps:txbx>
                        <wps:bodyPr rot="0" vert="horz" wrap="square" lIns="0" tIns="0" rIns="0" bIns="0" anchor="t" anchorCtr="0" upright="1">
                          <a:noAutofit/>
                        </wps:bodyPr>
                      </wps:wsp>
                      <wps:wsp>
                        <wps:cNvPr id="208742" name="Rectangle 9725"/>
                        <wps:cNvSpPr>
                          <a:spLocks noChangeArrowheads="1"/>
                        </wps:cNvSpPr>
                        <wps:spPr bwMode="auto">
                          <a:xfrm>
                            <a:off x="1999" y="8406"/>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30</w:t>
                              </w:r>
                            </w:p>
                          </w:txbxContent>
                        </wps:txbx>
                        <wps:bodyPr rot="0" vert="horz" wrap="square" lIns="0" tIns="0" rIns="0" bIns="0" anchor="t" anchorCtr="0" upright="1">
                          <a:noAutofit/>
                        </wps:bodyPr>
                      </wps:wsp>
                      <wps:wsp>
                        <wps:cNvPr id="208743" name="Rectangle 9726"/>
                        <wps:cNvSpPr>
                          <a:spLocks noChangeArrowheads="1"/>
                        </wps:cNvSpPr>
                        <wps:spPr bwMode="auto">
                          <a:xfrm>
                            <a:off x="1999" y="1252"/>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40</w:t>
                              </w:r>
                            </w:p>
                          </w:txbxContent>
                        </wps:txbx>
                        <wps:bodyPr rot="0" vert="horz" wrap="square" lIns="0" tIns="0" rIns="0" bIns="0" anchor="t" anchorCtr="0" upright="1">
                          <a:noAutofit/>
                        </wps:bodyPr>
                      </wps:wsp>
                      <wps:wsp>
                        <wps:cNvPr id="208744" name="Rectangle 9727"/>
                        <wps:cNvSpPr>
                          <a:spLocks noChangeArrowheads="1"/>
                        </wps:cNvSpPr>
                        <wps:spPr bwMode="auto">
                          <a:xfrm>
                            <a:off x="14328" y="31512"/>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745" name="Rectangle 9728"/>
                        <wps:cNvSpPr>
                          <a:spLocks noChangeArrowheads="1"/>
                        </wps:cNvSpPr>
                        <wps:spPr bwMode="auto">
                          <a:xfrm>
                            <a:off x="36054" y="31512"/>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2014.</w:t>
                              </w:r>
                            </w:p>
                          </w:txbxContent>
                        </wps:txbx>
                        <wps:bodyPr rot="0" vert="horz" wrap="square" lIns="0" tIns="0" rIns="0" bIns="0" anchor="t" anchorCtr="0" upright="1">
                          <a:noAutofit/>
                        </wps:bodyPr>
                      </wps:wsp>
                      <wps:wsp>
                        <wps:cNvPr id="208746" name="Shape 214773"/>
                        <wps:cNvSpPr>
                          <a:spLocks/>
                        </wps:cNvSpPr>
                        <wps:spPr bwMode="auto">
                          <a:xfrm>
                            <a:off x="51172" y="15057"/>
                            <a:ext cx="625" cy="624"/>
                          </a:xfrm>
                          <a:custGeom>
                            <a:avLst/>
                            <a:gdLst>
                              <a:gd name="T0" fmla="*/ 0 w 62484"/>
                              <a:gd name="T1" fmla="*/ 0 h 62484"/>
                              <a:gd name="T2" fmla="*/ 6 w 62484"/>
                              <a:gd name="T3" fmla="*/ 0 h 62484"/>
                              <a:gd name="T4" fmla="*/ 6 w 62484"/>
                              <a:gd name="T5" fmla="*/ 6 h 62484"/>
                              <a:gd name="T6" fmla="*/ 0 w 62484"/>
                              <a:gd name="T7" fmla="*/ 6 h 62484"/>
                              <a:gd name="T8" fmla="*/ 0 w 62484"/>
                              <a:gd name="T9" fmla="*/ 0 h 62484"/>
                              <a:gd name="T10" fmla="*/ 0 60000 65536"/>
                              <a:gd name="T11" fmla="*/ 0 60000 65536"/>
                              <a:gd name="T12" fmla="*/ 0 60000 65536"/>
                              <a:gd name="T13" fmla="*/ 0 60000 65536"/>
                              <a:gd name="T14" fmla="*/ 0 60000 65536"/>
                              <a:gd name="T15" fmla="*/ 0 w 62484"/>
                              <a:gd name="T16" fmla="*/ 0 h 62484"/>
                              <a:gd name="T17" fmla="*/ 62484 w 62484"/>
                              <a:gd name="T18" fmla="*/ 62484 h 62484"/>
                            </a:gdLst>
                            <a:ahLst/>
                            <a:cxnLst>
                              <a:cxn ang="T10">
                                <a:pos x="T0" y="T1"/>
                              </a:cxn>
                              <a:cxn ang="T11">
                                <a:pos x="T2" y="T3"/>
                              </a:cxn>
                              <a:cxn ang="T12">
                                <a:pos x="T4" y="T5"/>
                              </a:cxn>
                              <a:cxn ang="T13">
                                <a:pos x="T6" y="T7"/>
                              </a:cxn>
                              <a:cxn ang="T14">
                                <a:pos x="T8" y="T9"/>
                              </a:cxn>
                            </a:cxnLst>
                            <a:rect l="T15" t="T16" r="T17" b="T18"/>
                            <a:pathLst>
                              <a:path w="62484" h="62484">
                                <a:moveTo>
                                  <a:pt x="0" y="0"/>
                                </a:moveTo>
                                <a:lnTo>
                                  <a:pt x="62484" y="0"/>
                                </a:lnTo>
                                <a:lnTo>
                                  <a:pt x="62484" y="62484"/>
                                </a:lnTo>
                                <a:lnTo>
                                  <a:pt x="0" y="6248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747" name="Rectangle 9730"/>
                        <wps:cNvSpPr>
                          <a:spLocks noChangeArrowheads="1"/>
                        </wps:cNvSpPr>
                        <wps:spPr bwMode="auto">
                          <a:xfrm>
                            <a:off x="52065" y="14837"/>
                            <a:ext cx="592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Novi zakoni</w:t>
                              </w:r>
                            </w:p>
                          </w:txbxContent>
                        </wps:txbx>
                        <wps:bodyPr rot="0" vert="horz" wrap="square" lIns="0" tIns="0" rIns="0" bIns="0" anchor="t" anchorCtr="0" upright="1">
                          <a:noAutofit/>
                        </wps:bodyPr>
                      </wps:wsp>
                      <wps:wsp>
                        <wps:cNvPr id="208748" name="Shape 214774"/>
                        <wps:cNvSpPr>
                          <a:spLocks/>
                        </wps:cNvSpPr>
                        <wps:spPr bwMode="auto">
                          <a:xfrm>
                            <a:off x="51172" y="20086"/>
                            <a:ext cx="625" cy="625"/>
                          </a:xfrm>
                          <a:custGeom>
                            <a:avLst/>
                            <a:gdLst>
                              <a:gd name="T0" fmla="*/ 0 w 62484"/>
                              <a:gd name="T1" fmla="*/ 0 h 62484"/>
                              <a:gd name="T2" fmla="*/ 6 w 62484"/>
                              <a:gd name="T3" fmla="*/ 0 h 62484"/>
                              <a:gd name="T4" fmla="*/ 6 w 62484"/>
                              <a:gd name="T5" fmla="*/ 6 h 62484"/>
                              <a:gd name="T6" fmla="*/ 0 w 62484"/>
                              <a:gd name="T7" fmla="*/ 6 h 62484"/>
                              <a:gd name="T8" fmla="*/ 0 w 62484"/>
                              <a:gd name="T9" fmla="*/ 0 h 62484"/>
                              <a:gd name="T10" fmla="*/ 0 60000 65536"/>
                              <a:gd name="T11" fmla="*/ 0 60000 65536"/>
                              <a:gd name="T12" fmla="*/ 0 60000 65536"/>
                              <a:gd name="T13" fmla="*/ 0 60000 65536"/>
                              <a:gd name="T14" fmla="*/ 0 60000 65536"/>
                              <a:gd name="T15" fmla="*/ 0 w 62484"/>
                              <a:gd name="T16" fmla="*/ 0 h 62484"/>
                              <a:gd name="T17" fmla="*/ 62484 w 62484"/>
                              <a:gd name="T18" fmla="*/ 62484 h 62484"/>
                            </a:gdLst>
                            <a:ahLst/>
                            <a:cxnLst>
                              <a:cxn ang="T10">
                                <a:pos x="T0" y="T1"/>
                              </a:cxn>
                              <a:cxn ang="T11">
                                <a:pos x="T2" y="T3"/>
                              </a:cxn>
                              <a:cxn ang="T12">
                                <a:pos x="T4" y="T5"/>
                              </a:cxn>
                              <a:cxn ang="T13">
                                <a:pos x="T6" y="T7"/>
                              </a:cxn>
                              <a:cxn ang="T14">
                                <a:pos x="T8" y="T9"/>
                              </a:cxn>
                            </a:cxnLst>
                            <a:rect l="T15" t="T16" r="T17" b="T18"/>
                            <a:pathLst>
                              <a:path w="62484" h="62484">
                                <a:moveTo>
                                  <a:pt x="0" y="0"/>
                                </a:moveTo>
                                <a:lnTo>
                                  <a:pt x="62484" y="0"/>
                                </a:lnTo>
                                <a:lnTo>
                                  <a:pt x="62484" y="62484"/>
                                </a:lnTo>
                                <a:lnTo>
                                  <a:pt x="0" y="62484"/>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749" name="Rectangle 9732"/>
                        <wps:cNvSpPr>
                          <a:spLocks noChangeArrowheads="1"/>
                        </wps:cNvSpPr>
                        <wps:spPr bwMode="auto">
                          <a:xfrm>
                            <a:off x="52065" y="19862"/>
                            <a:ext cx="831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Amandmani</w:t>
                              </w:r>
                            </w:p>
                          </w:txbxContent>
                        </wps:txbx>
                        <wps:bodyPr rot="0" vert="horz" wrap="square" lIns="0" tIns="0" rIns="0" bIns="0" anchor="t" anchorCtr="0" upright="1">
                          <a:noAutofit/>
                        </wps:bodyPr>
                      </wps:wsp>
                      <wps:wsp>
                        <wps:cNvPr id="208750" name="Shape 9733"/>
                        <wps:cNvSpPr>
                          <a:spLocks/>
                        </wps:cNvSpPr>
                        <wps:spPr bwMode="auto">
                          <a:xfrm>
                            <a:off x="562" y="0"/>
                            <a:ext cx="58674" cy="35242"/>
                          </a:xfrm>
                          <a:custGeom>
                            <a:avLst/>
                            <a:gdLst>
                              <a:gd name="T0" fmla="*/ 0 w 5867400"/>
                              <a:gd name="T1" fmla="*/ 352 h 3524250"/>
                              <a:gd name="T2" fmla="*/ 587 w 5867400"/>
                              <a:gd name="T3" fmla="*/ 352 h 3524250"/>
                              <a:gd name="T4" fmla="*/ 587 w 5867400"/>
                              <a:gd name="T5" fmla="*/ 0 h 3524250"/>
                              <a:gd name="T6" fmla="*/ 0 w 5867400"/>
                              <a:gd name="T7" fmla="*/ 0 h 3524250"/>
                              <a:gd name="T8" fmla="*/ 0 w 5867400"/>
                              <a:gd name="T9" fmla="*/ 352 h 3524250"/>
                              <a:gd name="T10" fmla="*/ 0 60000 65536"/>
                              <a:gd name="T11" fmla="*/ 0 60000 65536"/>
                              <a:gd name="T12" fmla="*/ 0 60000 65536"/>
                              <a:gd name="T13" fmla="*/ 0 60000 65536"/>
                              <a:gd name="T14" fmla="*/ 0 60000 65536"/>
                              <a:gd name="T15" fmla="*/ 0 w 5867400"/>
                              <a:gd name="T16" fmla="*/ 0 h 3524250"/>
                              <a:gd name="T17" fmla="*/ 5867400 w 5867400"/>
                              <a:gd name="T18" fmla="*/ 3524250 h 3524250"/>
                            </a:gdLst>
                            <a:ahLst/>
                            <a:cxnLst>
                              <a:cxn ang="T10">
                                <a:pos x="T0" y="T1"/>
                              </a:cxn>
                              <a:cxn ang="T11">
                                <a:pos x="T2" y="T3"/>
                              </a:cxn>
                              <a:cxn ang="T12">
                                <a:pos x="T4" y="T5"/>
                              </a:cxn>
                              <a:cxn ang="T13">
                                <a:pos x="T6" y="T7"/>
                              </a:cxn>
                              <a:cxn ang="T14">
                                <a:pos x="T8" y="T9"/>
                              </a:cxn>
                            </a:cxnLst>
                            <a:rect l="T15" t="T16" r="T17" b="T18"/>
                            <a:pathLst>
                              <a:path w="5867400" h="3524250">
                                <a:moveTo>
                                  <a:pt x="0" y="3524250"/>
                                </a:moveTo>
                                <a:lnTo>
                                  <a:pt x="5867400" y="3524250"/>
                                </a:lnTo>
                                <a:lnTo>
                                  <a:pt x="5867400" y="0"/>
                                </a:lnTo>
                                <a:lnTo>
                                  <a:pt x="0" y="0"/>
                                </a:lnTo>
                                <a:lnTo>
                                  <a:pt x="0" y="3524250"/>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426" o:spid="_x0000_s1324" style="width:470.6pt;height:298.1pt;mso-position-horizontal-relative:char;mso-position-vertical-relative:line" coordsize="59768,37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Cb+zfmEgAA5hIAABQAAABkcnMv&#10;bWVkaWEvaW1hZ2UzLnBuZ4lQTkcNChoKAAAADUlIRFIAAAKvAAACYAgDAAAB5AZKWAAAAAFzUkdC&#10;AK7OHOkAAAAEZ0FNQQAAsY8L/GEFAAABJ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">
                <v:rect id="Rectangle 9580" o:spid="_x0000_s1325" style="position:absolute;top:36626;width:1985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EqscA&#10;AADfAAAADwAAAGRycy9kb3ducmV2LnhtbESPzWrCQBSF9wXfYbhCd3VShTZGRxG1xGVNBNvdJXNN&#10;QjN3QmaapH36zqLg8nD++Nbb0TSip87VlhU8zyIQxIXVNZcKLvnbUwzCeWSNjWVS8EMOtpvJwxoT&#10;bQc+U5/5UoQRdgkqqLxvEyldUZFBN7MtcfButjPog+xKqTscwrhp5DyKXqTBmsNDhS3tKyq+sm+j&#10;II3b3cfJ/g5lc/xMr+/X5SFfeqUep+NuBcLT6O/h//ZJK5hH8esi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kBKr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8"/>
                          </w:rPr>
                          <w:t>Izvor: Parlamentarna skupština</w:t>
                        </w:r>
                      </w:p>
                    </w:txbxContent>
                  </v:textbox>
                </v:rect>
                <v:rect id="Rectangle 9581" o:spid="_x0000_s1326" style="position:absolute;left:14938;top:36626;width:38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hMcgA&#10;AADfAAAADwAAAGRycy9kb3ducmV2LnhtbESPT2vCQBTE7wW/w/KE3upGC22M2YjYFj3WP6DeHtln&#10;Esy+DdmtSf30bqHgcZiZ3zDpvDe1uFLrKssKxqMIBHFudcWFgv3u6yUG4TyyxtoyKfglB/Ns8JRi&#10;om3HG7pufSEChF2CCkrvm0RKl5dk0I1sQxy8s20N+iDbQuoWuwA3tZxE0Zs0WHFYKLGhZUn5Zftj&#10;FKziZnFc21tX1J+n1eH7MP3YTb1Sz8N+MQPhqfeP8H97rRVMovj9dQ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KEx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9582" o:spid="_x0000_s1327" style="position:absolute;left:15243;top:364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RsgA&#10;AADfAAAADwAAAGRycy9kb3ducmV2LnhtbESPT2vCQBTE70K/w/IK3nTTCBpTV5Gq6NE/BdvbI/ua&#10;hGbfhuxqYj99VxA8DjPzG2a26EwlrtS40rKCt2EEgjizuuRcwedpM0hAOI+ssbJMCm7kYDF/6c0w&#10;1bblA12PPhcBwi5FBYX3dSqlywoy6Ia2Jg7ej20M+iCbXOoG2wA3lYyjaCwNlhwWCqzpo6Ds93gx&#10;CrZJvfza2b82r9bf2/P+PF2dpl6p/mu3fAfhqfPP8KO90wriKJmMYr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j9G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shape id="Picture 207186" o:spid="_x0000_s1328" type="#_x0000_t75" style="position:absolute;left:68;top:81;width:59618;height:36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itnKAAAA3wAAAA8AAABkcnMvZG93bnJldi54bWxEj0FrwkAUhO+C/2F5Qi9SN01sa6Or1NJK&#10;8aBoFXp8Zp9JaPZtyG41/fddQfA4zMw3zGTWmkqcqHGlZQUPgwgEcWZ1ybmC3dfH/QiE88gaK8uk&#10;4I8czKbdzgRTbc+8odPW5yJA2KWooPC+TqV0WUEG3cDWxME72sagD7LJpW7wHOCmknEUPUmDJYeF&#10;Amt6Kyj72f4aBd/1Xibvy/kiifsvh+PjUK/Wc6/UXa99HYPw1Ppb+Nr+1AriaPScJHD5E76AnP4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BzitnKAAAA3wAAAA8AAAAAAAAA&#10;AAAAAAAAnwIAAGRycy9kb3ducmV2LnhtbFBLBQYAAAAABAAEAPcAAACWAwAAAAA=&#10;">
                  <v:imagedata r:id="rId63" o:title=""/>
                </v:shape>
                <v:shape id="Shape 9688" o:spid="_x0000_s1329" style="position:absolute;left:4767;top:23286;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qEckA&#10;AADfAAAADwAAAGRycy9kb3ducmV2LnhtbESPQWvCQBSE7wX/w/IKXopuYqW10Y2IIvXioanS6yP7&#10;TFKzb0N2jam/visUehxm5htmsexNLTpqXWVZQTyOQBDnVldcKDh8bkczEM4ja6wtk4IfcrBMBw8L&#10;TLS98gd1mS9EgLBLUEHpfZNI6fKSDLqxbYiDd7KtQR9kW0jd4jXATS0nUfQiDVYcFkpsaF1Sfs4u&#10;RsFT8dUc86763nQ3et/vsrdjfNNKDR/71RyEp97/h//aO61gEs1en6dw/xO+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qqEckAAADfAAAADwAAAAAAAAAAAAAAAACYAgAA&#10;ZHJzL2Rvd25yZXYueG1sUEsFBgAAAAAEAAQA9QAAAI4DAAAAAA==&#10;" path="m,l4344924,e" filled="f" strokecolor="#868686" strokeweight=".72pt">
                  <v:path arrowok="t" o:connecttype="custom" o:connectlocs="0,0;4,0" o:connectangles="0,0" textboxrect="0,0,4344924,0"/>
                </v:shape>
                <v:shape id="Shape 9689" o:spid="_x0000_s1330" style="position:absolute;left:4767;top:16139;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PiskA&#10;AADfAAAADwAAAGRycy9kb3ducmV2LnhtbESPQWvCQBSE7wX/w/IKXopuYrG10Y2IIvXioanS6yP7&#10;TFKzb0N2jam/visUehxm5htmsexNLTpqXWVZQTyOQBDnVldcKDh8bkczEM4ja6wtk4IfcrBMBw8L&#10;TLS98gd1mS9EgLBLUEHpfZNI6fKSDLqxbYiDd7KtQR9kW0jd4jXATS0nUfQiDVYcFkpsaF1Sfs4u&#10;RsFT8dUc86763nQ3et/vsrdjfNNKDR/71RyEp97/h//aO61gEs1en6dw/xO+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XYPiskAAADfAAAADwAAAAAAAAAAAAAAAACYAgAA&#10;ZHJzL2Rvd25yZXYueG1sUEsFBgAAAAAEAAQA9QAAAI4DAAAAAA==&#10;" path="m,l4344924,e" filled="f" strokecolor="#868686" strokeweight=".72pt">
                  <v:path arrowok="t" o:connecttype="custom" o:connectlocs="0,0;4,0" o:connectangles="0,0" textboxrect="0,0,4344924,0"/>
                </v:shape>
                <v:shape id="Shape 9690" o:spid="_x0000_s1331" style="position:absolute;left:4767;top:8991;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EicYA&#10;AADfAAAADwAAAGRycy9kb3ducmV2LnhtbESPzYrCMBSF94LvEK7gRjRVhqFTjSKK6MbF1BG3l+ba&#10;dqa5KU2s1aefLASXh/PHt1h1phItNa60rGA6iUAQZ1aXnCv4Oe3GMQjnkTVWlknBgxyslv3eAhNt&#10;7/xNbepzEUbYJaig8L5OpHRZQQbdxNbEwbvaxqAPssmlbvAexk0lZ1H0KQ2WHB4KrGlTUPaX3oyC&#10;UX6pz1lb/m7bJ+2Ph/TrPH1qpYaDbj0H4anz7/CrfdAKZlH8EQeCwBNY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sEicYAAADfAAAADwAAAAAAAAAAAAAAAACYAgAAZHJz&#10;L2Rvd25yZXYueG1sUEsFBgAAAAAEAAQA9QAAAIsDAAAAAA==&#10;" path="m,l4344924,e" filled="f" strokecolor="#868686" strokeweight=".72pt">
                  <v:path arrowok="t" o:connecttype="custom" o:connectlocs="0,0;4,0" o:connectangles="0,0" textboxrect="0,0,4344924,0"/>
                </v:shape>
                <v:shape id="Shape 9691" o:spid="_x0000_s1332" style="position:absolute;left:4767;top:1844;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hEsgA&#10;AADfAAAADwAAAGRycy9kb3ducmV2LnhtbESPQWvCQBSE70L/w/IKvUjdRIqkaTZSFKkXD6aVXh/Z&#10;1yRt9m3IrjH117uC4HGYmW+YbDmaVgzUu8aygngWgSAurW64UvD1uXlOQDiPrLG1TAr+ycEyf5hk&#10;mGp74j0Nha9EgLBLUUHtfZdK6cqaDLqZ7YiD92N7gz7IvpK6x1OAm1bOo2ghDTYcFmrsaFVT+Vcc&#10;jYJp9d0dyqH5XQ9n+thti9dDfNZKPT2O728gPI3+Hr61t1rBPEpekhiuf8IXk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16ESyAAAAN8AAAAPAAAAAAAAAAAAAAAAAJgCAABk&#10;cnMvZG93bnJldi54bWxQSwUGAAAAAAQABAD1AAAAjQMAAAAA&#10;" path="m,l4344924,e" filled="f" strokecolor="#868686" strokeweight=".72pt">
                  <v:path arrowok="t" o:connecttype="custom" o:connectlocs="0,0;4,0" o:connectangles="0,0" textboxrect="0,0,4344924,0"/>
                </v:shape>
                <v:shape id="Picture 207187" o:spid="_x0000_s1333" type="#_x0000_t75" style="position:absolute;left:9079;top:27472;width:2853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gLPIAAAA3wAAAA8AAABkcnMvZG93bnJldi54bWxEj0FrwkAUhO9C/8PyCr3ppmm1IXUVKRWq&#10;eLBWocdH9pkEs2/D7mriv+8WBI/DzHzDTOe9acSFnK8tK3geJSCIC6trLhXsf5bDDIQPyBoby6Tg&#10;Sh7ms4fBFHNtO/6myy6UIkLY56igCqHNpfRFRQb9yLbE0TtaZzBE6UqpHXYRbhqZJslEGqw5LlTY&#10;0kdFxWl3NgoOL2+/7lhYXndrPd4eNvsVjj+VenrsF+8gAvXhHr61v7SCNMlesxT+/8Qv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poCzyAAAAN8AAAAPAAAAAAAAAAAA&#10;AAAAAJ8CAABkcnMvZG93bnJldi54bWxQSwUGAAAAAAQABAD3AAAAlAMAAAAA&#10;">
                  <v:imagedata r:id="rId64" o:title=""/>
                </v:shape>
                <v:shape id="Picture 207188" o:spid="_x0000_s1334" type="#_x0000_t75" style="position:absolute;left:15267;top:5252;width:28560;height:25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vQXGAAAA3wAAAA8AAABkcnMvZG93bnJldi54bWxEj0FrAjEUhO+C/yE8oTfNaossq1FEFHpq&#10;6VoPvT03z93g5mVJoq7/vikUPA4z8w2zXPe2FTfywThWMJ1kIIgrpw3XCr4P+3EOIkRkja1jUvCg&#10;AOvVcLDEQrs7f9GtjLVIEA4FKmhi7AopQ9WQxTBxHXHyzs5bjEn6WmqP9wS3rZxl2VxaNJwWGuxo&#10;21B1Ka9WgS8v5rT9MLLc+7h7/OyOn609KvUy6jcLEJH6+Az/t9+1glmWv+Wv8Pcnf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a9BcYAAADfAAAADwAAAAAAAAAAAAAA&#10;AACfAgAAZHJzL2Rvd25yZXYueG1sUEsFBgAAAAAEAAQA9wAAAJIDAAAAAA==&#10;">
                  <v:imagedata r:id="rId65" o:title=""/>
                </v:shape>
                <v:shape id="Shape 214769" o:spid="_x0000_s1335" style="position:absolute;left:9401;top:28300;width:6202;height:2144;visibility:visible;mso-wrap-style:square;v-text-anchor:top" coordsize="620268,21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zsYA&#10;AADfAAAADwAAAGRycy9kb3ducmV2LnhtbESPQWsCMRSE7wX/Q3iCt5pUrC5bo4goCNJDVTw/Nq+7&#10;S5OXZRN3139vCoUeh5n5hlltBmdFR22oPWt4myoQxIU3NZcarpfDawYiRGSD1jNpeFCAzXr0ssLc&#10;+J6/qDvHUiQIhxw1VDE2uZShqMhhmPqGOHnfvnUYk2xLaVrsE9xZOVNqIR3WnBYqbGhXUfFzvjsN&#10;qoz29L4wx7209W2Z7bvLZ99pPRkP2w8QkYb4H/5rH42Gmcrm2Rx+/6Qv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NzsYAAADfAAAADwAAAAAAAAAAAAAAAACYAgAAZHJz&#10;L2Rvd25yZXYueG1sUEsFBgAAAAAEAAQA9QAAAIsDAAAAAA==&#10;" path="m,l620268,r,214376l,214376,,e" fillcolor="#009a9e" stroked="f" strokeweight="0">
                  <v:path arrowok="t" o:connecttype="custom" o:connectlocs="0,0;1,0;1,0;0,0;0,0" o:connectangles="0,0,0,0,0" textboxrect="0,0,620268,214376"/>
                </v:shape>
                <v:shape id="Shape 214770" o:spid="_x0000_s1336" style="position:absolute;left:31133;top:27584;width:6203;height:2860;visibility:visible;mso-wrap-style:square;v-text-anchor:top" coordsize="620268,28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0sMcA&#10;AADfAAAADwAAAGRycy9kb3ducmV2LnhtbESPQWvCQBSE7wX/w/KE3urGUCXEbEQLBaU9VCv0+sg+&#10;N8Hs2yW7avrvu4VCj8PMfMNU69H24kZD6BwrmM8yEMSN0x0bBafP16cCRIjIGnvHpOCbAqzryUOF&#10;pXZ3PtDtGI1IEA4lKmhj9KWUoWnJYpg5T5y8sxssxiQHI/WA9wS3vcyzbCktdpwWWvT00lJzOV6t&#10;gi9rnD8V5v365vcfuFxsd/v8oNTjdNysQEQa43/4r73TCvKseC4W8PsnfQF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9dLDHAAAA3wAAAA8AAAAAAAAAAAAAAAAAmAIAAGRy&#10;cy9kb3ducmV2LnhtbFBLBQYAAAAABAAEAPUAAACMAwAAAAA=&#10;" path="m,l620268,r,286004l,286004,,e" fillcolor="#009a9e" stroked="f" strokeweight="0">
                  <v:path arrowok="t" o:connecttype="custom" o:connectlocs="0,0;1,0;1,0;0,0;0,0" o:connectangles="0,0,0,0,0" textboxrect="0,0,620268,286004"/>
                </v:shape>
                <v:shape id="Shape 214771" o:spid="_x0000_s1337" style="position:absolute;left:37336;top:20436;width:6202;height:10008;visibility:visible;mso-wrap-style:square;v-text-anchor:top" coordsize="620268,100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bSsYA&#10;AADfAAAADwAAAGRycy9kb3ducmV2LnhtbESP3YrCMBSE74V9h3AWvNN0RaRUo4iwIOwi+AN6eWiO&#10;TbU5KU2sdZ9+IwheDjPzDTNbdLYSLTW+dKzga5iAIM6dLrlQcNh/D1IQPiBrrByTggd5WMw/ejPM&#10;tLvzltpdKESEsM9QgQmhzqT0uSGLfuhq4uidXWMxRNkUUjd4j3BbyVGSTKTFkuOCwZpWhvLr7mYV&#10;/LA+tfr0CL9n83eR++URNxtWqv/ZLacgAnXhHX6111rBKEnH6QSef+IX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9bSsYAAADfAAAADwAAAAAAAAAAAAAAAACYAgAAZHJz&#10;L2Rvd25yZXYueG1sUEsFBgAAAAAEAAQA9QAAAIsDAAAAAA==&#10;" path="m,l620268,r,1000760l,1000760,,e" fillcolor="#a0c8c8" stroked="f" strokeweight="0">
                  <v:path arrowok="t" o:connecttype="custom" o:connectlocs="0,0;1,0;1,1;0,1;0,0" o:connectangles="0,0,0,0,0" textboxrect="0,0,620268,1000760"/>
                </v:shape>
                <v:shape id="Shape 214772" o:spid="_x0000_s1338" style="position:absolute;left:15603;top:5410;width:6218;height:25034;visibility:visible;mso-wrap-style:square;v-text-anchor:top" coordsize="621792,25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xRsYA&#10;AADfAAAADwAAAGRycy9kb3ducmV2LnhtbESPQWsCMRSE74L/ITyhNzfbRXTZGqUIiuBJLZTeHpvn&#10;ZtvNy5JEXf99IxR6HGa+GWa5HmwnbuRD61jBa5aDIK6dbrlR8HHeTksQISJr7ByTggcFWK/GoyVW&#10;2t35SLdTbEQq4VChAhNjX0kZakMWQ+Z64uRdnLcYk/SN1B7vqdx2ssjzubTYclow2NPGUP1zuloF&#10;hd0dvtpy/t34y+e+PzxMcZVGqZfJ8P4GItIQ/8N/9F4nLi9n5QKef9IX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rxRsYAAADfAAAADwAAAAAAAAAAAAAAAACYAgAAZHJz&#10;L2Rvd25yZXYueG1sUEsFBgAAAAAEAAQA9QAAAIsDAAAAAA==&#10;" path="m,l621792,r,2503424l,2503424,,e" fillcolor="#a0c8c8" stroked="f" strokeweight="0">
                  <v:path arrowok="t" o:connecttype="custom" o:connectlocs="0,0;1,0;1,2;0,2;0,0" o:connectangles="0,0,0,0,0" textboxrect="0,0,621792,2503424"/>
                </v:shape>
                <v:shape id="Shape 9700" o:spid="_x0000_s1339" style="position:absolute;left:4767;top:1844;width:0;height:28605;visibility:visible;mso-wrap-style:square;v-text-anchor:top" coordsize="0,286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dQMQA&#10;AADfAAAADwAAAGRycy9kb3ducmV2LnhtbERPXWvCMBR9F/wP4Qp703Rlk64zigrCEBxat/e75q4p&#10;a25Kk7XdvzcPAx8P53u1GW0jeup87VjB4yIBQVw6XXOl4ON6mGcgfEDW2DgmBX/kYbOeTlaYazfw&#10;hfoiVCKGsM9RgQmhzaX0pSGLfuFa4sh9u85iiLCrpO5wiOG2kWmSLKXFmmODwZb2hsqf4tcqGM7X&#10;065K++f3c3H0S/OFL8XnUamH2bh9BRFoDHfxv/tNK0iT7CmLg+Of+A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UDEAAAA3wAAAA8AAAAAAAAAAAAAAAAAmAIAAGRycy9k&#10;b3ducmV2LnhtbFBLBQYAAAAABAAEAPUAAACJAwAAAAA=&#10;" path="m,2860548l,e" filled="f" strokecolor="#868686" strokeweight=".72pt">
                  <v:path arrowok="t" o:connecttype="custom" o:connectlocs="0,3;0,0" o:connectangles="0,0" textboxrect="0,0,0,2860548"/>
                </v:shape>
                <v:shape id="Shape 9701" o:spid="_x0000_s1340" style="position:absolute;left:4355;top:3044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v1cQA&#10;AADfAAAADwAAAGRycy9kb3ducmV2LnhtbESPzYrCMBSF98K8Q7gDs7PpOKK1GkWFAZdaBbeX5toW&#10;m5tOE7XO0xtBcHk4Px9ntuhMLa7Uusqygu8oBkGcW11xoeCw/+0nIJxH1lhbJgV3crCYf/RmmGp7&#10;4x1dM1+IMMIuRQWl900qpctLMugi2xAH72Rbgz7ItpC6xVsYN7UcxPFIGqw4EEpsaF1Sfs4uJnBJ&#10;j/8LaZq/1bqbZMef5Z1OW6W+PrvlFISnzr/Dr/ZGKxjEyTCZwPN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b9XEAAAA3wAAAA8AAAAAAAAAAAAAAAAAmAIAAGRycy9k&#10;b3ducmV2LnhtbFBLBQYAAAAABAAEAPUAAACJAwAAAAA=&#10;" path="m,l41148,e" filled="f" strokecolor="#868686" strokeweight=".72pt">
                  <v:path arrowok="t" o:connecttype="custom" o:connectlocs="0,0;0,0" o:connectangles="0,0" textboxrect="0,0,41148,0"/>
                </v:shape>
                <v:shape id="Shape 9702" o:spid="_x0000_s1341" style="position:absolute;left:4355;top:23286;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QlcUA&#10;AADfAAAADwAAAGRycy9kb3ducmV2LnhtbESPy2rCQBSG90LfYTgFd2ZSFS9pRrFCwWWNhW4PmZML&#10;zZxJM1ONffqeRaHLn//Gl+9H16krDaH1bOApSUERl962XBt4v7zONqBCRLbYeSYDdwqw3z1Mcsys&#10;v/GZrkWslYxwyNBAE2OfaR3KhhyGxPfE4lV+cBhFDrW2A95k3HV6nqYr7bBleWiwp2ND5Wfx7eSX&#10;7Pqn1q7/ejmO2+JjcbhT9WbM9HE8PIOKNMb/8F/7ZA3M081yKwTCI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CVxQAAAN8AAAAPAAAAAAAAAAAAAAAAAJgCAABkcnMv&#10;ZG93bnJldi54bWxQSwUGAAAAAAQABAD1AAAAigMAAAAA&#10;" path="m,l41148,e" filled="f" strokecolor="#868686" strokeweight=".72pt">
                  <v:path arrowok="t" o:connecttype="custom" o:connectlocs="0,0;0,0" o:connectangles="0,0" textboxrect="0,0,41148,0"/>
                </v:shape>
                <v:shape id="Shape 9703" o:spid="_x0000_s1342" style="position:absolute;left:4355;top:1613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1DsUA&#10;AADfAAAADwAAAGRycy9kb3ducmV2LnhtbESPS4vCMBSF9wP+h3AFd2NaHXzURlFBmKV2BLeX5toW&#10;m5vaRK3+ejMwMMvDeXycdNWZWtypdZVlBfEwAkGcW11xoeD4s/ucgXAeWWNtmRQ8ycFq2ftIMdH2&#10;wQe6Z74QYYRdggpK75tESpeXZNANbUMcvLNtDfog20LqFh9h3NRyFEUTabDiQCixoW1J+SW7mcAl&#10;PX0V0jTXzbabZ6fx+knnvVKDfrdegPDU+f/wX/tbKxhFs695DL9/whe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UOxQAAAN8AAAAPAAAAAAAAAAAAAAAAAJgCAABkcnMv&#10;ZG93bnJldi54bWxQSwUGAAAAAAQABAD1AAAAigMAAAAA&#10;" path="m,l41148,e" filled="f" strokecolor="#868686" strokeweight=".72pt">
                  <v:path arrowok="t" o:connecttype="custom" o:connectlocs="0,0;0,0" o:connectangles="0,0" textboxrect="0,0,41148,0"/>
                </v:shape>
                <v:shape id="Shape 9704" o:spid="_x0000_s1343" style="position:absolute;left:4355;top:8991;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recQA&#10;AADfAAAADwAAAGRycy9kb3ducmV2LnhtbESPzYrCMBSF9wO+Q7iCuzG1yqjVKI4guHSq4PbSXNti&#10;c1ObjFaf3giCy8P5+TjzZWsqcaXGlZYVDPoRCOLM6pJzBYf95nsCwnlkjZVlUnAnB8tF52uOibY3&#10;/qNr6nMRRtglqKDwvk6kdFlBBl3f1sTBO9nGoA+yyaVu8BbGTSXjKPqRBksOhAJrWheUndN/E7ik&#10;x49cmvryu26n6XG4utNpp1Sv265mIDy1/hN+t7daQRxNRtMYXn/CF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a3nEAAAA3wAAAA8AAAAAAAAAAAAAAAAAmAIAAGRycy9k&#10;b3ducmV2LnhtbFBLBQYAAAAABAAEAPUAAACJAwAAAAA=&#10;" path="m,l41148,e" filled="f" strokecolor="#868686" strokeweight=".72pt">
                  <v:path arrowok="t" o:connecttype="custom" o:connectlocs="0,0;0,0" o:connectangles="0,0" textboxrect="0,0,41148,0"/>
                </v:shape>
                <v:shape id="Shape 9705" o:spid="_x0000_s1344" style="position:absolute;left:4355;top:184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O4sQA&#10;AADfAAAADwAAAGRycy9kb3ducmV2LnhtbESPzYrCMBSF98K8Q7gD7jQdFUc7TUUFwaXWgdlemmtb&#10;prmpTdTq0xtBcHk4Px8nWXSmFhdqXWVZwdcwAkGcW11xoeD3sBnMQDiPrLG2TApu5GCRfvQSjLW9&#10;8p4umS9EGGEXo4LS+yaW0uUlGXRD2xAH72hbgz7ItpC6xWsYN7UcRdFUGqw4EEpsaF1S/p+dTeCS&#10;/r4X0jSn1bqbZ3/j5Y2OO6X6n93yB4Snzr/Dr/ZWKxhFs8l8DM8/4Qv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zuLEAAAA3wAAAA8AAAAAAAAAAAAAAAAAmAIAAGRycy9k&#10;b3ducmV2LnhtbFBLBQYAAAAABAAEAPUAAACJAwAAAAA=&#10;" path="m,l41148,e" filled="f" strokecolor="#868686" strokeweight=".72pt">
                  <v:path arrowok="t" o:connecttype="custom" o:connectlocs="0,0;0,0" o:connectangles="0,0" textboxrect="0,0,41148,0"/>
                </v:shape>
                <v:shape id="Shape 9706" o:spid="_x0000_s1345" style="position:absolute;left:4767;top:30449;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7yccA&#10;AADfAAAADwAAAGRycy9kb3ducmV2LnhtbESPQWvCQBSE7wX/w/KEXopulFJMdBVRpF48mCpeH9ln&#10;Es2+Ddk1pv56Vyj0OMzMN8xs0ZlKtNS40rKC0TACQZxZXXKu4PCzGUxAOI+ssbJMCn7JwWLee5th&#10;ou2d99SmPhcBwi5BBYX3dSKlywoy6Ia2Jg7e2TYGfZBNLnWD9wA3lRxH0Zc0WHJYKLCmVUHZNb0Z&#10;BR/5qT5mbXlZtw/63m3T+Dh6aKXe+91yCsJT5//Df+2tVjCOJp9xD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4O8nHAAAA3wAAAA8AAAAAAAAAAAAAAAAAmAIAAGRy&#10;cy9kb3ducmV2LnhtbFBLBQYAAAAABAAEAPUAAACMAwAAAAA=&#10;" path="m,l4344924,e" filled="f" strokecolor="#868686" strokeweight=".72pt">
                  <v:path arrowok="t" o:connecttype="custom" o:connectlocs="0,0;4,0" o:connectangles="0,0" textboxrect="0,0,4344924,0"/>
                </v:shape>
                <v:shape id="Shape 9707" o:spid="_x0000_s1346" style="position:absolute;left:4767;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pqscA&#10;AADfAAAADwAAAGRycy9kb3ducmV2LnhtbESPzWrCQBSF90LfYbhCdzpjoEGio0TbQBfdqKW4vGSu&#10;STBzJ2TGmPbpOwvB5eH88a23o23FQL1vHGtYzBUI4tKZhisN36ditgThA7LB1jFp+CUP283LZI2Z&#10;cXc+0HAMlYgj7DPUUIfQZVL6siaLfu464uhdXG8xRNlX0vR4j+O2lYlSqbTYcHyosaN9TeX1eLMa&#10;voo0uZzT/U++292K9/zw4Ye/q9av0zFfgQg0hmf40f40GhK1fFORIPJEFp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6arHAAAA3wAAAA8AAAAAAAAAAAAAAAAAmAIAAGRy&#10;cy9kb3ducmV2LnhtbFBLBQYAAAAABAAEAPUAAACMAwAAAAA=&#10;" path="m,l,41148e" filled="f" strokecolor="#868686" strokeweight=".72pt">
                  <v:path arrowok="t" o:connecttype="custom" o:connectlocs="0,0;0,0" o:connectangles="0,0" textboxrect="0,0,0,41148"/>
                </v:shape>
                <v:shape id="Shape 9708" o:spid="_x0000_s1347" style="position:absolute;left:26484;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MMckA&#10;AADfAAAADwAAAGRycy9kb3ducmV2LnhtbESPzWrDMBCE74W8g9hAbo0UQ0xwowTnx9BDL0lK6XGx&#10;NraJtTKW4rh9+qpQ6HGYmW+Y9Xa0rRio941jDYu5AkFcOtNwpeH9UjyvQPiAbLB1TBq+yMN2M3la&#10;Y2bcg080nEMlIoR9hhrqELpMSl/WZNHPXUccvavrLYYo+0qaHh8RbluZKJVKiw3HhRo72tdU3s53&#10;q+GtSJPrZ7r/yHe7e3HIT0c/fN+0nk3H/AVEoDH8h//ar0ZDolZLtYDfP/EL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1MMckAAADfAAAADwAAAAAAAAAAAAAAAACYAgAA&#10;ZHJzL2Rvd25yZXYueG1sUEsFBgAAAAAEAAQA9QAAAI4DAAAAAA==&#10;" path="m,l,41148e" filled="f" strokecolor="#868686" strokeweight=".72pt">
                  <v:path arrowok="t" o:connecttype="custom" o:connectlocs="0,0;0,0" o:connectangles="0,0" textboxrect="0,0,0,41148"/>
                </v:shape>
                <v:shape id="Shape 9709" o:spid="_x0000_s1348" style="position:absolute;left:48216;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RsgA&#10;AADfAAAADwAAAGRycy9kb3ducmV2LnhtbESPzWrDMBCE74W+g9hCbo1UQ0xwowTnx5BDL0lLyHGx&#10;NraJtTKW4jh9+qpQ6HGYmW+YxWq0rRio941jDW9TBYK4dKbhSsPXZ/E6B+EDssHWMWl4kIfV8vlp&#10;gZlxdz7QcAyViBD2GWqoQ+gyKX1Zk0U/dR1x9C6utxii7CtperxHuG1lolQqLTYcF2rsaFNTeT3e&#10;rIaPIk0u53RzytfrW7HNDzs/fF+1nryM+TuIQGP4D/+190ZDouYzlcDvn/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9JGyAAAAN8AAAAPAAAAAAAAAAAAAAAAAJgCAABk&#10;cnMvZG93bnJldi54bWxQSwUGAAAAAAQABAD1AAAAjQMAAAAA&#10;" path="m,l,41148e" filled="f" strokecolor="#868686" strokeweight=".72pt">
                  <v:path arrowok="t" o:connecttype="custom" o:connectlocs="0,0;0,0" o:connectangles="0,0" textboxrect="0,0,0,41148"/>
                </v:shape>
                <v:rect id="Rectangle 9710" o:spid="_x0000_s1349" style="position:absolute;left:12039;top:264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gcgA&#10;AADfAAAADwAAAGRycy9kb3ducmV2LnhtbESPQWvCQBSE74X+h+UJvdVdLUqMriJtRY9tLFhvj+xr&#10;Epp9G7Krif56tyD0OMzMN8xi1dtanKn1lWMNo6ECQZw7U3Gh4Wu/eU5A+IBssHZMGi7kYbV8fFhg&#10;alzHn3TOQiEihH2KGsoQmlRKn5dk0Q9dQxy9H9daDFG2hTQtdhFuazlWaiotVhwXSmzotaT8NztZ&#10;DdukWX/v3LUr6vfj9vBxmL3tZ0Hrp0G/noMI1If/8L29MxrGKpmoF/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j6B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9711" o:spid="_x0000_s1350" style="position:absolute;left:12328;top:2644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9cgA&#10;AADfAAAADwAAAGRycy9kb3ducmV2LnhtbESPQWvCQBSE74X+h+UJvdVdpUqMriJtRY9tLFhvj+xr&#10;Epp9G7Krif56tyD0OMzMN8xi1dtanKn1lWMNo6ECQZw7U3Gh4Wu/eU5A+IBssHZMGi7kYbV8fFhg&#10;alzHn3TOQiEihH2KGsoQmlRKn5dk0Q9dQxy9H9daDFG2hTQtdhFuazlWaiotVhwXSmzotaT8NztZ&#10;DdukWX/v3LUr6vfj9vBxmL3tZ0Hrp0G/noMI1If/8L29MxrGKpmoF/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6b1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3</w:t>
                        </w:r>
                      </w:p>
                    </w:txbxContent>
                  </v:textbox>
                </v:rect>
                <v:rect id="Rectangle 9712" o:spid="_x0000_s1351" style="position:absolute;left:12968;top:264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DbsgA&#10;AADfAAAADwAAAGRycy9kb3ducmV2LnhtbESPQWvCQBSE7wX/w/KE3uqugiXGbETUoseqBevtkX1N&#10;QrNvQ3Zr0v76rlDocZiZb5hsNdhG3KjztWMN04kCQVw4U3Op4e388pSA8AHZYOOYNHyTh1U+esgw&#10;Na7nI91OoRQRwj5FDVUIbSqlLyqy6CeuJY7eh+sshii7UpoO+wi3jZwp9Swt1hwXKmxpU1Hxefqy&#10;GvZJu34/uJ++bHbX/eX1stieF0Hrx/GwXoIINIT/8F/7YDTMVDJXc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wNu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9713" o:spid="_x0000_s1352" style="position:absolute;left:33766;top:2572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GccA&#10;AADfAAAADwAAAGRycy9kb3ducmV2LnhtbESPQWvCQBSE74L/YXlCb7qrUInRVcRW9NiqoN4e2WcS&#10;zL4N2dWk/fXdQqHHYWa+YRarzlbiSY0vHWsYjxQI4syZknMNp+N2mIDwAdlg5Zg0fJGH1bLfW2Bq&#10;XMuf9DyEXEQI+xQ1FCHUqZQ+K8iiH7maOHo311gMUTa5NA22EW4rOVFqKi2WHBcKrGlTUHY/PKyG&#10;XVKvL3v33ebV+3V3/jjP3o6zoPXLoFvPQQTqwn/4r703GiYqeVV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nRn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9714" o:spid="_x0000_s1353" style="position:absolute;left:34058;top:2572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4gsgA&#10;AADfAAAADwAAAGRycy9kb3ducmV2LnhtbESPQWvCQBSE74X+h+UJvdVdhWqMriJtRY9tLFhvj+xr&#10;Epp9G7Krif56tyD0OMzMN8xi1dtanKn1lWMNo6ECQZw7U3Gh4Wu/eU5A+IBssHZMGi7kYbV8fFhg&#10;alzHn3TOQiEihH2KGsoQmlRKn5dk0Q9dQxy9H9daDFG2hTQtdhFuazlWaiItVhwXSmzotaT8NztZ&#10;DdukWX/v3LUr6vfj9vBxmL3tZ0Hrp0G/noMI1If/8L29MxrGKnlRU/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TiC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4</w:t>
                        </w:r>
                      </w:p>
                    </w:txbxContent>
                  </v:textbox>
                </v:rect>
                <v:rect id="Rectangle 9715" o:spid="_x0000_s1354" style="position:absolute;left:34698;top:2572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s8MQA&#10;AADfAAAADwAAAGRycy9kb3ducmV2LnhtbERPz2vCMBS+D/wfwhN2m4mCo61GEZ3ocepAvT2aZ1ts&#10;XkqT2W5//XIQdvz4fs+Xva3Fg1pfOdYwHikQxLkzFRcavk7btwSED8gGa8ek4Yc8LBeDlzlmxnV8&#10;oMcxFCKGsM9QQxlCk0np85Is+pFriCN3c63FEGFbSNNiF8NtLSdKvUuLFceGEhtal5Tfj99Wwy5p&#10;Vpe9++2K+uO6O3+e080pDVq/DvvVDESgPvyLn+690TBRyVTFwfF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rPD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p>
                    </w:txbxContent>
                  </v:textbox>
                </v:rect>
                <v:rect id="Rectangle 9716" o:spid="_x0000_s1355" style="position:absolute;left:17928;top:355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Ja8cA&#10;AADfAAAADwAAAGRycy9kb3ducmV2LnhtbESPQWvCQBSE70L/w/IKveluhZYkuopoix6tCurtkX0m&#10;odm3Ibs1aX+9WxA8DjPzDTOd97YWV2p95VjD60iBIM6dqbjQcNh/DhMQPiAbrB2Thl/yMJ89DaaY&#10;GdfxF113oRARwj5DDWUITSalz0uy6EeuIY7exbUWQ5RtIU2LXYTbWo6VepcWK44LJTa0LCn/3v1Y&#10;DeukWZw27q8r6o/z+rg9pqt9GrR+ee4XExCB+vAI39sbo2GskjeVwv+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2CWv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9717" o:spid="_x0000_s1356" style="position:absolute;left:18217;top:355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2K8YA&#10;AADfAAAADwAAAGRycy9kb3ducmV2LnhtbESPy4rCMBSG98K8QzgD7jRVUNpqFJlRdOllwHF3aM60&#10;ZZqT0kRbfXqzEFz+/De++bIzlbhR40rLCkbDCARxZnXJuYKf02YQg3AeWWNlmRTcycFy8dGbY6pt&#10;ywe6HX0uwgi7FBUU3teplC4ryKAb2po4eH+2MeiDbHKpG2zDuKnkOIqm0mDJ4aHAmr4Kyv6PV6Ng&#10;G9er3519tHm1vmzP+3PyfUq8Uv3PbjUD4anz7/CrvdMKxlE8GQW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U2K8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r>
                          <w:rPr>
                            <w:sz w:val="20"/>
                          </w:rPr>
                          <w:t>35</w:t>
                        </w:r>
                      </w:p>
                    </w:txbxContent>
                  </v:textbox>
                </v:rect>
                <v:rect id="Rectangle 9718" o:spid="_x0000_s1357" style="position:absolute;left:19497;top:355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TsMcA&#10;AADfAAAADwAAAGRycy9kb3ducmV2LnhtbESPT4vCMBTE78J+h/AW9qZphZVajSL7Bz2qFdTbo3nb&#10;lm1eSpO1XT+9EQSPw8z8hpkve1OLC7WusqwgHkUgiHOrKy4UHLLvYQLCeWSNtWVS8E8OlouXwRxT&#10;bTve0WXvCxEg7FJUUHrfpFK6vCSDbmQb4uD92NagD7ItpG6xC3BTy3EUTaTBisNCiQ19lJT/7v+M&#10;gnXSrE4be+2K+uu8Pm6P089s6pV6e+1XMxCeev8MP9obrWAcJe9xDPc/4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Zk7D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9719" o:spid="_x0000_s1358" style="position:absolute;left:39653;top:1857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5RcgA&#10;AADfAAAADwAAAGRycy9kb3ducmV2LnhtbESPT2vCQBTE7wW/w/KE3upGCzbGbES0RY/1D6i3R/aZ&#10;BLNvQ3Zr0n76bqHgcZiZ3zDpoje1uFPrKssKxqMIBHFudcWFguPh4yUG4TyyxtoyKfgmB4ts8JRi&#10;om3HO7rvfSEChF2CCkrvm0RKl5dk0I1sQxy8q20N+iDbQuoWuwA3tZxE0VQarDgslNjQqqT8tv8y&#10;CjZxszxv7U9X1O+XzenzNFsfZl6p52G/nIPw1PtH+L+91QomUfz2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TlF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9720" o:spid="_x0000_s1359" style="position:absolute;left:39943;top:1857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c3sgA&#10;AADfAAAADwAAAGRycy9kb3ducmV2LnhtbESPT2vCQBTE74LfYXlCb7pRocbUVUQteqx/wPb2yL4m&#10;wezbkN2a6Kd3hYLHYWZ+w8wWrSnFlWpXWFYwHEQgiFOrC84UnI6f/RiE88gaS8uk4EYOFvNuZ4aJ&#10;tg3v6XrwmQgQdgkqyL2vEildmpNBN7AVcfB+bW3QB1lnUtfYBLgp5SiK3qXBgsNCjhWtckovhz+j&#10;YBtXy++dvTdZufnZnr/O0/Vx6pV667XLDxCeWv8K/7d3WsEoiifj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Zze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14</w:t>
                        </w:r>
                      </w:p>
                    </w:txbxContent>
                  </v:textbox>
                </v:rect>
                <v:rect id="Rectangle 9721" o:spid="_x0000_s1360" style="position:absolute;left:41223;top:185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IrMYA&#10;AADfAAAADwAAAGRycy9kb3ducmV2LnhtbERPTWvCQBC9F/wPywi91U0V2hhdRdQSjzURbG9DdkxC&#10;s7Mhu03S/vruoeDx8b7X29E0oqfO1ZYVPM8iEMSF1TWXCi7521MMwnlkjY1lUvBDDrabycMaE20H&#10;PlOf+VKEEHYJKqi8bxMpXVGRQTezLXHgbrYz6APsSqk7HEK4aeQ8il6kwZpDQ4Ut7SsqvrJvoyCN&#10;293Hyf4OZXP8TK/v1+UhX3qlHqfjbgXC0+jv4n/3SSuYR/HrIgwOf8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IIrM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p>
                    </w:txbxContent>
                  </v:textbox>
                </v:rect>
                <v:rect id="Rectangle 9722" o:spid="_x0000_s1361" style="position:absolute;left:2642;top:29860;width:123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tN8kA&#10;AADfAAAADwAAAGRycy9kb3ducmV2LnhtbESPT2vCQBTE74V+h+UVequbWrBJzEakWvTon4L19sg+&#10;k2D2bchuTeyn7woFj8PM/IbJZoNpxIU6V1tW8DqKQBAXVtdcKvjaf77EIJxH1thYJgVXcjDLHx8y&#10;TLXteUuXnS9FgLBLUUHlfZtK6YqKDLqRbYmDd7KdQR9kV0rdYR/gppHjKJpIgzWHhQpb+qioOO9+&#10;jIJV3M6/1/a3L5vlcXXYHJLFPvFKPT8N8ykIT4O/h//ba61gHMXvb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96tN8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 xml:space="preserve"> 0</w:t>
                        </w:r>
                      </w:p>
                    </w:txbxContent>
                  </v:textbox>
                </v:rect>
                <v:rect id="Rectangle 9723" o:spid="_x0000_s1362" style="position:absolute;left:1999;top:22710;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318cA&#10;AADfAAAADwAAAGRycy9kb3ducmV2LnhtbESPzWrCQBSF9wXfYbhCd3VSkTZGRxG1xGVNBNvdJXNN&#10;QjN3QmaapH36zqLg8nD++Nbb0TSip87VlhU8zyIQxIXVNZcKLvnbUwzCeWSNjWVS8EMOtpvJwxoT&#10;bQc+U5/5UoQRdgkqqLxvEyldUZFBN7MtcfButjPog+xKqTscwrhp5DyKXqTBmsNDhS3tKyq+sm+j&#10;II3b3cfJ/g5lc/xMr+/X5SFfeqUep+NuBcLT6O/h//ZJK5hH8esi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d9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 xml:space="preserve"> 10</w:t>
                        </w:r>
                      </w:p>
                    </w:txbxContent>
                  </v:textbox>
                </v:rect>
                <v:rect id="Rectangle 9724" o:spid="_x0000_s1363" style="position:absolute;left:1999;top:15556;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STMgA&#10;AADfAAAADwAAAGRycy9kb3ducmV2LnhtbESPT2vCQBTE7wW/w/KE3upGKW2M2YjYFj3WP6DeHtln&#10;Esy+DdmtSf30bqHgcZiZ3zDpvDe1uFLrKssKxqMIBHFudcWFgv3u6yUG4TyyxtoyKfglB/Ns8JRi&#10;om3HG7pufSEChF2CCkrvm0RKl5dk0I1sQxy8s20N+iDbQuoWuwA3tZxE0Zs0WHFYKLGhZUn5Zftj&#10;FKziZnFc21tX1J+n1eH7MP3YTb1Sz8N+MQPhqfeP8H97rRVMovj9dQ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tJM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20</w:t>
                        </w:r>
                      </w:p>
                    </w:txbxContent>
                  </v:textbox>
                </v:rect>
                <v:rect id="Rectangle 9725" o:spid="_x0000_s1364" style="position:absolute;left:1999;top:8406;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O8gA&#10;AADfAAAADwAAAGRycy9kb3ducmV2LnhtbESPT2vCQBTE70K/w/IK3nTTIBpTV5Gq6NE/BdvbI/ua&#10;hGbfhuxqYj99VxA8DjPzG2a26EwlrtS40rKCt2EEgjizuuRcwedpM0hAOI+ssbJMCm7kYDF/6c0w&#10;1bblA12PPhcBwi5FBYX3dSqlywoy6Ia2Jg7ej20M+iCbXOoG2wA3lYyjaCwNlhwWCqzpo6Ds93gx&#10;CrZJvfza2b82r9bf2/P+PF2dpl6p/mu3fAfhqfPP8KO90wriKJmMYr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fEw7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30</w:t>
                        </w:r>
                      </w:p>
                    </w:txbxContent>
                  </v:textbox>
                </v:rect>
                <v:rect id="Rectangle 9726" o:spid="_x0000_s1365" style="position:absolute;left:1999;top:1252;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poMkA&#10;AADfAAAADwAAAGRycy9kb3ducmV2LnhtbESPW2vCQBSE34X+h+UIvunGCzamriJe0EerBdu3Q/Y0&#10;Cc2eDdnVRH99tyD0cZiZb5j5sjWluFHtCssKhoMIBHFqdcGZgo/zrh+DcB5ZY2mZFNzJwXLx0plj&#10;om3D73Q7+UwECLsEFeTeV4mULs3JoBvYijh437Y26IOsM6lrbALclHIURVNpsOCwkGNF65zSn9PV&#10;KNjH1erzYB9NVm6/9pfjZbY5z7xSvW67egPhqfX/4Wf7oBWMovh1Moa/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jDpoM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20"/>
                          </w:rPr>
                          <w:t xml:space="preserve"> 40</w:t>
                        </w:r>
                      </w:p>
                    </w:txbxContent>
                  </v:textbox>
                </v:rect>
                <v:rect id="Rectangle 9727" o:spid="_x0000_s1366" style="position:absolute;left:14328;top:31512;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x1MgA&#10;AADfAAAADwAAAGRycy9kb3ducmV2LnhtbESPQWvCQBSE70L/w/IK3nRTEY2pq0ir6FFjwfb2yL4m&#10;odm3Ibua6K93BaHHYWa+YebLzlTiQo0rLSt4G0YgiDOrS84VfB03gxiE88gaK8uk4EoOlouX3hwT&#10;bVs+0CX1uQgQdgkqKLyvEyldVpBBN7Q1cfB+bWPQB9nkUjfYBrip5CiKJtJgyWGhwJo+Csr+0rNR&#10;sI3r1ffO3tq8Wv9sT/vT7PM480r1X7vVOwhPnf8PP9s7rWAUxdPxG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XHU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2013.</w:t>
                        </w:r>
                      </w:p>
                    </w:txbxContent>
                  </v:textbox>
                </v:rect>
                <v:rect id="Rectangle 9728" o:spid="_x0000_s1367" style="position:absolute;left:36054;top:31512;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UT8gA&#10;AADfAAAADwAAAGRycy9kb3ducmV2LnhtbESPT2vCQBTE70K/w/IEb7pR1MbUVcQ/6NFqwfb2yL4m&#10;odm3Ibua6KfvFoQeh5n5DTNftqYUN6pdYVnBcBCBIE6tLjhT8HHe9WMQziNrLC2Tgjs5WC5eOnNM&#10;tG34nW4nn4kAYZeggtz7KpHSpTkZdANbEQfv29YGfZB1JnWNTYCbUo6iaCoNFhwWcqxonVP6c7oa&#10;Bfu4Wn0e7KPJyu3X/nK8zDbnmVeq121XbyA8tf4//GwftIJRFL+OJ/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dRP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2014.</w:t>
                        </w:r>
                      </w:p>
                    </w:txbxContent>
                  </v:textbox>
                </v:rect>
                <v:shape id="Shape 214773" o:spid="_x0000_s1368" style="position:absolute;left:51172;top:15057;width:625;height:624;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3sckA&#10;AADfAAAADwAAAGRycy9kb3ducmV2LnhtbESP3UrDQBSE74W+w3IK3tlNW4kl7bZUpSCCUKuBXh6y&#10;x2xs9mzIbvPz9q4geDnMzDfMZjfYWnTU+sqxgvksAUFcOF1xqeDz43C3AuEDssbaMSkYycNuO7nZ&#10;YKZdz+/UnUIpIoR9hgpMCE0mpS8MWfQz1xBH78u1FkOUbSl1i32E21oukiSVFiuOCwYbejJUXE5X&#10;q+A1Px/exr3x6eO1e15+L/Pj2OdK3U6H/RpEoCH8h//aL1rBIlk93Kfw+yd+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23sckAAADfAAAADwAAAAAAAAAAAAAAAACYAgAA&#10;ZHJzL2Rvd25yZXYueG1sUEsFBgAAAAAEAAQA9QAAAI4DAAAAAA==&#10;" path="m,l62484,r,62484l,62484,,e" fillcolor="#009a9e" stroked="f" strokeweight="0">
                  <v:path arrowok="t" o:connecttype="custom" o:connectlocs="0,0;0,0;0,0;0,0;0,0" o:connectangles="0,0,0,0,0" textboxrect="0,0,62484,62484"/>
                </v:shape>
                <v:rect id="Rectangle 9730" o:spid="_x0000_s1369" style="position:absolute;left:52065;top:14837;width:592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vo8gA&#10;AADfAAAADwAAAGRycy9kb3ducmV2LnhtbESPT2vCQBTE74LfYXlCb7pRpMbUVUQteqx/wPb2yL4m&#10;wezbkN2a6Kd3hYLHYWZ+w8wWrSnFlWpXWFYwHEQgiFOrC84UnI6f/RiE88gaS8uk4EYOFvNuZ4aJ&#10;tg3v6XrwmQgQdgkqyL2vEildmpNBN7AVcfB+bW3QB1lnUtfYBLgp5SiK3qXBgsNCjhWtckovhz+j&#10;YBtXy++dvTdZufnZnr/O0/Vx6pV667XLDxCeWv8K/7d3WsEoiifj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j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18"/>
                          </w:rPr>
                          <w:t>Novi zakoni</w:t>
                        </w:r>
                      </w:p>
                    </w:txbxContent>
                  </v:textbox>
                </v:rect>
                <v:shape id="Shape 214774" o:spid="_x0000_s1370" style="position:absolute;left:51172;top:20086;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998QA&#10;AADfAAAADwAAAGRycy9kb3ducmV2LnhtbERPy4rCMBTdC/5DuAOzEU18MEo1iggD4mawupndtbm2&#10;ZZqb2kRb/94sBlweznu16WwlHtT40rGG8UiBIM6cKTnXcD59DxcgfEA2WDkmDU/ysFn3eytMjGv5&#10;SI805CKGsE9QQxFCnUjps4Is+pGriSN3dY3FEGGTS9NgG8NtJSdKfUmLJceGAmvaFZT9pXerITfn&#10;X3UZqFbZ6jL9oeNhu3vetP786LZLEIG68Bb/u/dGw0Qt5rM4OP6JX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fffEAAAA3wAAAA8AAAAAAAAAAAAAAAAAmAIAAGRycy9k&#10;b3ducmV2LnhtbFBLBQYAAAAABAAEAPUAAACJAwAAAAA=&#10;" path="m,l62484,r,62484l,62484,,e" fillcolor="#a0c8c8" stroked="f" strokeweight="0">
                  <v:path arrowok="t" o:connecttype="custom" o:connectlocs="0,0;0,0;0,0;0,0;0,0" o:connectangles="0,0,0,0,0" textboxrect="0,0,62484,62484"/>
                </v:shape>
                <v:rect id="Rectangle 9732" o:spid="_x0000_s1371" style="position:absolute;left:52065;top:19862;width:831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eSskA&#10;AADfAAAADwAAAGRycy9kb3ducmV2LnhtbESPT2vCQBTE74V+h+UVequbSrFJzEakWvTon4L19sg+&#10;k2D2bchuTeyn7woFj8PM/IbJZoNpxIU6V1tW8DqKQBAXVtdcKvjaf77EIJxH1thYJgVXcjDLHx8y&#10;TLXteUuXnS9FgLBLUUHlfZtK6YqKDLqRbYmDd7KdQR9kV0rdYR/gppHjKJpIgzWHhQpb+qioOO9+&#10;jIJV3M6/1/a3L5vlcXXYHJLFPvFKPT8N8ykIT4O/h//ba61gHMXvb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9jeSs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18"/>
                          </w:rPr>
                          <w:t>Amandmani</w:t>
                        </w:r>
                      </w:p>
                    </w:txbxContent>
                  </v:textbox>
                </v:rect>
                <v:shape id="Shape 9733" o:spid="_x0000_s1372" style="position:absolute;left:562;width:58674;height:35242;visibility:visible;mso-wrap-style:square;v-text-anchor:top" coordsize="5867400,352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LjcUA&#10;AADfAAAADwAAAGRycy9kb3ducmV2LnhtbESPXWvCMBSG7wf7D+EMvJupdVPpjDIEwdtZJ7s8a45N&#10;sTnpkljrvzcXwi5f3i+e5XqwrejJh8axgsk4A0FcOd1wreBQbl8XIEJE1tg6JgU3CrBePT8tsdDu&#10;yl/U72Mt0giHAhWYGLtCylAZshjGriNO3sl5izFJX0vt8ZrGbSvzLJtJiw2nB4MdbQxV5/3FKpjN&#10;30rd/pbT0/H76M32Jx/+eqvU6GX4/AARaYj/4Ud7pxXk2WL+nggST2I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cuNxQAAAN8AAAAPAAAAAAAAAAAAAAAAAJgCAABkcnMv&#10;ZG93bnJldi54bWxQSwUGAAAAAAQABAD1AAAAigMAAAAA&#10;" path="m,3524250r5867400,l5867400,,,,,3524250xe" filled="f" strokecolor="#868686">
                  <v:path arrowok="t" o:connecttype="custom" o:connectlocs="0,4;6,4;6,0;0,0;0,4" o:connectangles="0,0,0,0,0" textboxrect="0,0,5867400,3524250"/>
                </v:shape>
                <w10:anchorlock/>
              </v:group>
            </w:pict>
          </mc:Fallback>
        </mc:AlternateContent>
      </w:r>
    </w:p>
    <w:p w:rsidR="006A19EB" w:rsidRPr="00E14032" w:rsidRDefault="006A19EB" w:rsidP="006A19EB">
      <w:pPr>
        <w:ind w:left="-5" w:right="54"/>
        <w:rPr>
          <w:lang w:val="hr-BA"/>
        </w:rPr>
      </w:pPr>
      <w:r w:rsidRPr="00E14032">
        <w:rPr>
          <w:lang w:val="hr-BA"/>
        </w:rPr>
        <w:t>Početna vrijednost indikatora mjere postojanja mehanizma planiranja unaprijed između vlade i parlamenta je 3. Parlamentarna skupština i VM sarađuju na godišnjem nivou, na kratkoročnom planiranju programa rada Parlamentarne skupštine kroz dostupnost GPR-a. U GS-u je jedna osoba zadužena za saradnju između VM i Parlamentarne skupštine, a druga je osoba zadužena za korespondenciju s Parlamentarnom skupštinom.</w:t>
      </w:r>
    </w:p>
    <w:p w:rsidR="006A19EB" w:rsidRPr="00E14032" w:rsidRDefault="006A19EB" w:rsidP="006A19EB">
      <w:pPr>
        <w:ind w:left="-5" w:right="54"/>
        <w:rPr>
          <w:lang w:val="hr-BA"/>
        </w:rPr>
      </w:pPr>
      <w:r w:rsidRPr="00E14032">
        <w:rPr>
          <w:lang w:val="hr-BA"/>
        </w:rPr>
        <w:t>Početna vrijednost indikatora za broj izvještaja o provedbi zakona razmatranih od strane parlamenta je 0, pošto nijedan takav izvještaj nije dostavljen Parlamentarnoj skupštini niti je razmatran.</w:t>
      </w:r>
    </w:p>
    <w:p w:rsidR="006A19EB" w:rsidRPr="00E14032" w:rsidRDefault="006A19EB" w:rsidP="006A19EB">
      <w:pPr>
        <w:spacing w:after="228"/>
        <w:ind w:left="-5" w:right="58"/>
        <w:rPr>
          <w:lang w:val="hr-BA"/>
        </w:rPr>
      </w:pPr>
      <w:r w:rsidRPr="00E14032">
        <w:rPr>
          <w:b/>
          <w:bCs/>
          <w:lang w:val="hr-BA"/>
        </w:rPr>
        <w:t>Mogućnosti nadzora Parlamentarne skupštine nad zakonodavstvom su definirane. Međutim, planiranje unaprijed i dijalog između VM i Parlamentarne skupštine prilično su formalni i zasnovani su na kratkoročnoj perspektivi. Odgovornost i izvještavanje VM prema Parlamentarnoj skupštini o provedbi zakonodavstva se ne provodi.</w:t>
      </w:r>
    </w:p>
    <w:p w:rsidR="006A19EB" w:rsidRPr="00E14032" w:rsidRDefault="006A19EB" w:rsidP="006A19EB">
      <w:pPr>
        <w:pStyle w:val="Heading4"/>
        <w:ind w:left="-5"/>
        <w:rPr>
          <w:lang w:val="hr-BA"/>
        </w:rPr>
      </w:pPr>
      <w:r w:rsidRPr="00E14032">
        <w:rPr>
          <w:bCs/>
          <w:iCs/>
          <w:lang w:val="hr-BA"/>
        </w:rPr>
        <w:t>Glavne preporuke</w:t>
      </w:r>
    </w:p>
    <w:p w:rsidR="006A19EB" w:rsidRPr="00E14032" w:rsidRDefault="006A19EB" w:rsidP="006A19EB">
      <w:pPr>
        <w:spacing w:after="139"/>
        <w:ind w:left="-5" w:right="58"/>
        <w:rPr>
          <w:lang w:val="hr-BA"/>
        </w:rPr>
      </w:pPr>
      <w:r w:rsidRPr="00E14032">
        <w:rPr>
          <w:b/>
          <w:bCs/>
          <w:lang w:val="hr-BA"/>
        </w:rPr>
        <w:t xml:space="preserve">Kratkoročne (1–2 godine) </w:t>
      </w:r>
    </w:p>
    <w:p w:rsidR="006A19EB" w:rsidRPr="00E14032" w:rsidRDefault="006A19EB" w:rsidP="006A19EB">
      <w:pPr>
        <w:numPr>
          <w:ilvl w:val="0"/>
          <w:numId w:val="5"/>
        </w:numPr>
        <w:spacing w:after="145"/>
        <w:ind w:right="54" w:hanging="360"/>
        <w:rPr>
          <w:lang w:val="hr-BA"/>
        </w:rPr>
      </w:pPr>
      <w:r w:rsidRPr="00E14032">
        <w:rPr>
          <w:lang w:val="hr-BA"/>
        </w:rPr>
        <w:lastRenderedPageBreak/>
        <w:t>GS treba osigurati da se u procesu pripreme odluka u VM poštuju svi formalni i važni zahtjevi. Ukoliko je potrebno, GS treba vratiti predmete koji ne zadovoljavaju zahtjeve za razmatranje od strane VM.</w:t>
      </w:r>
    </w:p>
    <w:p w:rsidR="006A19EB" w:rsidRPr="00E14032" w:rsidRDefault="006A19EB" w:rsidP="006A19EB">
      <w:pPr>
        <w:numPr>
          <w:ilvl w:val="0"/>
          <w:numId w:val="5"/>
        </w:numPr>
        <w:ind w:right="54" w:hanging="360"/>
        <w:rPr>
          <w:lang w:val="hr-BA"/>
        </w:rPr>
      </w:pPr>
      <w:r w:rsidRPr="00E14032">
        <w:rPr>
          <w:lang w:val="hr-BA"/>
        </w:rPr>
        <w:t>VM treba donijeti Odluku o pripremi, procjeni uticaja i odabiru politike u postupku izrade akata i unaprijediti odredbe vezane za procjenu fiskalnog uticaja.</w:t>
      </w:r>
    </w:p>
    <w:p w:rsidR="006A19EB" w:rsidRPr="00E14032" w:rsidRDefault="006A19EB" w:rsidP="006A19EB">
      <w:pPr>
        <w:spacing w:after="141"/>
        <w:ind w:left="-5" w:right="58"/>
        <w:rPr>
          <w:lang w:val="hr-BA"/>
        </w:rPr>
      </w:pPr>
      <w:r w:rsidRPr="00E14032">
        <w:rPr>
          <w:b/>
          <w:bCs/>
          <w:lang w:val="hr-BA"/>
        </w:rPr>
        <w:t xml:space="preserve">Srednjoročne (3–5 godina) </w:t>
      </w:r>
    </w:p>
    <w:p w:rsidR="006A19EB" w:rsidRPr="00E14032" w:rsidRDefault="006A19EB" w:rsidP="006A19EB">
      <w:pPr>
        <w:numPr>
          <w:ilvl w:val="0"/>
          <w:numId w:val="5"/>
        </w:numPr>
        <w:spacing w:after="254"/>
        <w:ind w:right="54" w:hanging="360"/>
        <w:rPr>
          <w:lang w:val="hr-BA"/>
        </w:rPr>
      </w:pPr>
      <w:r w:rsidRPr="00E14032">
        <w:rPr>
          <w:lang w:val="hr-BA"/>
        </w:rPr>
        <w:t>VM treba Parlamentarnoj skupštini dostaviti informacije o srednjoročnim strateškim planovima i ciljevima VM u smislu stvarne realizacije sektorskih strategija i važnih zakona i politika.</w:t>
      </w:r>
    </w:p>
    <w:p w:rsidR="006A19EB" w:rsidRPr="00E14032" w:rsidRDefault="006A19EB" w:rsidP="006A19EB">
      <w:pPr>
        <w:spacing w:after="208" w:line="250" w:lineRule="auto"/>
        <w:ind w:left="-5" w:right="52"/>
        <w:rPr>
          <w:lang w:val="hr-BA"/>
        </w:rPr>
      </w:pPr>
      <w:r w:rsidRPr="00E14032">
        <w:rPr>
          <w:b/>
          <w:bCs/>
          <w:color w:val="009E9A"/>
          <w:sz w:val="24"/>
          <w:lang w:val="hr-BA"/>
        </w:rPr>
        <w:t>2.4. Ključni zahtjev: Inkluzivan proces izrade politika i zakonodavstva koji je utemeljen na dokazima omogućava postizanje utvrđenih ciljeva politike</w:t>
      </w:r>
    </w:p>
    <w:p w:rsidR="006A19EB" w:rsidRPr="00E14032" w:rsidRDefault="006A19EB" w:rsidP="006A19EB">
      <w:pPr>
        <w:pStyle w:val="Heading4"/>
        <w:ind w:left="-5"/>
        <w:rPr>
          <w:lang w:val="hr-BA"/>
        </w:rPr>
      </w:pPr>
      <w:r w:rsidRPr="00E14032">
        <w:rPr>
          <w:bCs/>
          <w:iCs/>
          <w:lang w:val="hr-BA"/>
        </w:rPr>
        <w:t>Početne vrijednosti</w:t>
      </w:r>
    </w:p>
    <w:p w:rsidR="006A19EB" w:rsidRPr="00E14032" w:rsidRDefault="006A19EB" w:rsidP="006A19EB">
      <w:pPr>
        <w:ind w:left="-5" w:right="54"/>
        <w:rPr>
          <w:lang w:val="hr-BA"/>
        </w:rPr>
      </w:pPr>
      <w:r w:rsidRPr="00E14032">
        <w:rPr>
          <w:lang w:val="hr-BA"/>
        </w:rPr>
        <w:t>Procjena da li su politika i razvoj zakonodavstva inkluzivni i utemeljeni na dokazima, odnosno da li postižu zacrtane ciljeve, oslanja se na deset indikatora. Ovi indikatori uključuju: mjeru u kojoj su ministarstva orijentirana ka izradi politika; zaostatak u transpoziciji; broj godišnje transponiranih direktiva; mjeru u kojoj se razvoj politika oslanja na kvalitetnu upotrebu analitičkih alata; mjeru u kojoj se primjenjuju javne konsultacije; mjeru u kojoj se održavaju konsultacije između ministarstava; omjer osoblja koje pohađa obuku o izradi nacrta pravnih akata; broj zakona poništenih zbog pravne nedosljednosti ili neustavnosti; broj zakona koje je vlada vratila parlamentu; mjeru u kojoj je zakonodavstvo javno dostupno.</w:t>
      </w:r>
    </w:p>
    <w:p w:rsidR="006A19EB" w:rsidRPr="00E14032" w:rsidRDefault="006A19EB" w:rsidP="006A19EB">
      <w:pPr>
        <w:ind w:left="-5" w:right="54"/>
        <w:rPr>
          <w:lang w:val="hr-BA"/>
        </w:rPr>
      </w:pPr>
      <w:r w:rsidRPr="00E14032">
        <w:rPr>
          <w:lang w:val="hr-BA"/>
        </w:rPr>
        <w:t xml:space="preserve">Vrijednosti indikatora pokazuju da su osnovni temelji politike uspostavljeni. Međutim, i dalje su prisutni izazovi vezani za izradu kvalitetnih politika i prijedloga zakonodavnih akata. Nedostatak koordinacije između državnog nivoa, entiteta i BD hendikep je koji otežava proces usklađivanja sa </w:t>
      </w:r>
      <w:r w:rsidRPr="00E14032">
        <w:rPr>
          <w:i/>
          <w:iCs/>
          <w:lang w:val="hr-BA"/>
        </w:rPr>
        <w:t>acquisom</w:t>
      </w:r>
      <w:r w:rsidRPr="00E14032">
        <w:rPr>
          <w:iCs/>
          <w:lang w:val="hr-BA"/>
        </w:rPr>
        <w:t>.</w:t>
      </w:r>
      <w:r w:rsidRPr="00E14032">
        <w:rPr>
          <w:vertAlign w:val="superscript"/>
          <w:lang w:val="hr-BA"/>
        </w:rPr>
        <w:footnoteReference w:id="102"/>
      </w:r>
      <w:r w:rsidRPr="00E14032">
        <w:rPr>
          <w:lang w:val="hr-BA"/>
        </w:rPr>
        <w:t xml:space="preserve"> Činjenica da odbori VM ne funkcioniraju i da je, prema regulativi, prije podnošenja materijala VM potrebno mišljenje samo polovine državnih ministarstava</w:t>
      </w:r>
      <w:r w:rsidRPr="00E14032">
        <w:rPr>
          <w:vertAlign w:val="superscript"/>
          <w:lang w:val="hr-BA"/>
        </w:rPr>
        <w:footnoteReference w:id="103"/>
      </w:r>
      <w:r w:rsidRPr="00E14032">
        <w:rPr>
          <w:lang w:val="hr-BA"/>
        </w:rPr>
        <w:t xml:space="preserve"> ne ide u prilog potpunim konsultacijama niti omogućava rješavanje sukoba prije sjednica VM. Tu su i problemi vezani za poštovanje propisa o konsultacijama.</w:t>
      </w:r>
    </w:p>
    <w:tbl>
      <w:tblPr>
        <w:tblStyle w:val="TableGrid"/>
        <w:tblW w:w="9296" w:type="dxa"/>
        <w:tblInd w:w="-26" w:type="dxa"/>
        <w:tblCellMar>
          <w:top w:w="18" w:type="dxa"/>
          <w:right w:w="14" w:type="dxa"/>
        </w:tblCellMar>
        <w:tblLook w:val="04A0" w:firstRow="1" w:lastRow="0" w:firstColumn="1" w:lastColumn="0" w:noHBand="0" w:noVBand="1"/>
      </w:tblPr>
      <w:tblGrid>
        <w:gridCol w:w="1589"/>
        <w:gridCol w:w="843"/>
        <w:gridCol w:w="4609"/>
        <w:gridCol w:w="1129"/>
        <w:gridCol w:w="1126"/>
      </w:tblGrid>
      <w:tr w:rsidR="006A19EB" w:rsidRPr="00E14032" w:rsidTr="006A19EB">
        <w:trPr>
          <w:trHeight w:val="707"/>
        </w:trPr>
        <w:tc>
          <w:tcPr>
            <w:tcW w:w="1589" w:type="dxa"/>
            <w:tcBorders>
              <w:top w:val="single" w:sz="8" w:space="0" w:color="000000"/>
              <w:left w:val="single" w:sz="8"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64" w:firstLine="0"/>
              <w:jc w:val="center"/>
              <w:rPr>
                <w:lang w:val="hr-BA"/>
              </w:rPr>
            </w:pPr>
          </w:p>
        </w:tc>
        <w:tc>
          <w:tcPr>
            <w:tcW w:w="843"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Princip br.</w:t>
            </w:r>
          </w:p>
        </w:tc>
        <w:tc>
          <w:tcPr>
            <w:tcW w:w="4609"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tabs>
                <w:tab w:val="center" w:pos="2304"/>
              </w:tabs>
              <w:spacing w:after="0" w:line="259" w:lineRule="auto"/>
              <w:ind w:left="-23" w:firstLine="0"/>
              <w:jc w:val="left"/>
              <w:rPr>
                <w:lang w:val="hr-BA"/>
              </w:rPr>
            </w:pPr>
            <w:r w:rsidRPr="00E14032">
              <w:rPr>
                <w:color w:val="FFFFFF"/>
                <w:lang w:val="hr-BA"/>
              </w:rPr>
              <w:tab/>
            </w:r>
            <w:r w:rsidRPr="00E14032">
              <w:rPr>
                <w:b/>
                <w:bCs/>
                <w:color w:val="FFFFFF"/>
                <w:lang w:val="hr-BA"/>
              </w:rPr>
              <w:t>Indikator</w:t>
            </w:r>
            <w:r w:rsidRPr="00E14032">
              <w:rPr>
                <w:color w:val="FFFFFF"/>
                <w:lang w:val="hr-BA"/>
              </w:rPr>
              <w:t xml:space="preserve"> </w:t>
            </w:r>
          </w:p>
        </w:tc>
        <w:tc>
          <w:tcPr>
            <w:tcW w:w="1129"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godina </w:t>
            </w:r>
          </w:p>
        </w:tc>
        <w:tc>
          <w:tcPr>
            <w:tcW w:w="1126" w:type="dxa"/>
            <w:tcBorders>
              <w:top w:val="single" w:sz="8" w:space="0" w:color="000000"/>
              <w:left w:val="single" w:sz="6" w:space="0" w:color="000000"/>
              <w:bottom w:val="single" w:sz="29" w:space="0" w:color="F2F2F2"/>
              <w:right w:val="single" w:sz="8"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vrijednost </w:t>
            </w:r>
          </w:p>
        </w:tc>
      </w:tr>
      <w:tr w:rsidR="006A19EB" w:rsidRPr="00E14032" w:rsidTr="006A19EB">
        <w:trPr>
          <w:trHeight w:val="80"/>
        </w:trPr>
        <w:tc>
          <w:tcPr>
            <w:tcW w:w="1589" w:type="dxa"/>
            <w:vMerge w:val="restart"/>
            <w:tcBorders>
              <w:top w:val="single" w:sz="6" w:space="0" w:color="000000"/>
              <w:left w:val="single" w:sz="8"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4" w:firstLine="0"/>
              <w:jc w:val="center"/>
              <w:rPr>
                <w:lang w:val="hr-BA"/>
              </w:rPr>
            </w:pPr>
            <w:r w:rsidRPr="00E14032">
              <w:rPr>
                <w:b/>
                <w:bCs/>
                <w:lang w:val="hr-BA"/>
              </w:rPr>
              <w:t>Kvalitativni</w:t>
            </w: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2" w:firstLine="0"/>
              <w:jc w:val="center"/>
              <w:rPr>
                <w:lang w:val="hr-BA"/>
              </w:rPr>
            </w:pPr>
            <w:r w:rsidRPr="00E14032">
              <w:rPr>
                <w:lang w:val="hr-BA"/>
              </w:rPr>
              <w:t xml:space="preserve">8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44" w:firstLine="0"/>
              <w:rPr>
                <w:lang w:val="hr-BA"/>
              </w:rPr>
            </w:pPr>
            <w:r w:rsidRPr="00E14032">
              <w:rPr>
                <w:lang w:val="hr-BA"/>
              </w:rPr>
              <w:t xml:space="preserve">Mjera u kojoj su ministarstva orijentirana ka izradi politika </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t>2014.</w:t>
            </w:r>
          </w:p>
        </w:tc>
        <w:tc>
          <w:tcPr>
            <w:tcW w:w="1126" w:type="dxa"/>
            <w:tcBorders>
              <w:top w:val="sing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737"/>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12" w:firstLine="0"/>
              <w:jc w:val="center"/>
              <w:rPr>
                <w:lang w:val="hr-BA"/>
              </w:rPr>
            </w:pPr>
            <w:r w:rsidRPr="00E14032">
              <w:rPr>
                <w:lang w:val="hr-BA"/>
              </w:rPr>
              <w:t>3</w:t>
            </w:r>
            <w:r w:rsidRPr="00E14032">
              <w:rPr>
                <w:sz w:val="14"/>
                <w:vertAlign w:val="superscript"/>
                <w:lang w:val="hr-BA"/>
              </w:rPr>
              <w:footnoteReference w:id="104"/>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5" w:firstLine="0"/>
              <w:jc w:val="center"/>
              <w:rPr>
                <w:lang w:val="hr-BA"/>
              </w:rPr>
            </w:pPr>
            <w:r w:rsidRPr="00E14032">
              <w:rPr>
                <w:lang w:val="hr-BA"/>
              </w:rPr>
              <w:t xml:space="preserve">10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44" w:firstLine="0"/>
              <w:rPr>
                <w:lang w:val="hr-BA"/>
              </w:rPr>
            </w:pPr>
            <w:r w:rsidRPr="00E14032">
              <w:rPr>
                <w:lang w:val="hr-BA"/>
              </w:rPr>
              <w:t>Mjera u kojoj se proces izrade politika oslanja na</w:t>
            </w:r>
          </w:p>
          <w:p w:rsidR="006A19EB" w:rsidRPr="00E14032" w:rsidRDefault="006A19EB" w:rsidP="006A19EB">
            <w:pPr>
              <w:spacing w:after="0" w:line="259" w:lineRule="auto"/>
              <w:ind w:left="144" w:firstLine="0"/>
              <w:rPr>
                <w:lang w:val="hr-BA"/>
              </w:rPr>
            </w:pPr>
          </w:p>
          <w:p w:rsidR="006A19EB" w:rsidRPr="00E14032" w:rsidRDefault="006A19EB" w:rsidP="006A19EB">
            <w:pPr>
              <w:spacing w:after="0" w:line="259" w:lineRule="auto"/>
              <w:ind w:left="144" w:firstLine="0"/>
              <w:rPr>
                <w:lang w:val="hr-BA"/>
              </w:rPr>
            </w:pPr>
            <w:r w:rsidRPr="00E14032">
              <w:rPr>
                <w:lang w:val="hr-BA"/>
              </w:rPr>
              <w:t xml:space="preserve"> kvalitetnu upotrebu analitičkih alata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lastRenderedPageBreak/>
              <w:t>2014.</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737"/>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12" w:firstLine="0"/>
              <w:jc w:val="center"/>
              <w:rPr>
                <w:lang w:val="hr-BA"/>
              </w:rPr>
            </w:pPr>
            <w:r w:rsidRPr="00E14032">
              <w:rPr>
                <w:lang w:val="hr-BA"/>
              </w:rPr>
              <w:t>1</w:t>
            </w:r>
            <w:r w:rsidRPr="00E14032">
              <w:rPr>
                <w:sz w:val="14"/>
                <w:vertAlign w:val="superscript"/>
                <w:lang w:val="hr-BA"/>
              </w:rPr>
              <w:footnoteReference w:id="105"/>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5" w:firstLine="0"/>
              <w:jc w:val="center"/>
              <w:rPr>
                <w:lang w:val="hr-BA"/>
              </w:rPr>
            </w:pPr>
            <w:r w:rsidRPr="00E14032">
              <w:rPr>
                <w:lang w:val="hr-BA"/>
              </w:rPr>
              <w:t xml:space="preserve">11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44" w:firstLine="0"/>
              <w:rPr>
                <w:lang w:val="hr-BA"/>
              </w:rPr>
            </w:pPr>
            <w:r w:rsidRPr="00E14032">
              <w:rPr>
                <w:lang w:val="hr-BA"/>
              </w:rPr>
              <w:t>Mjera u kojoj se u izradi politika i zakonodavnih akata primjenjuju javne konsultacije</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t xml:space="preserve">2014. </w:t>
            </w:r>
          </w:p>
        </w:tc>
        <w:tc>
          <w:tcPr>
            <w:tcW w:w="1126"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662"/>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12" w:firstLine="0"/>
              <w:jc w:val="center"/>
              <w:rPr>
                <w:lang w:val="hr-BA"/>
              </w:rPr>
            </w:pPr>
            <w:r w:rsidRPr="00E14032">
              <w:rPr>
                <w:lang w:val="hr-BA"/>
              </w:rPr>
              <w:t>3</w:t>
            </w:r>
            <w:r w:rsidRPr="00E14032">
              <w:rPr>
                <w:sz w:val="14"/>
                <w:vertAlign w:val="superscript"/>
                <w:lang w:val="hr-BA"/>
              </w:rPr>
              <w:footnoteReference w:id="106"/>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5" w:firstLine="0"/>
              <w:jc w:val="center"/>
              <w:rPr>
                <w:lang w:val="hr-BA"/>
              </w:rPr>
            </w:pPr>
            <w:r w:rsidRPr="00E14032">
              <w:rPr>
                <w:lang w:val="hr-BA"/>
              </w:rPr>
              <w:t xml:space="preserve">11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44" w:firstLine="0"/>
              <w:rPr>
                <w:lang w:val="hr-BA"/>
              </w:rPr>
            </w:pPr>
            <w:r w:rsidRPr="00E14032">
              <w:rPr>
                <w:lang w:val="hr-BA"/>
              </w:rPr>
              <w:t>Mjera u kojoj se održava postupak konsultacije između ministarstava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t xml:space="preserve">2014. </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57"/>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12" w:firstLine="0"/>
              <w:jc w:val="center"/>
              <w:rPr>
                <w:lang w:val="hr-BA"/>
              </w:rPr>
            </w:pPr>
            <w:r w:rsidRPr="00E14032">
              <w:rPr>
                <w:lang w:val="hr-BA"/>
              </w:rPr>
              <w:t>2</w:t>
            </w:r>
            <w:r w:rsidRPr="00E14032">
              <w:rPr>
                <w:sz w:val="14"/>
                <w:vertAlign w:val="superscript"/>
                <w:lang w:val="hr-BA"/>
              </w:rPr>
              <w:footnoteReference w:id="107"/>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5" w:firstLine="0"/>
              <w:jc w:val="center"/>
              <w:rPr>
                <w:lang w:val="hr-BA"/>
              </w:rPr>
            </w:pPr>
            <w:r w:rsidRPr="00E14032">
              <w:rPr>
                <w:lang w:val="hr-BA"/>
              </w:rPr>
              <w:t xml:space="preserve">12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44" w:right="130" w:firstLine="0"/>
              <w:rPr>
                <w:lang w:val="hr-BA"/>
              </w:rPr>
            </w:pPr>
            <w:r w:rsidRPr="00E14032">
              <w:rPr>
                <w:lang w:val="hr-BA"/>
              </w:rPr>
              <w:t>Mjera u kojoj je primarno i sekundarno zakonodavstvo učinjeno javno dostupnim na centraliziran način</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t xml:space="preserve">2014. </w:t>
            </w:r>
          </w:p>
        </w:tc>
        <w:tc>
          <w:tcPr>
            <w:tcW w:w="1126"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1006"/>
        </w:trPr>
        <w:tc>
          <w:tcPr>
            <w:tcW w:w="0" w:type="auto"/>
            <w:vMerge/>
            <w:tcBorders>
              <w:top w:val="nil"/>
              <w:left w:val="single" w:sz="8"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10" w:firstLine="0"/>
              <w:jc w:val="center"/>
              <w:rPr>
                <w:lang w:val="hr-BA"/>
              </w:rPr>
            </w:pPr>
            <w:r w:rsidRPr="00E14032">
              <w:rPr>
                <w:lang w:val="hr-BA"/>
              </w:rPr>
              <w:t xml:space="preserve">2 </w:t>
            </w:r>
          </w:p>
        </w:tc>
      </w:tr>
      <w:tr w:rsidR="006A19EB" w:rsidRPr="00E14032" w:rsidTr="006A19EB">
        <w:trPr>
          <w:trHeight w:val="79"/>
        </w:trPr>
        <w:tc>
          <w:tcPr>
            <w:tcW w:w="1589"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16" w:firstLine="0"/>
              <w:jc w:val="center"/>
              <w:rPr>
                <w:lang w:val="hr-BA"/>
              </w:rPr>
            </w:pPr>
            <w:r w:rsidRPr="00E14032">
              <w:rPr>
                <w:b/>
                <w:bCs/>
                <w:lang w:val="hr-BA"/>
              </w:rPr>
              <w:t xml:space="preserve">Kvantitativni </w:t>
            </w: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2" w:firstLine="0"/>
              <w:jc w:val="center"/>
              <w:rPr>
                <w:lang w:val="hr-BA"/>
              </w:rPr>
            </w:pPr>
            <w:r w:rsidRPr="00E14032">
              <w:rPr>
                <w:lang w:val="hr-BA"/>
              </w:rPr>
              <w:t xml:space="preserve">9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4" w:firstLine="0"/>
              <w:jc w:val="left"/>
              <w:rPr>
                <w:lang w:val="hr-BA"/>
              </w:rPr>
            </w:pPr>
            <w:r w:rsidRPr="00E14032">
              <w:rPr>
                <w:lang w:val="hr-BA"/>
              </w:rPr>
              <w:t>Zaostatak u transpoziciji</w:t>
            </w:r>
            <w:r w:rsidRPr="00E14032">
              <w:rPr>
                <w:vertAlign w:val="superscript"/>
                <w:lang w:val="hr-BA"/>
              </w:rPr>
              <w:footnoteReference w:id="108"/>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t xml:space="preserve">2014. </w:t>
            </w:r>
          </w:p>
          <w:p w:rsidR="006A19EB" w:rsidRPr="00E14032" w:rsidRDefault="006A19EB" w:rsidP="006A19EB">
            <w:pPr>
              <w:spacing w:after="0" w:line="259" w:lineRule="auto"/>
              <w:ind w:left="62" w:firstLine="0"/>
              <w:jc w:val="center"/>
              <w:rPr>
                <w:lang w:val="hr-BA"/>
              </w:rPr>
            </w:pP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10" w:firstLine="0"/>
              <w:jc w:val="center"/>
              <w:rPr>
                <w:lang w:val="hr-BA"/>
              </w:rPr>
            </w:pPr>
            <w:r w:rsidRPr="00E14032">
              <w:rPr>
                <w:lang w:val="hr-BA"/>
              </w:rPr>
              <w:t xml:space="preserve">0% </w:t>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2" w:firstLine="0"/>
              <w:jc w:val="center"/>
              <w:rPr>
                <w:lang w:val="hr-BA"/>
              </w:rPr>
            </w:pPr>
            <w:r w:rsidRPr="00E14032">
              <w:rPr>
                <w:lang w:val="hr-BA"/>
              </w:rPr>
              <w:t xml:space="preserve">9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4" w:firstLine="0"/>
              <w:jc w:val="left"/>
              <w:rPr>
                <w:lang w:val="hr-BA"/>
              </w:rPr>
            </w:pPr>
            <w:r w:rsidRPr="00E14032">
              <w:rPr>
                <w:lang w:val="hr-BA"/>
              </w:rPr>
              <w:t>Broj godišnje transponiranih direktiva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t xml:space="preserve">2014. </w:t>
            </w:r>
          </w:p>
        </w:tc>
        <w:tc>
          <w:tcPr>
            <w:tcW w:w="1126"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535"/>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10" w:firstLine="0"/>
              <w:jc w:val="center"/>
              <w:rPr>
                <w:lang w:val="hr-BA"/>
              </w:rPr>
            </w:pPr>
            <w:r w:rsidRPr="00E14032">
              <w:rPr>
                <w:lang w:val="hr-BA"/>
              </w:rPr>
              <w:t>33</w:t>
            </w:r>
            <w:r w:rsidRPr="00E14032">
              <w:rPr>
                <w:sz w:val="14"/>
                <w:vertAlign w:val="superscript"/>
                <w:lang w:val="hr-BA"/>
              </w:rPr>
              <w:footnoteReference w:id="109"/>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5" w:firstLine="0"/>
              <w:jc w:val="center"/>
              <w:rPr>
                <w:lang w:val="hr-BA"/>
              </w:rPr>
            </w:pPr>
            <w:r w:rsidRPr="00E14032">
              <w:rPr>
                <w:lang w:val="hr-BA"/>
              </w:rPr>
              <w:t xml:space="preserve">12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44" w:firstLine="0"/>
              <w:rPr>
                <w:lang w:val="hr-BA"/>
              </w:rPr>
            </w:pPr>
            <w:r w:rsidRPr="00E14032">
              <w:rPr>
                <w:lang w:val="hr-BA"/>
              </w:rPr>
              <w:t>Omjer</w:t>
            </w:r>
            <w:r w:rsidRPr="00E14032">
              <w:rPr>
                <w:vertAlign w:val="superscript"/>
                <w:lang w:val="hr-BA"/>
              </w:rPr>
              <w:footnoteReference w:id="110"/>
            </w:r>
            <w:r w:rsidRPr="00E14032">
              <w:rPr>
                <w:lang w:val="hr-BA"/>
              </w:rPr>
              <w:t xml:space="preserve"> osoblja koje je pohađalo obuku ili je imalo mentora za izradu nacrta pravnih akata tokom prethodne godine</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t xml:space="preserve">2014. </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62"/>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111"/>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15" w:firstLine="0"/>
              <w:jc w:val="center"/>
              <w:rPr>
                <w:lang w:val="hr-BA"/>
              </w:rPr>
            </w:pPr>
            <w:r w:rsidRPr="00E14032">
              <w:rPr>
                <w:lang w:val="hr-BA"/>
              </w:rPr>
              <w:t xml:space="preserve">12 </w:t>
            </w:r>
          </w:p>
        </w:tc>
        <w:tc>
          <w:tcPr>
            <w:tcW w:w="460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4" w:right="130" w:firstLine="0"/>
              <w:rPr>
                <w:lang w:val="hr-BA"/>
              </w:rPr>
            </w:pPr>
            <w:r w:rsidRPr="00E14032">
              <w:rPr>
                <w:lang w:val="hr-BA"/>
              </w:rPr>
              <w:t>Broj zakona poništenih zbog pravne</w:t>
            </w:r>
          </w:p>
          <w:p w:rsidR="006A19EB" w:rsidRPr="00E14032" w:rsidRDefault="006A19EB" w:rsidP="006A19EB">
            <w:pPr>
              <w:spacing w:after="0" w:line="259" w:lineRule="auto"/>
              <w:ind w:left="144" w:right="130" w:firstLine="0"/>
              <w:rPr>
                <w:lang w:val="hr-BA"/>
              </w:rPr>
            </w:pPr>
          </w:p>
          <w:p w:rsidR="006A19EB" w:rsidRPr="00E14032" w:rsidRDefault="006A19EB" w:rsidP="006A19EB">
            <w:pPr>
              <w:spacing w:after="0" w:line="259" w:lineRule="auto"/>
              <w:ind w:left="144" w:right="130" w:firstLine="0"/>
              <w:rPr>
                <w:lang w:val="hr-BA"/>
              </w:rPr>
            </w:pPr>
            <w:r w:rsidRPr="00E14032">
              <w:rPr>
                <w:lang w:val="hr-BA"/>
              </w:rPr>
              <w:t xml:space="preserve"> nedosljednosti ili neustavnosti u datoj godini </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lastRenderedPageBreak/>
              <w:t xml:space="preserve">2014. </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112"/>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843"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15" w:firstLine="0"/>
              <w:jc w:val="center"/>
              <w:rPr>
                <w:lang w:val="hr-BA"/>
              </w:rPr>
            </w:pPr>
            <w:r w:rsidRPr="00E14032">
              <w:rPr>
                <w:lang w:val="hr-BA"/>
              </w:rPr>
              <w:t xml:space="preserve">12 </w:t>
            </w:r>
          </w:p>
        </w:tc>
        <w:tc>
          <w:tcPr>
            <w:tcW w:w="4609"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144" w:firstLine="0"/>
              <w:rPr>
                <w:lang w:val="hr-BA"/>
              </w:rPr>
            </w:pPr>
            <w:r w:rsidRPr="00E14032">
              <w:rPr>
                <w:lang w:val="hr-BA"/>
              </w:rPr>
              <w:t xml:space="preserve">Broj zakona koje je vlada vratila parlamentu </w:t>
            </w:r>
          </w:p>
        </w:tc>
        <w:tc>
          <w:tcPr>
            <w:tcW w:w="1129"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14" w:firstLine="0"/>
              <w:jc w:val="center"/>
              <w:rPr>
                <w:lang w:val="hr-BA"/>
              </w:rPr>
            </w:pPr>
            <w:r w:rsidRPr="00E14032">
              <w:rPr>
                <w:lang w:val="hr-BA"/>
              </w:rPr>
              <w:t xml:space="preserve">2014. </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629"/>
        </w:trPr>
        <w:tc>
          <w:tcPr>
            <w:tcW w:w="0" w:type="auto"/>
            <w:vMerge/>
            <w:tcBorders>
              <w:top w:val="nil"/>
              <w:left w:val="single" w:sz="8"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CF7E81">
            <w:pPr>
              <w:spacing w:after="0" w:line="259" w:lineRule="auto"/>
              <w:ind w:left="0" w:firstLine="0"/>
              <w:jc w:val="center"/>
              <w:rPr>
                <w:lang w:val="hr-BA"/>
              </w:rPr>
            </w:pPr>
            <w:r w:rsidRPr="00E14032">
              <w:rPr>
                <w:lang w:val="hr-BA"/>
              </w:rPr>
              <w:t>Nema podataka</w:t>
            </w:r>
            <w:r w:rsidR="00CF7E81">
              <w:rPr>
                <w:rStyle w:val="FootnoteReference"/>
                <w:lang w:val="hr-BA"/>
              </w:rPr>
              <w:footnoteReference w:id="113"/>
            </w:r>
          </w:p>
        </w:tc>
      </w:tr>
    </w:tbl>
    <w:p w:rsidR="006A19EB" w:rsidRPr="00E14032" w:rsidRDefault="006A19EB" w:rsidP="006A19EB">
      <w:pPr>
        <w:spacing w:after="0" w:line="259" w:lineRule="auto"/>
        <w:ind w:left="0" w:firstLine="0"/>
        <w:jc w:val="left"/>
        <w:rPr>
          <w:lang w:val="hr-BA"/>
        </w:rPr>
      </w:pPr>
      <w:r w:rsidRPr="00E14032">
        <w:rPr>
          <w:lang w:val="hr-BA"/>
        </w:rPr>
        <w:tab/>
      </w:r>
    </w:p>
    <w:p w:rsidR="006A19EB" w:rsidRPr="00E14032" w:rsidRDefault="006A19EB" w:rsidP="006A19EB">
      <w:pPr>
        <w:spacing w:after="229"/>
        <w:ind w:left="-5" w:right="54"/>
        <w:rPr>
          <w:lang w:val="hr-BA"/>
        </w:rPr>
      </w:pPr>
      <w:r w:rsidRPr="00E14032">
        <w:rPr>
          <w:lang w:val="hr-BA"/>
        </w:rPr>
        <w:t xml:space="preserve">Vrijednosti kvalitativnih indikatora za zemlju prikazane su ispod i upoređene su s rasponom vrijednosti istih indikatora u drugim zemljama kandidatima (Zapadni Balkan i Turska). Ovaj raspon formiran je pomoću vrijednosti datog indikatora u različitim zemljama, od najmanje uspješne do najuspješnije. </w:t>
      </w:r>
    </w:p>
    <w:p w:rsidR="006A19EB" w:rsidRPr="00E14032" w:rsidRDefault="006A19EB" w:rsidP="006A19EB">
      <w:pPr>
        <w:pStyle w:val="Heading3"/>
        <w:ind w:right="62"/>
        <w:rPr>
          <w:lang w:val="hr-BA"/>
        </w:rPr>
      </w:pPr>
      <w:r w:rsidRPr="00E14032">
        <w:rPr>
          <w:bCs/>
          <w:lang w:val="hr-BA"/>
        </w:rPr>
        <w:t xml:space="preserve">Slika 8. Početna vrijednost za državu u poređenju s rasponom vrijednosti u regiji </w:t>
      </w:r>
    </w:p>
    <w:p w:rsidR="006A19EB" w:rsidRPr="00E14032" w:rsidRDefault="003E0E38" w:rsidP="006A19EB">
      <w:pPr>
        <w:spacing w:after="224" w:line="259" w:lineRule="auto"/>
        <w:ind w:left="7" w:right="-82" w:firstLine="0"/>
        <w:jc w:val="left"/>
        <w:rPr>
          <w:lang w:val="hr-BA"/>
        </w:rPr>
      </w:pPr>
      <w:r>
        <w:rPr>
          <w:noProof/>
          <w:lang w:val="bs-Latn-BA" w:eastAsia="bs-Latn-BA"/>
        </w:rPr>
        <mc:AlternateContent>
          <mc:Choice Requires="wps">
            <w:drawing>
              <wp:anchor distT="0" distB="0" distL="114300" distR="114300" simplePos="0" relativeHeight="251763712" behindDoc="0" locked="0" layoutInCell="1" allowOverlap="1">
                <wp:simplePos x="0" y="0"/>
                <wp:positionH relativeFrom="column">
                  <wp:posOffset>49530</wp:posOffset>
                </wp:positionH>
                <wp:positionV relativeFrom="paragraph">
                  <wp:posOffset>2540000</wp:posOffset>
                </wp:positionV>
                <wp:extent cx="2163445" cy="528320"/>
                <wp:effectExtent l="0" t="0" r="0" b="0"/>
                <wp:wrapNone/>
                <wp:docPr id="20849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4CDB" w:rsidRDefault="006E79D1" w:rsidP="006A19EB">
                            <w:pPr>
                              <w:ind w:left="0"/>
                              <w:rPr>
                                <w:sz w:val="18"/>
                              </w:rPr>
                            </w:pPr>
                            <w:r w:rsidRPr="00364CDB">
                              <w:rPr>
                                <w:sz w:val="18"/>
                                <w:lang w:val="bs-Latn-BA"/>
                              </w:rPr>
                              <w:t>Mjera u kojoj je primarno i sekundarno zakonodavstvo učinjeno javno dostupnim na centraliziran način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73" type="#_x0000_t202" style="position:absolute;left:0;text-align:left;margin-left:3.9pt;margin-top:200pt;width:170.35pt;height:4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q2jgIAAB8FAAAOAAAAZHJzL2Uyb0RvYy54bWysVNuO2yAQfa/Uf0C8Z31ZnMR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" stroked="f">
                <v:textbox>
                  <w:txbxContent>
                    <w:p w:rsidR="006E79D1" w:rsidRPr="00364CDB" w:rsidRDefault="006E79D1" w:rsidP="006A19EB">
                      <w:pPr>
                        <w:ind w:left="0"/>
                        <w:rPr>
                          <w:sz w:val="18"/>
                        </w:rPr>
                      </w:pPr>
                      <w:r w:rsidRPr="00364CDB">
                        <w:rPr>
                          <w:sz w:val="18"/>
                          <w:lang w:val="bs-Latn-BA"/>
                        </w:rPr>
                        <w:t>Mjera u kojoj je primarno i sekundarno zakonodavstvo učinjeno javno dostupnim na centraliziran način</w:t>
                      </w:r>
                    </w:p>
                  </w:txbxContent>
                </v:textbox>
              </v:shape>
            </w:pict>
          </mc:Fallback>
        </mc:AlternateContent>
      </w:r>
      <w:r>
        <w:rPr>
          <w:noProof/>
          <w:lang w:val="bs-Latn-BA" w:eastAsia="bs-Latn-BA"/>
        </w:rPr>
        <mc:AlternateContent>
          <mc:Choice Requires="wps">
            <w:drawing>
              <wp:anchor distT="0" distB="0" distL="114300" distR="114300" simplePos="0" relativeHeight="251762688" behindDoc="0" locked="0" layoutInCell="1" allowOverlap="1">
                <wp:simplePos x="0" y="0"/>
                <wp:positionH relativeFrom="column">
                  <wp:posOffset>49530</wp:posOffset>
                </wp:positionH>
                <wp:positionV relativeFrom="paragraph">
                  <wp:posOffset>1455420</wp:posOffset>
                </wp:positionV>
                <wp:extent cx="2235200" cy="510540"/>
                <wp:effectExtent l="0" t="0" r="0" b="0"/>
                <wp:wrapNone/>
                <wp:docPr id="20849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4CDB" w:rsidRDefault="006E79D1" w:rsidP="006A19EB">
                            <w:pPr>
                              <w:ind w:left="0"/>
                              <w:rPr>
                                <w:sz w:val="18"/>
                              </w:rPr>
                            </w:pPr>
                            <w:r w:rsidRPr="00364CDB">
                              <w:rPr>
                                <w:sz w:val="18"/>
                                <w:lang w:val="bs-Latn-BA"/>
                              </w:rPr>
                              <w:t>Mjera u kojoj se u izradi politika i zakonodavnih akata primjenjuju javne konsultacije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374" type="#_x0000_t202" style="position:absolute;left:0;text-align:left;margin-left:3.9pt;margin-top:114.6pt;width:176pt;height:4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9PjQIAAB8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" stroked="f">
                <v:textbox>
                  <w:txbxContent>
                    <w:p w:rsidR="006E79D1" w:rsidRPr="00364CDB" w:rsidRDefault="006E79D1" w:rsidP="006A19EB">
                      <w:pPr>
                        <w:ind w:left="0"/>
                        <w:rPr>
                          <w:sz w:val="18"/>
                        </w:rPr>
                      </w:pPr>
                      <w:r w:rsidRPr="00364CDB">
                        <w:rPr>
                          <w:sz w:val="18"/>
                          <w:lang w:val="bs-Latn-BA"/>
                        </w:rPr>
                        <w:t>Mjera u kojoj se u izradi politika i zakonodavnih akata primjenjuju javne konsultacije</w:t>
                      </w:r>
                    </w:p>
                  </w:txbxContent>
                </v:textbox>
              </v:shape>
            </w:pict>
          </mc:Fallback>
        </mc:AlternateContent>
      </w:r>
      <w:r>
        <w:rPr>
          <w:noProof/>
          <w:lang w:val="bs-Latn-BA" w:eastAsia="bs-Latn-BA"/>
        </w:rPr>
        <mc:AlternateContent>
          <mc:Choice Requires="wps">
            <w:drawing>
              <wp:anchor distT="0" distB="0" distL="114300" distR="114300" simplePos="0" relativeHeight="251761664" behindDoc="0" locked="0" layoutInCell="1" allowOverlap="1">
                <wp:simplePos x="0" y="0"/>
                <wp:positionH relativeFrom="column">
                  <wp:posOffset>18415</wp:posOffset>
                </wp:positionH>
                <wp:positionV relativeFrom="paragraph">
                  <wp:posOffset>891540</wp:posOffset>
                </wp:positionV>
                <wp:extent cx="2266315" cy="522605"/>
                <wp:effectExtent l="0" t="0" r="0" b="0"/>
                <wp:wrapNone/>
                <wp:docPr id="20849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4CDB" w:rsidRDefault="006E79D1" w:rsidP="006A19EB">
                            <w:pPr>
                              <w:spacing w:after="0" w:line="259" w:lineRule="auto"/>
                              <w:ind w:left="144" w:firstLine="0"/>
                              <w:rPr>
                                <w:sz w:val="18"/>
                                <w:szCs w:val="18"/>
                              </w:rPr>
                            </w:pPr>
                            <w:r w:rsidRPr="00364CDB">
                              <w:rPr>
                                <w:sz w:val="18"/>
                                <w:szCs w:val="18"/>
                                <w:lang w:val="bs-Latn-BA"/>
                              </w:rPr>
                              <w:t>Mjera u kojoj se proces izrade politika oslanja na kvalitetnu upotrebu analitičkih alata</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375" type="#_x0000_t202" style="position:absolute;left:0;text-align:left;margin-left:1.45pt;margin-top:70.2pt;width:178.45pt;height:4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" stroked="f">
                <v:textbox inset=".5mm">
                  <w:txbxContent>
                    <w:p w:rsidR="006E79D1" w:rsidRPr="00364CDB" w:rsidRDefault="006E79D1" w:rsidP="006A19EB">
                      <w:pPr>
                        <w:spacing w:after="0" w:line="259" w:lineRule="auto"/>
                        <w:ind w:left="144" w:firstLine="0"/>
                        <w:rPr>
                          <w:sz w:val="18"/>
                          <w:szCs w:val="18"/>
                        </w:rPr>
                      </w:pPr>
                      <w:r w:rsidRPr="00364CDB">
                        <w:rPr>
                          <w:sz w:val="18"/>
                          <w:szCs w:val="18"/>
                          <w:lang w:val="bs-Latn-BA"/>
                        </w:rPr>
                        <w:t>Mjera u kojoj se proces izrade politika oslanja na kvalitetnu upotrebu analitičkih alata</w:t>
                      </w:r>
                    </w:p>
                  </w:txbxContent>
                </v:textbox>
              </v:shape>
            </w:pict>
          </mc:Fallback>
        </mc:AlternateContent>
      </w:r>
      <w:r>
        <w:rPr>
          <w:noProof/>
          <w:lang w:val="bs-Latn-BA" w:eastAsia="bs-Latn-BA"/>
        </w:rPr>
        <mc:AlternateContent>
          <mc:Choice Requires="wps">
            <w:drawing>
              <wp:anchor distT="0" distB="0" distL="114300" distR="114300" simplePos="0" relativeHeight="251759616" behindDoc="0" locked="0" layoutInCell="1" allowOverlap="1">
                <wp:simplePos x="0" y="0"/>
                <wp:positionH relativeFrom="column">
                  <wp:posOffset>49530</wp:posOffset>
                </wp:positionH>
                <wp:positionV relativeFrom="paragraph">
                  <wp:posOffset>335280</wp:posOffset>
                </wp:positionV>
                <wp:extent cx="2146935" cy="389890"/>
                <wp:effectExtent l="0" t="0" r="0" b="0"/>
                <wp:wrapNone/>
                <wp:docPr id="20849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4CDB" w:rsidRDefault="006E79D1" w:rsidP="006A19EB">
                            <w:pPr>
                              <w:ind w:left="0"/>
                              <w:rPr>
                                <w:sz w:val="18"/>
                              </w:rPr>
                            </w:pPr>
                            <w:r w:rsidRPr="00364CDB">
                              <w:rPr>
                                <w:sz w:val="18"/>
                                <w:lang w:val="bs-Latn-BA"/>
                              </w:rPr>
                              <w:t>Mjera u kojoj su ministarstva orijentirana ka izradi politika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376" type="#_x0000_t202" style="position:absolute;left:0;text-align:left;margin-left:3.9pt;margin-top:26.4pt;width:169.05pt;height:30.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" stroked="f">
                <v:textbox>
                  <w:txbxContent>
                    <w:p w:rsidR="006E79D1" w:rsidRPr="00364CDB" w:rsidRDefault="006E79D1" w:rsidP="006A19EB">
                      <w:pPr>
                        <w:ind w:left="0"/>
                        <w:rPr>
                          <w:sz w:val="18"/>
                        </w:rPr>
                      </w:pPr>
                      <w:r w:rsidRPr="00364CDB">
                        <w:rPr>
                          <w:sz w:val="18"/>
                          <w:lang w:val="bs-Latn-BA"/>
                        </w:rPr>
                        <w:t>Mjera u kojoj su ministarstva orijentirana ka izradi politika</w:t>
                      </w:r>
                    </w:p>
                  </w:txbxContent>
                </v:textbox>
              </v:shape>
            </w:pict>
          </mc:Fallback>
        </mc:AlternateContent>
      </w:r>
      <w:r>
        <w:rPr>
          <w:noProof/>
          <w:lang w:val="bs-Latn-BA" w:eastAsia="bs-Latn-BA"/>
        </w:rPr>
        <mc:AlternateContent>
          <mc:Choice Requires="wps">
            <w:drawing>
              <wp:anchor distT="0" distB="0" distL="114300" distR="114300" simplePos="0" relativeHeight="251760640" behindDoc="0" locked="0" layoutInCell="1" allowOverlap="1">
                <wp:simplePos x="0" y="0"/>
                <wp:positionH relativeFrom="column">
                  <wp:posOffset>18415</wp:posOffset>
                </wp:positionH>
                <wp:positionV relativeFrom="paragraph">
                  <wp:posOffset>1965960</wp:posOffset>
                </wp:positionV>
                <wp:extent cx="2194560" cy="437515"/>
                <wp:effectExtent l="0" t="0" r="0" b="0"/>
                <wp:wrapNone/>
                <wp:docPr id="20849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64CDB" w:rsidRDefault="006E79D1" w:rsidP="006A19EB">
                            <w:pPr>
                              <w:ind w:left="0"/>
                              <w:rPr>
                                <w:sz w:val="18"/>
                                <w:szCs w:val="18"/>
                              </w:rPr>
                            </w:pPr>
                            <w:r w:rsidRPr="00364CDB">
                              <w:rPr>
                                <w:sz w:val="18"/>
                                <w:szCs w:val="18"/>
                                <w:lang w:val="bs-Latn-BA"/>
                              </w:rPr>
                              <w:t xml:space="preserve">Mjera u kojoj se održava postupak konsultacije </w:t>
                            </w:r>
                            <w:r>
                              <w:rPr>
                                <w:sz w:val="18"/>
                                <w:szCs w:val="18"/>
                                <w:lang w:val="bs-Latn-BA"/>
                              </w:rPr>
                              <w:t>među</w:t>
                            </w:r>
                            <w:r w:rsidRPr="00364CDB">
                              <w:rPr>
                                <w:sz w:val="18"/>
                                <w:szCs w:val="18"/>
                                <w:lang w:val="bs-Latn-BA"/>
                              </w:rPr>
                              <w:t xml:space="preserve"> ministarst</w:t>
                            </w:r>
                            <w:r>
                              <w:rPr>
                                <w:sz w:val="18"/>
                                <w:szCs w:val="18"/>
                                <w:lang w:val="bs-Latn-BA"/>
                              </w:rPr>
                              <w:t>vima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77" type="#_x0000_t202" style="position:absolute;left:0;text-align:left;margin-left:1.45pt;margin-top:154.8pt;width:172.8pt;height:34.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VsjAIAAB8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" stroked="f">
                <v:textbox>
                  <w:txbxContent>
                    <w:p w:rsidR="006E79D1" w:rsidRPr="00364CDB" w:rsidRDefault="006E79D1" w:rsidP="006A19EB">
                      <w:pPr>
                        <w:ind w:left="0"/>
                        <w:rPr>
                          <w:sz w:val="18"/>
                          <w:szCs w:val="18"/>
                        </w:rPr>
                      </w:pPr>
                      <w:r w:rsidRPr="00364CDB">
                        <w:rPr>
                          <w:sz w:val="18"/>
                          <w:szCs w:val="18"/>
                          <w:lang w:val="bs-Latn-BA"/>
                        </w:rPr>
                        <w:t xml:space="preserve">Mjera u kojoj se održava postupak konsultacije </w:t>
                      </w:r>
                      <w:r>
                        <w:rPr>
                          <w:sz w:val="18"/>
                          <w:szCs w:val="18"/>
                          <w:lang w:val="bs-Latn-BA"/>
                        </w:rPr>
                        <w:t>među</w:t>
                      </w:r>
                      <w:r w:rsidRPr="00364CDB">
                        <w:rPr>
                          <w:sz w:val="18"/>
                          <w:szCs w:val="18"/>
                          <w:lang w:val="bs-Latn-BA"/>
                        </w:rPr>
                        <w:t xml:space="preserve"> ministarst</w:t>
                      </w:r>
                      <w:r>
                        <w:rPr>
                          <w:sz w:val="18"/>
                          <w:szCs w:val="18"/>
                          <w:lang w:val="bs-Latn-BA"/>
                        </w:rPr>
                        <w:t>vima</w:t>
                      </w:r>
                    </w:p>
                  </w:txbxContent>
                </v:textbox>
              </v:shape>
            </w:pict>
          </mc:Fallback>
        </mc:AlternateContent>
      </w:r>
      <w:r>
        <w:rPr>
          <w:noProof/>
          <w:lang w:val="bs-Latn-BA" w:eastAsia="bs-Latn-BA"/>
        </w:rPr>
        <mc:AlternateContent>
          <mc:Choice Requires="wpg">
            <w:drawing>
              <wp:inline distT="0" distB="0" distL="0" distR="0">
                <wp:extent cx="5952490" cy="3119120"/>
                <wp:effectExtent l="12700" t="10795" r="6985" b="51435"/>
                <wp:docPr id="208725" name="Group 177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3119120"/>
                          <a:chOff x="0" y="0"/>
                          <a:chExt cx="59522" cy="31190"/>
                        </a:xfrm>
                      </wpg:grpSpPr>
                      <wps:wsp>
                        <wps:cNvPr id="208726" name="Rectangle 10548"/>
                        <wps:cNvSpPr>
                          <a:spLocks noChangeArrowheads="1"/>
                        </wps:cNvSpPr>
                        <wps:spPr bwMode="auto">
                          <a:xfrm>
                            <a:off x="59205" y="2976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727" name="Picture 107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399999">
                            <a:off x="14233" y="-14138"/>
                            <a:ext cx="30664" cy="59036"/>
                          </a:xfrm>
                          <a:prstGeom prst="rect">
                            <a:avLst/>
                          </a:prstGeom>
                          <a:noFill/>
                          <a:extLst>
                            <a:ext uri="{909E8E84-426E-40DD-AFC4-6F175D3DCCD1}">
                              <a14:hiddenFill xmlns:a14="http://schemas.microsoft.com/office/drawing/2010/main">
                                <a:solidFill>
                                  <a:srgbClr val="FFFFFF"/>
                                </a:solidFill>
                              </a14:hiddenFill>
                            </a:ext>
                          </a:extLst>
                        </pic:spPr>
                      </pic:pic>
                      <wps:wsp>
                        <wps:cNvPr id="208728" name="Shape 10729"/>
                        <wps:cNvSpPr>
                          <a:spLocks/>
                        </wps:cNvSpPr>
                        <wps:spPr bwMode="auto">
                          <a:xfrm>
                            <a:off x="0" y="0"/>
                            <a:ext cx="59131" cy="30759"/>
                          </a:xfrm>
                          <a:custGeom>
                            <a:avLst/>
                            <a:gdLst>
                              <a:gd name="T0" fmla="*/ 0 w 5913120"/>
                              <a:gd name="T1" fmla="*/ 308 h 3075940"/>
                              <a:gd name="T2" fmla="*/ 591 w 5913120"/>
                              <a:gd name="T3" fmla="*/ 308 h 3075940"/>
                              <a:gd name="T4" fmla="*/ 591 w 5913120"/>
                              <a:gd name="T5" fmla="*/ 0 h 3075940"/>
                              <a:gd name="T6" fmla="*/ 0 w 5913120"/>
                              <a:gd name="T7" fmla="*/ 0 h 3075940"/>
                              <a:gd name="T8" fmla="*/ 0 w 5913120"/>
                              <a:gd name="T9" fmla="*/ 308 h 3075940"/>
                              <a:gd name="T10" fmla="*/ 0 60000 65536"/>
                              <a:gd name="T11" fmla="*/ 0 60000 65536"/>
                              <a:gd name="T12" fmla="*/ 0 60000 65536"/>
                              <a:gd name="T13" fmla="*/ 0 60000 65536"/>
                              <a:gd name="T14" fmla="*/ 0 60000 65536"/>
                              <a:gd name="T15" fmla="*/ 0 w 5913120"/>
                              <a:gd name="T16" fmla="*/ 0 h 3075940"/>
                              <a:gd name="T17" fmla="*/ 5913120 w 5913120"/>
                              <a:gd name="T18" fmla="*/ 3075940 h 3075940"/>
                            </a:gdLst>
                            <a:ahLst/>
                            <a:cxnLst>
                              <a:cxn ang="T10">
                                <a:pos x="T0" y="T1"/>
                              </a:cxn>
                              <a:cxn ang="T11">
                                <a:pos x="T2" y="T3"/>
                              </a:cxn>
                              <a:cxn ang="T12">
                                <a:pos x="T4" y="T5"/>
                              </a:cxn>
                              <a:cxn ang="T13">
                                <a:pos x="T6" y="T7"/>
                              </a:cxn>
                              <a:cxn ang="T14">
                                <a:pos x="T8" y="T9"/>
                              </a:cxn>
                            </a:cxnLst>
                            <a:rect l="T15" t="T16" r="T17" b="T18"/>
                            <a:pathLst>
                              <a:path w="5913120" h="3075940">
                                <a:moveTo>
                                  <a:pt x="0" y="3075940"/>
                                </a:moveTo>
                                <a:lnTo>
                                  <a:pt x="5913120" y="3075940"/>
                                </a:lnTo>
                                <a:lnTo>
                                  <a:pt x="5913120" y="0"/>
                                </a:lnTo>
                                <a:lnTo>
                                  <a:pt x="0" y="0"/>
                                </a:lnTo>
                                <a:lnTo>
                                  <a:pt x="0" y="30759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769" o:spid="_x0000_s1378" style="width:468.7pt;height:245.6pt;mso-position-horizontal-relative:char;mso-position-vertical-relative:line" coordsize="59522,31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">
                <v:rect id="Rectangle 10548" o:spid="_x0000_s1379" style="position:absolute;left:59205;top:2976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vmMgA&#10;AADfAAAADwAAAGRycy9kb3ducmV2LnhtbESPQWvCQBSE74X+h+UVvNVNc9AYs4q0FT22Kqi3R/Y1&#10;Cc2+Ddk1if76bkHwOMzMN0y2HEwtOmpdZVnB2zgCQZxbXXGh4LBfvyYgnEfWWFsmBVdysFw8P2WY&#10;atvzN3U7X4gAYZeigtL7JpXS5SUZdGPbEAfvx7YGfZBtIXWLfYCbWsZRNJEGKw4LJTb0XlL+u7sY&#10;BZukWZ229tYX9ed5c/w6zj72M6/U6GVYzUF4GvwjfG9vtYI4SqbxB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K+Y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shape id="Picture 10727" o:spid="_x0000_s1380" type="#_x0000_t75" style="position:absolute;left:14233;top:-14138;width:30664;height:5903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bRDFAAAA3wAAAA8AAABkcnMvZG93bnJldi54bWxEj9GKwjAURN8F/yFcYd80tQurdJuKWARl&#10;n7R+wKW5tmWbm9JEW/frN4Lg4zAzZ5h0M5pW3Kl3jWUFy0UEgri0uuFKwaXYz9cgnEfW2FomBQ9y&#10;sMmmkxQTbQc+0f3sKxEg7BJUUHvfJVK6siaDbmE74uBdbW/QB9lXUvc4BLhpZRxFX9Jgw2Ghxo52&#10;NZW/55tR8HmibjvkxTUu2p/LIPPimFd/Sn3Mxu03CE+jf4df7YNWEEfrVbyC55/wBW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CG0QxQAAAN8AAAAPAAAAAAAAAAAAAAAA&#10;AJ8CAABkcnMvZG93bnJldi54bWxQSwUGAAAAAAQABAD3AAAAkQMAAAAA&#10;">
                  <v:imagedata r:id="rId67" o:title=""/>
                </v:shape>
                <v:shape id="Shape 10729" o:spid="_x0000_s1381" style="position:absolute;width:59131;height:30759;visibility:visible;mso-wrap-style:square;v-text-anchor:top" coordsize="5913120,307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WNcIA&#10;AADfAAAADwAAAGRycy9kb3ducmV2LnhtbERPTUsDMRC9C/6HMII3m7iKDWvTIoqgFIRWL96GzbhZ&#10;3EyWJLbbf+8cBI+P973azHFUB8plSOzgemFAEXfJD9w7+Hh/vrKgSkX2OCYmBycqsFmfn62w9enI&#10;Ozrsa68khEuLDkKtU6t16QJFLIs0EQv3lXLEKjD32mc8SngcdWPMnY44sDQEnOgxUPe9/4kOmqft&#10;7c3pLbwmsyVjbcm2fi6du7yYH+5BVZrrv/jP/eLFZ+yykcHyR7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hY1wgAAAN8AAAAPAAAAAAAAAAAAAAAAAJgCAABkcnMvZG93&#10;bnJldi54bWxQSwUGAAAAAAQABAD1AAAAhwMAAAAA&#10;" path="m,3075940r5913120,l5913120,,,,,3075940xe" filled="f">
                  <v:path arrowok="t" o:connecttype="custom" o:connectlocs="0,3;6,3;6,0;0,0;0,3" o:connectangles="0,0,0,0,0" textboxrect="0,0,5913120,3075940"/>
                </v:shape>
                <w10:anchorlock/>
              </v:group>
            </w:pict>
          </mc:Fallback>
        </mc:AlternateContent>
      </w:r>
    </w:p>
    <w:p w:rsidR="006A19EB" w:rsidRPr="00E14032" w:rsidRDefault="006A19EB" w:rsidP="006A19EB">
      <w:pPr>
        <w:pStyle w:val="Heading4"/>
        <w:spacing w:after="259"/>
        <w:ind w:left="-5"/>
        <w:rPr>
          <w:lang w:val="hr-BA"/>
        </w:rPr>
      </w:pPr>
      <w:r w:rsidRPr="00E14032">
        <w:rPr>
          <w:bCs/>
          <w:iCs/>
          <w:lang w:val="hr-BA"/>
        </w:rPr>
        <w:t>Analiza Principa</w:t>
      </w:r>
    </w:p>
    <w:p w:rsidR="006A19EB" w:rsidRPr="00E14032" w:rsidRDefault="006A19EB" w:rsidP="006A19EB">
      <w:pPr>
        <w:spacing w:after="112" w:line="248" w:lineRule="auto"/>
        <w:ind w:left="-5" w:right="48"/>
        <w:rPr>
          <w:lang w:val="hr-BA"/>
        </w:rPr>
      </w:pPr>
      <w:r w:rsidRPr="00E14032">
        <w:rPr>
          <w:b/>
          <w:bCs/>
          <w:i/>
          <w:iCs/>
          <w:color w:val="009A9E"/>
          <w:lang w:val="hr-BA"/>
        </w:rPr>
        <w:t xml:space="preserve">Princip 8: Organizacijska struktura, procedure i raspodjela osoblja u ministarstvima osiguravaju provedbu donesenih politika i zakonodavstva i ispunjavaju vladine ciljeve </w:t>
      </w:r>
    </w:p>
    <w:p w:rsidR="006A19EB" w:rsidRPr="00E14032" w:rsidRDefault="006A19EB" w:rsidP="006A19EB">
      <w:pPr>
        <w:ind w:left="-5" w:right="54"/>
        <w:rPr>
          <w:lang w:val="hr-BA"/>
        </w:rPr>
      </w:pPr>
      <w:r w:rsidRPr="00E14032">
        <w:rPr>
          <w:lang w:val="hr-BA"/>
        </w:rPr>
        <w:t>BiH na državnom nivou ima devet ministarstava nadležnih za izradu zakona, drugih propisa i generalnih akata iz svog djelokruga rada.</w:t>
      </w:r>
      <w:r w:rsidR="00CF7E81">
        <w:rPr>
          <w:rStyle w:val="FootnoteReference"/>
          <w:lang w:val="hr-BA"/>
        </w:rPr>
        <w:footnoteReference w:id="114"/>
      </w:r>
      <w:r w:rsidRPr="00E14032">
        <w:rPr>
          <w:lang w:val="hr-BA"/>
        </w:rPr>
        <w:t xml:space="preserve"> Međutim, prema programu rada VM za 2014. godinu, agencije i instituti bili su odgovorni za izradu najmanje osam nacrta zakona (nacrt Zakona o metrologiji BiH od strane Instituta za mjeriteljstvo, izmjene i dopune Zakona o opojnim drogama i medicinskim sredstvima od strane Agencije za lijekove i medicinska sredstva, nacrt Zakona o porezu na dodanu vrijednost od strane Uprave za indirektno oporezivanje /UINO/ itd.). Djelokrug rada svih ministarstava propisan je Zakonom o ministarstvima. Osim toga, MP je nadležno za izvršenje zadataka “koji nisu u nadležnosti drugih ministarstava”.</w:t>
      </w:r>
      <w:r w:rsidR="00CF7E81">
        <w:rPr>
          <w:rStyle w:val="FootnoteReference"/>
          <w:lang w:val="hr-BA"/>
        </w:rPr>
        <w:footnoteReference w:id="115"/>
      </w:r>
      <w:r w:rsidRPr="00E14032">
        <w:rPr>
          <w:lang w:val="hr-BA"/>
        </w:rPr>
        <w:t xml:space="preserve"> Unutrašnje uređenje ministarstava definirano je pravilnicima i sastoji se od </w:t>
      </w:r>
      <w:r w:rsidRPr="00E14032">
        <w:rPr>
          <w:lang w:val="hr-BA"/>
        </w:rPr>
        <w:lastRenderedPageBreak/>
        <w:t>sektora i odjela nadležnih za određene oblasti.</w:t>
      </w:r>
      <w:r w:rsidRPr="00E14032">
        <w:rPr>
          <w:vertAlign w:val="superscript"/>
          <w:lang w:val="hr-BA"/>
        </w:rPr>
        <w:footnoteReference w:id="116"/>
      </w:r>
      <w:r w:rsidRPr="00E14032">
        <w:rPr>
          <w:lang w:val="hr-BA"/>
        </w:rPr>
        <w:t xml:space="preserve"> Odjeli za politiku vode postupak izrade politika, a odjeli pravnih poslova pružaju podršku u izradi nacrta konkretnih propisa.</w:t>
      </w:r>
      <w:r w:rsidRPr="00E14032">
        <w:rPr>
          <w:vertAlign w:val="superscript"/>
          <w:lang w:val="hr-BA"/>
        </w:rPr>
        <w:footnoteReference w:id="117"/>
      </w:r>
      <w:r w:rsidRPr="00E14032">
        <w:rPr>
          <w:lang w:val="hr-BA"/>
        </w:rPr>
        <w:t xml:space="preserve"> DEI (ukoliko je uspostavljen</w:t>
      </w:r>
      <w:r w:rsidRPr="00E14032">
        <w:rPr>
          <w:vertAlign w:val="superscript"/>
          <w:lang w:val="hr-BA"/>
        </w:rPr>
        <w:footnoteReference w:id="118"/>
      </w:r>
      <w:r w:rsidRPr="00E14032">
        <w:rPr>
          <w:lang w:val="hr-BA"/>
        </w:rPr>
        <w:t xml:space="preserve">) je odgovoran je za koordinaciju procesa integracija, što uključuje prevođenje i usklađivanje </w:t>
      </w:r>
      <w:r w:rsidRPr="00E14032">
        <w:rPr>
          <w:i/>
          <w:iCs/>
          <w:lang w:val="hr-BA"/>
        </w:rPr>
        <w:t>acquisa.</w:t>
      </w:r>
      <w:r w:rsidRPr="00E14032">
        <w:rPr>
          <w:lang w:val="hr-BA"/>
        </w:rPr>
        <w:t xml:space="preserve"> Svi </w:t>
      </w:r>
      <w:r w:rsidR="00A317B0" w:rsidRPr="00E14032">
        <w:rPr>
          <w:lang w:val="hr-BA"/>
        </w:rPr>
        <w:t>rukovodioc</w:t>
      </w:r>
      <w:r w:rsidRPr="00E14032">
        <w:rPr>
          <w:lang w:val="hr-BA"/>
        </w:rPr>
        <w:t>i sektora (pomoćnici ministara) odgovaraju ministru ili njegovim/njenim zamjenicima.</w:t>
      </w:r>
      <w:r w:rsidRPr="00E14032">
        <w:rPr>
          <w:vertAlign w:val="superscript"/>
          <w:lang w:val="hr-BA"/>
        </w:rPr>
        <w:footnoteReference w:id="119"/>
      </w:r>
      <w:r w:rsidRPr="00E14032">
        <w:rPr>
          <w:lang w:val="hr-BA"/>
        </w:rPr>
        <w:t xml:space="preserve"> U ministarstvima ne postoje unutrašnja pravila za izradu politika i nacrta zakonodavstva. Informacije o broju zaposlenih u različitim sektorima i odjelima nisu bile dostupne.</w:t>
      </w:r>
    </w:p>
    <w:p w:rsidR="006A19EB" w:rsidRPr="00E14032" w:rsidRDefault="006A19EB" w:rsidP="006A19EB">
      <w:pPr>
        <w:ind w:left="-5" w:right="54"/>
        <w:rPr>
          <w:lang w:val="hr-BA"/>
        </w:rPr>
      </w:pPr>
      <w:r w:rsidRPr="00E14032">
        <w:rPr>
          <w:lang w:val="hr-BA"/>
        </w:rPr>
        <w:t>Početna vrijednost za indikator mjere u kojoj su ministarstva orijentirana ka izradi politika je 3. Ocjena je takva zbog toga što su zadovoljena samo tri od pet potrebnih elemenata.</w:t>
      </w:r>
      <w:r w:rsidRPr="00E14032">
        <w:rPr>
          <w:vertAlign w:val="superscript"/>
          <w:lang w:val="hr-BA"/>
        </w:rPr>
        <w:footnoteReference w:id="120"/>
      </w:r>
      <w:r w:rsidRPr="00E14032">
        <w:rPr>
          <w:lang w:val="hr-BA"/>
        </w:rPr>
        <w:t xml:space="preserve"> Ministarstva nemaju unutrašnja pravila za izradu politika i zakonodavnih akata,</w:t>
      </w:r>
      <w:r w:rsidRPr="00E14032">
        <w:rPr>
          <w:vertAlign w:val="superscript"/>
          <w:lang w:val="hr-BA"/>
        </w:rPr>
        <w:footnoteReference w:id="121"/>
      </w:r>
      <w:r w:rsidRPr="00E14032">
        <w:rPr>
          <w:lang w:val="hr-BA"/>
        </w:rPr>
        <w:t xml:space="preserve"> a, s obzirom na to da podatak o broju zaposlenih potreban za analizu nije primljen, procenat zaposlenih u ministarstvima koji rade na izradi politika nije bilo moguće izmjeriti.</w:t>
      </w:r>
    </w:p>
    <w:p w:rsidR="006A19EB" w:rsidRPr="00E14032" w:rsidRDefault="006A19EB" w:rsidP="006A19EB">
      <w:pPr>
        <w:spacing w:after="228"/>
        <w:ind w:left="-5" w:right="58"/>
        <w:rPr>
          <w:lang w:val="hr-BA"/>
        </w:rPr>
      </w:pPr>
      <w:r w:rsidRPr="00E14032">
        <w:rPr>
          <w:b/>
          <w:bCs/>
          <w:lang w:val="hr-BA"/>
        </w:rPr>
        <w:t xml:space="preserve">Odgovornosti ministarstava – a naročito ministara – za izradu politika i pravnih propisa u njihovim područjima nadležnosti utvrđena su propisima. Unutrašnji pravilnici također propisuju i raspodjelu zadataka između sektora i odjela unutar ministarstava, ali ne definiraju postupak izrade politika unutar ministarstva. Podaci o zaposlenim u sektorima i odjelima nisu bili dostupni. </w:t>
      </w:r>
    </w:p>
    <w:p w:rsidR="006A19EB" w:rsidRPr="00E14032" w:rsidRDefault="006A19EB" w:rsidP="006A19EB">
      <w:pPr>
        <w:spacing w:after="112" w:line="248" w:lineRule="auto"/>
        <w:ind w:left="-5" w:right="48"/>
        <w:rPr>
          <w:lang w:val="hr-BA"/>
        </w:rPr>
      </w:pPr>
      <w:r w:rsidRPr="00E14032">
        <w:rPr>
          <w:b/>
          <w:bCs/>
          <w:i/>
          <w:iCs/>
          <w:color w:val="009A9E"/>
          <w:lang w:val="hr-BA"/>
        </w:rPr>
        <w:t xml:space="preserve">Princip 9: Procedure evropskih integracija i institucionalni poredak sastavni su dio procesa izrade politika i osiguravaju sistematsku i blagovremenu transpoziciju </w:t>
      </w:r>
      <w:r w:rsidRPr="00E14032">
        <w:rPr>
          <w:b/>
          <w:bCs/>
          <w:iCs/>
          <w:color w:val="009A9E"/>
          <w:lang w:val="hr-BA"/>
        </w:rPr>
        <w:t>acquisa</w:t>
      </w:r>
    </w:p>
    <w:p w:rsidR="006A19EB" w:rsidRPr="00E14032" w:rsidRDefault="006A19EB" w:rsidP="006A19EB">
      <w:pPr>
        <w:spacing w:after="137"/>
        <w:ind w:left="-5" w:right="54"/>
        <w:rPr>
          <w:lang w:val="hr-BA"/>
        </w:rPr>
      </w:pPr>
      <w:r w:rsidRPr="00E14032">
        <w:rPr>
          <w:lang w:val="hr-BA"/>
        </w:rPr>
        <w:t>U skladu sa članom 70. SSP-a,</w:t>
      </w:r>
      <w:r w:rsidRPr="00E14032">
        <w:rPr>
          <w:vertAlign w:val="superscript"/>
          <w:lang w:val="hr-BA"/>
        </w:rPr>
        <w:footnoteReference w:id="122"/>
      </w:r>
      <w:r w:rsidRPr="00E14032">
        <w:rPr>
          <w:lang w:val="hr-BA"/>
        </w:rPr>
        <w:t xml:space="preserve"> Bosna i Hercegovina se nalazi u obaveznoj fazi usklađivanja, koja je počela 16. juna 2008. godine, potpisivanjem SSP-a. S obzirom na obavezu da buduće zakonodavstvo postepeno učini kompatibilnim sa </w:t>
      </w:r>
      <w:r w:rsidRPr="00E14032">
        <w:rPr>
          <w:i/>
          <w:iCs/>
          <w:lang w:val="hr-BA"/>
        </w:rPr>
        <w:t>acquisom</w:t>
      </w:r>
      <w:r w:rsidRPr="00E14032">
        <w:rPr>
          <w:iCs/>
          <w:lang w:val="hr-BA"/>
        </w:rPr>
        <w:t>,</w:t>
      </w:r>
      <w:r w:rsidRPr="00E14032">
        <w:rPr>
          <w:i/>
          <w:iCs/>
          <w:lang w:val="hr-BA"/>
        </w:rPr>
        <w:t xml:space="preserve"> </w:t>
      </w:r>
      <w:r w:rsidRPr="00E14032">
        <w:rPr>
          <w:lang w:val="hr-BA"/>
        </w:rPr>
        <w:t xml:space="preserve">VM usvojilo je Odluku o instrumentima za usklađivanje zakonodavstva BiH sa EU </w:t>
      </w:r>
      <w:r w:rsidRPr="00E14032">
        <w:rPr>
          <w:i/>
          <w:iCs/>
          <w:lang w:val="hr-BA"/>
        </w:rPr>
        <w:t>acquisom</w:t>
      </w:r>
      <w:r w:rsidRPr="00E14032">
        <w:rPr>
          <w:iCs/>
          <w:lang w:val="hr-BA"/>
        </w:rPr>
        <w:t>.</w:t>
      </w:r>
      <w:r w:rsidRPr="00E14032">
        <w:rPr>
          <w:vertAlign w:val="superscript"/>
          <w:lang w:val="hr-BA"/>
        </w:rPr>
        <w:footnoteReference w:id="123"/>
      </w:r>
      <w:r w:rsidRPr="00E14032">
        <w:rPr>
          <w:lang w:val="hr-BA"/>
        </w:rPr>
        <w:t xml:space="preserve"> DEI je odgovoran za koordinaciju aktivnosti potrebnih za EI, uključujući i proces usklađivanja sa zakonodavstvom EU-a.</w:t>
      </w:r>
      <w:r w:rsidR="00EB453A">
        <w:rPr>
          <w:rStyle w:val="FootnoteReference"/>
          <w:lang w:val="hr-BA"/>
        </w:rPr>
        <w:footnoteReference w:id="124"/>
      </w:r>
      <w:r w:rsidRPr="00E14032">
        <w:rPr>
          <w:lang w:val="hr-BA"/>
        </w:rPr>
        <w:t xml:space="preserve"> Svi prijedlozi pravnih propisa koji se bave pravnim usklađivanjem moraju nositi oznaku “E” na prvoj stranici i sadržavati tabelu usklađenosti te izjavu o usklađenosti nacrta.</w:t>
      </w:r>
      <w:r w:rsidRPr="00E14032">
        <w:rPr>
          <w:vertAlign w:val="superscript"/>
          <w:lang w:val="hr-BA"/>
        </w:rPr>
        <w:footnoteReference w:id="125"/>
      </w:r>
      <w:r w:rsidRPr="00E14032">
        <w:rPr>
          <w:lang w:val="hr-BA"/>
        </w:rPr>
        <w:t xml:space="preserve"> Paket se dostavlja DEI-u, koji daje svoje mišljenje prije predstavljanja prijedloga VM.</w:t>
      </w:r>
      <w:r w:rsidRPr="00E14032">
        <w:rPr>
          <w:vertAlign w:val="superscript"/>
          <w:lang w:val="hr-BA"/>
        </w:rPr>
        <w:footnoteReference w:id="126"/>
      </w:r>
    </w:p>
    <w:p w:rsidR="006A19EB" w:rsidRPr="00E14032" w:rsidRDefault="006A19EB" w:rsidP="006A19EB">
      <w:pPr>
        <w:ind w:left="-5" w:right="54"/>
        <w:rPr>
          <w:lang w:val="hr-BA"/>
        </w:rPr>
      </w:pPr>
      <w:r w:rsidRPr="00E14032">
        <w:rPr>
          <w:lang w:val="hr-BA"/>
        </w:rPr>
        <w:t xml:space="preserve">Nedostatak djelotvorne koordinacije između državnog nivoa, entiteta i BD i dalje ostaje najveća prepreka usklađenosti sa zakonodavstvom EU-a. U skladu s Ustavom, državni nivo je odgovoran samo za određene političke oblasti, tako da se usklađivanje mora vršiti i na nivou entiteta i BD. Nepostojanje plana koji bi obuhvatio sve aktivnosti neophodne za usklađivanje na nivou čitave države ostaje razlog za zabrinutost. </w:t>
      </w:r>
    </w:p>
    <w:p w:rsidR="006A19EB" w:rsidRPr="00E14032" w:rsidRDefault="006A19EB" w:rsidP="006A19EB">
      <w:pPr>
        <w:ind w:left="-5" w:right="54"/>
        <w:rPr>
          <w:lang w:val="hr-BA"/>
        </w:rPr>
      </w:pPr>
      <w:r w:rsidRPr="00E14032">
        <w:rPr>
          <w:lang w:val="hr-BA"/>
        </w:rPr>
        <w:t xml:space="preserve">Ministarstva su odgovorna za prevođenje </w:t>
      </w:r>
      <w:r w:rsidRPr="00E14032">
        <w:rPr>
          <w:i/>
          <w:iCs/>
          <w:lang w:val="hr-BA"/>
        </w:rPr>
        <w:t xml:space="preserve">acquisa </w:t>
      </w:r>
      <w:r w:rsidRPr="00E14032">
        <w:rPr>
          <w:lang w:val="hr-BA"/>
        </w:rPr>
        <w:t>u svom području nadležnosti. DEI je odgovoran za koordinaciju aktivnosti na prevođenju i izgradnji prevodilačkih kapaciteta.</w:t>
      </w:r>
    </w:p>
    <w:p w:rsidR="006A19EB" w:rsidRPr="00E14032" w:rsidRDefault="006A19EB" w:rsidP="006A19EB">
      <w:pPr>
        <w:spacing w:after="137"/>
        <w:ind w:left="-5" w:right="54"/>
        <w:rPr>
          <w:lang w:val="hr-BA"/>
        </w:rPr>
      </w:pPr>
      <w:r w:rsidRPr="00E14032">
        <w:rPr>
          <w:lang w:val="hr-BA"/>
        </w:rPr>
        <w:lastRenderedPageBreak/>
        <w:t>Koordinacija među ministarstvima na državnom nivou ugrađena je u sistem i na administrativnom i na političkom nivou,</w:t>
      </w:r>
      <w:r w:rsidRPr="00E14032">
        <w:rPr>
          <w:vertAlign w:val="superscript"/>
          <w:lang w:val="hr-BA"/>
        </w:rPr>
        <w:footnoteReference w:id="127"/>
      </w:r>
      <w:r w:rsidRPr="00E14032">
        <w:rPr>
          <w:lang w:val="hr-BA"/>
        </w:rPr>
        <w:t xml:space="preserve"> međutim njena upotreba u svrhu rješavanja sukoba se ne može ocijeniti. </w:t>
      </w:r>
    </w:p>
    <w:p w:rsidR="006A19EB" w:rsidRPr="00E14032" w:rsidRDefault="006A19EB" w:rsidP="006A19EB">
      <w:pPr>
        <w:ind w:left="-5" w:right="54"/>
        <w:rPr>
          <w:lang w:val="hr-BA"/>
        </w:rPr>
      </w:pPr>
      <w:r w:rsidRPr="00E14032">
        <w:rPr>
          <w:lang w:val="hr-BA"/>
        </w:rPr>
        <w:t>Početna vrijednost indikatora za zaostatak u provedbi obaveza vezanih za EI je 0%, pošto je u GPR-u za 2013. godinu bilo deset obaveza koje se direktno odnose na transpoziciju određenih direktiva</w:t>
      </w:r>
      <w:r w:rsidRPr="00E14032">
        <w:rPr>
          <w:vertAlign w:val="superscript"/>
          <w:lang w:val="hr-BA"/>
        </w:rPr>
        <w:footnoteReference w:id="128"/>
      </w:r>
      <w:r w:rsidRPr="00E14032">
        <w:rPr>
          <w:lang w:val="hr-BA"/>
        </w:rPr>
        <w:t xml:space="preserve"> i nijedna nije prenesena u 2014. godinu. Na državnom nivou su u 2014. godini dostignuta 33 predmeta transpozicije, dok je u 2013. godini bilo dostignuto 62 predmeta.</w:t>
      </w:r>
    </w:p>
    <w:p w:rsidR="006A19EB" w:rsidRPr="00E14032" w:rsidRDefault="006A19EB" w:rsidP="006A19EB">
      <w:pPr>
        <w:pStyle w:val="Heading3"/>
        <w:ind w:right="58"/>
        <w:rPr>
          <w:lang w:val="hr-BA"/>
        </w:rPr>
      </w:pPr>
      <w:r w:rsidRPr="00E14032">
        <w:rPr>
          <w:bCs/>
          <w:lang w:val="hr-BA"/>
        </w:rPr>
        <w:t>Slika 9. Broj godišnje transponiranih direktiva</w:t>
      </w:r>
    </w:p>
    <w:p w:rsidR="006A19EB" w:rsidRPr="00E14032" w:rsidRDefault="003E0E38" w:rsidP="006A19EB">
      <w:pPr>
        <w:spacing w:after="152" w:line="259" w:lineRule="auto"/>
        <w:ind w:left="0" w:right="-114" w:firstLine="0"/>
        <w:jc w:val="left"/>
        <w:rPr>
          <w:lang w:val="hr-BA"/>
        </w:rPr>
      </w:pPr>
      <w:r>
        <w:rPr>
          <w:noProof/>
          <w:lang w:val="bs-Latn-BA" w:eastAsia="bs-Latn-BA"/>
        </w:rPr>
        <mc:AlternateContent>
          <mc:Choice Requires="wpg">
            <w:drawing>
              <wp:inline distT="0" distB="0" distL="0" distR="0">
                <wp:extent cx="5976620" cy="3783965"/>
                <wp:effectExtent l="3810" t="12065" r="0" b="42545"/>
                <wp:docPr id="208549" name="Group 173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3783965"/>
                          <a:chOff x="0" y="0"/>
                          <a:chExt cx="59768" cy="37842"/>
                        </a:xfrm>
                      </wpg:grpSpPr>
                      <wps:wsp>
                        <wps:cNvPr id="208550" name="Rectangle 11038"/>
                        <wps:cNvSpPr>
                          <a:spLocks noChangeArrowheads="1"/>
                        </wps:cNvSpPr>
                        <wps:spPr bwMode="auto">
                          <a:xfrm>
                            <a:off x="0" y="36609"/>
                            <a:ext cx="496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Izvor:</w:t>
                              </w:r>
                            </w:p>
                          </w:txbxContent>
                        </wps:txbx>
                        <wps:bodyPr rot="0" vert="horz" wrap="square" lIns="0" tIns="0" rIns="0" bIns="0" anchor="t" anchorCtr="0" upright="1">
                          <a:noAutofit/>
                        </wps:bodyPr>
                      </wps:wsp>
                      <wps:wsp>
                        <wps:cNvPr id="208551" name="Rectangle 11039"/>
                        <wps:cNvSpPr>
                          <a:spLocks noChangeArrowheads="1"/>
                        </wps:cNvSpPr>
                        <wps:spPr bwMode="auto">
                          <a:xfrm>
                            <a:off x="3733" y="36609"/>
                            <a:ext cx="2307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Direkcija za evropske integracije</w:t>
                              </w:r>
                            </w:p>
                          </w:txbxContent>
                        </wps:txbx>
                        <wps:bodyPr rot="0" vert="horz" wrap="square" lIns="0" tIns="0" rIns="0" bIns="0" anchor="t" anchorCtr="0" upright="1">
                          <a:noAutofit/>
                        </wps:bodyPr>
                      </wps:wsp>
                      <wps:wsp>
                        <wps:cNvPr id="208552" name="Rectangle 11040"/>
                        <wps:cNvSpPr>
                          <a:spLocks noChangeArrowheads="1"/>
                        </wps:cNvSpPr>
                        <wps:spPr bwMode="auto">
                          <a:xfrm>
                            <a:off x="21110" y="3641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553" name="Picture 20718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8" y="5"/>
                            <a:ext cx="59618" cy="36210"/>
                          </a:xfrm>
                          <a:prstGeom prst="rect">
                            <a:avLst/>
                          </a:prstGeom>
                          <a:noFill/>
                          <a:extLst>
                            <a:ext uri="{909E8E84-426E-40DD-AFC4-6F175D3DCCD1}">
                              <a14:hiddenFill xmlns:a14="http://schemas.microsoft.com/office/drawing/2010/main">
                                <a:solidFill>
                                  <a:srgbClr val="FFFFFF"/>
                                </a:solidFill>
                              </a14:hiddenFill>
                            </a:ext>
                          </a:extLst>
                        </pic:spPr>
                      </pic:pic>
                      <wps:wsp>
                        <wps:cNvPr id="208554" name="Shape 11201"/>
                        <wps:cNvSpPr>
                          <a:spLocks/>
                        </wps:cNvSpPr>
                        <wps:spPr bwMode="auto">
                          <a:xfrm>
                            <a:off x="4767" y="26365"/>
                            <a:ext cx="50551" cy="0"/>
                          </a:xfrm>
                          <a:custGeom>
                            <a:avLst/>
                            <a:gdLst>
                              <a:gd name="T0" fmla="*/ 0 w 5055108"/>
                              <a:gd name="T1" fmla="*/ 506 w 5055108"/>
                              <a:gd name="T2" fmla="*/ 0 60000 65536"/>
                              <a:gd name="T3" fmla="*/ 0 60000 65536"/>
                              <a:gd name="T4" fmla="*/ 0 w 5055108"/>
                              <a:gd name="T5" fmla="*/ 5055108 w 5055108"/>
                            </a:gdLst>
                            <a:ahLst/>
                            <a:cxnLst>
                              <a:cxn ang="T2">
                                <a:pos x="T0" y="0"/>
                              </a:cxn>
                              <a:cxn ang="T3">
                                <a:pos x="T1" y="0"/>
                              </a:cxn>
                            </a:cxnLst>
                            <a:rect l="T4" t="0" r="T5" b="0"/>
                            <a:pathLst>
                              <a:path w="5055108">
                                <a:moveTo>
                                  <a:pt x="0" y="0"/>
                                </a:moveTo>
                                <a:lnTo>
                                  <a:pt x="50551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55" name="Shape 11202"/>
                        <wps:cNvSpPr>
                          <a:spLocks/>
                        </wps:cNvSpPr>
                        <wps:spPr bwMode="auto">
                          <a:xfrm>
                            <a:off x="4767" y="22265"/>
                            <a:ext cx="50551" cy="0"/>
                          </a:xfrm>
                          <a:custGeom>
                            <a:avLst/>
                            <a:gdLst>
                              <a:gd name="T0" fmla="*/ 0 w 5055108"/>
                              <a:gd name="T1" fmla="*/ 506 w 5055108"/>
                              <a:gd name="T2" fmla="*/ 0 60000 65536"/>
                              <a:gd name="T3" fmla="*/ 0 60000 65536"/>
                              <a:gd name="T4" fmla="*/ 0 w 5055108"/>
                              <a:gd name="T5" fmla="*/ 5055108 w 5055108"/>
                            </a:gdLst>
                            <a:ahLst/>
                            <a:cxnLst>
                              <a:cxn ang="T2">
                                <a:pos x="T0" y="0"/>
                              </a:cxn>
                              <a:cxn ang="T3">
                                <a:pos x="T1" y="0"/>
                              </a:cxn>
                            </a:cxnLst>
                            <a:rect l="T4" t="0" r="T5" b="0"/>
                            <a:pathLst>
                              <a:path w="5055108">
                                <a:moveTo>
                                  <a:pt x="0" y="0"/>
                                </a:moveTo>
                                <a:lnTo>
                                  <a:pt x="50551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59" name="Shape 11203"/>
                        <wps:cNvSpPr>
                          <a:spLocks/>
                        </wps:cNvSpPr>
                        <wps:spPr bwMode="auto">
                          <a:xfrm>
                            <a:off x="4767" y="18181"/>
                            <a:ext cx="50551" cy="0"/>
                          </a:xfrm>
                          <a:custGeom>
                            <a:avLst/>
                            <a:gdLst>
                              <a:gd name="T0" fmla="*/ 0 w 5055108"/>
                              <a:gd name="T1" fmla="*/ 506 w 5055108"/>
                              <a:gd name="T2" fmla="*/ 0 60000 65536"/>
                              <a:gd name="T3" fmla="*/ 0 60000 65536"/>
                              <a:gd name="T4" fmla="*/ 0 w 5055108"/>
                              <a:gd name="T5" fmla="*/ 5055108 w 5055108"/>
                            </a:gdLst>
                            <a:ahLst/>
                            <a:cxnLst>
                              <a:cxn ang="T2">
                                <a:pos x="T0" y="0"/>
                              </a:cxn>
                              <a:cxn ang="T3">
                                <a:pos x="T1" y="0"/>
                              </a:cxn>
                            </a:cxnLst>
                            <a:rect l="T4" t="0" r="T5" b="0"/>
                            <a:pathLst>
                              <a:path w="5055108">
                                <a:moveTo>
                                  <a:pt x="0" y="0"/>
                                </a:moveTo>
                                <a:lnTo>
                                  <a:pt x="50551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60" name="Shape 11204"/>
                        <wps:cNvSpPr>
                          <a:spLocks/>
                        </wps:cNvSpPr>
                        <wps:spPr bwMode="auto">
                          <a:xfrm>
                            <a:off x="4767" y="14097"/>
                            <a:ext cx="50551" cy="0"/>
                          </a:xfrm>
                          <a:custGeom>
                            <a:avLst/>
                            <a:gdLst>
                              <a:gd name="T0" fmla="*/ 0 w 5055108"/>
                              <a:gd name="T1" fmla="*/ 506 w 5055108"/>
                              <a:gd name="T2" fmla="*/ 0 60000 65536"/>
                              <a:gd name="T3" fmla="*/ 0 60000 65536"/>
                              <a:gd name="T4" fmla="*/ 0 w 5055108"/>
                              <a:gd name="T5" fmla="*/ 5055108 w 5055108"/>
                            </a:gdLst>
                            <a:ahLst/>
                            <a:cxnLst>
                              <a:cxn ang="T2">
                                <a:pos x="T0" y="0"/>
                              </a:cxn>
                              <a:cxn ang="T3">
                                <a:pos x="T1" y="0"/>
                              </a:cxn>
                            </a:cxnLst>
                            <a:rect l="T4" t="0" r="T5" b="0"/>
                            <a:pathLst>
                              <a:path w="5055108">
                                <a:moveTo>
                                  <a:pt x="0" y="0"/>
                                </a:moveTo>
                                <a:lnTo>
                                  <a:pt x="50551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61" name="Shape 11205"/>
                        <wps:cNvSpPr>
                          <a:spLocks/>
                        </wps:cNvSpPr>
                        <wps:spPr bwMode="auto">
                          <a:xfrm>
                            <a:off x="4767" y="10012"/>
                            <a:ext cx="50551" cy="0"/>
                          </a:xfrm>
                          <a:custGeom>
                            <a:avLst/>
                            <a:gdLst>
                              <a:gd name="T0" fmla="*/ 0 w 5055108"/>
                              <a:gd name="T1" fmla="*/ 506 w 5055108"/>
                              <a:gd name="T2" fmla="*/ 0 60000 65536"/>
                              <a:gd name="T3" fmla="*/ 0 60000 65536"/>
                              <a:gd name="T4" fmla="*/ 0 w 5055108"/>
                              <a:gd name="T5" fmla="*/ 5055108 w 5055108"/>
                            </a:gdLst>
                            <a:ahLst/>
                            <a:cxnLst>
                              <a:cxn ang="T2">
                                <a:pos x="T0" y="0"/>
                              </a:cxn>
                              <a:cxn ang="T3">
                                <a:pos x="T1" y="0"/>
                              </a:cxn>
                            </a:cxnLst>
                            <a:rect l="T4" t="0" r="T5" b="0"/>
                            <a:pathLst>
                              <a:path w="5055108">
                                <a:moveTo>
                                  <a:pt x="0" y="0"/>
                                </a:moveTo>
                                <a:lnTo>
                                  <a:pt x="50551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62" name="Shape 11206"/>
                        <wps:cNvSpPr>
                          <a:spLocks/>
                        </wps:cNvSpPr>
                        <wps:spPr bwMode="auto">
                          <a:xfrm>
                            <a:off x="4767" y="5928"/>
                            <a:ext cx="50551" cy="0"/>
                          </a:xfrm>
                          <a:custGeom>
                            <a:avLst/>
                            <a:gdLst>
                              <a:gd name="T0" fmla="*/ 0 w 5055108"/>
                              <a:gd name="T1" fmla="*/ 506 w 5055108"/>
                              <a:gd name="T2" fmla="*/ 0 60000 65536"/>
                              <a:gd name="T3" fmla="*/ 0 60000 65536"/>
                              <a:gd name="T4" fmla="*/ 0 w 5055108"/>
                              <a:gd name="T5" fmla="*/ 5055108 w 5055108"/>
                            </a:gdLst>
                            <a:ahLst/>
                            <a:cxnLst>
                              <a:cxn ang="T2">
                                <a:pos x="T0" y="0"/>
                              </a:cxn>
                              <a:cxn ang="T3">
                                <a:pos x="T1" y="0"/>
                              </a:cxn>
                            </a:cxnLst>
                            <a:rect l="T4" t="0" r="T5" b="0"/>
                            <a:pathLst>
                              <a:path w="5055108">
                                <a:moveTo>
                                  <a:pt x="0" y="0"/>
                                </a:moveTo>
                                <a:lnTo>
                                  <a:pt x="50551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63" name="Shape 11207"/>
                        <wps:cNvSpPr>
                          <a:spLocks/>
                        </wps:cNvSpPr>
                        <wps:spPr bwMode="auto">
                          <a:xfrm>
                            <a:off x="4767" y="1844"/>
                            <a:ext cx="50551" cy="0"/>
                          </a:xfrm>
                          <a:custGeom>
                            <a:avLst/>
                            <a:gdLst>
                              <a:gd name="T0" fmla="*/ 0 w 5055108"/>
                              <a:gd name="T1" fmla="*/ 506 w 5055108"/>
                              <a:gd name="T2" fmla="*/ 0 60000 65536"/>
                              <a:gd name="T3" fmla="*/ 0 60000 65536"/>
                              <a:gd name="T4" fmla="*/ 0 w 5055108"/>
                              <a:gd name="T5" fmla="*/ 5055108 w 5055108"/>
                            </a:gdLst>
                            <a:ahLst/>
                            <a:cxnLst>
                              <a:cxn ang="T2">
                                <a:pos x="T0" y="0"/>
                              </a:cxn>
                              <a:cxn ang="T3">
                                <a:pos x="T1" y="0"/>
                              </a:cxn>
                            </a:cxnLst>
                            <a:rect l="T4" t="0" r="T5" b="0"/>
                            <a:pathLst>
                              <a:path w="5055108">
                                <a:moveTo>
                                  <a:pt x="0" y="0"/>
                                </a:moveTo>
                                <a:lnTo>
                                  <a:pt x="50551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564" name="Picture 2071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965" y="4963"/>
                            <a:ext cx="36058" cy="25572"/>
                          </a:xfrm>
                          <a:prstGeom prst="rect">
                            <a:avLst/>
                          </a:prstGeom>
                          <a:noFill/>
                          <a:extLst>
                            <a:ext uri="{909E8E84-426E-40DD-AFC4-6F175D3DCCD1}">
                              <a14:hiddenFill xmlns:a14="http://schemas.microsoft.com/office/drawing/2010/main">
                                <a:solidFill>
                                  <a:srgbClr val="FFFFFF"/>
                                </a:solidFill>
                              </a14:hiddenFill>
                            </a:ext>
                          </a:extLst>
                        </pic:spPr>
                      </pic:pic>
                      <wps:wsp>
                        <wps:cNvPr id="208565" name="Shape 214775"/>
                        <wps:cNvSpPr>
                          <a:spLocks/>
                        </wps:cNvSpPr>
                        <wps:spPr bwMode="auto">
                          <a:xfrm>
                            <a:off x="37610" y="16958"/>
                            <a:ext cx="10119" cy="13482"/>
                          </a:xfrm>
                          <a:custGeom>
                            <a:avLst/>
                            <a:gdLst>
                              <a:gd name="T0" fmla="*/ 0 w 1011936"/>
                              <a:gd name="T1" fmla="*/ 0 h 1348232"/>
                              <a:gd name="T2" fmla="*/ 101 w 1011936"/>
                              <a:gd name="T3" fmla="*/ 0 h 1348232"/>
                              <a:gd name="T4" fmla="*/ 101 w 1011936"/>
                              <a:gd name="T5" fmla="*/ 135 h 1348232"/>
                              <a:gd name="T6" fmla="*/ 0 w 1011936"/>
                              <a:gd name="T7" fmla="*/ 135 h 1348232"/>
                              <a:gd name="T8" fmla="*/ 0 w 1011936"/>
                              <a:gd name="T9" fmla="*/ 0 h 1348232"/>
                              <a:gd name="T10" fmla="*/ 0 60000 65536"/>
                              <a:gd name="T11" fmla="*/ 0 60000 65536"/>
                              <a:gd name="T12" fmla="*/ 0 60000 65536"/>
                              <a:gd name="T13" fmla="*/ 0 60000 65536"/>
                              <a:gd name="T14" fmla="*/ 0 60000 65536"/>
                              <a:gd name="T15" fmla="*/ 0 w 1011936"/>
                              <a:gd name="T16" fmla="*/ 0 h 1348232"/>
                              <a:gd name="T17" fmla="*/ 1011936 w 1011936"/>
                              <a:gd name="T18" fmla="*/ 1348232 h 1348232"/>
                            </a:gdLst>
                            <a:ahLst/>
                            <a:cxnLst>
                              <a:cxn ang="T10">
                                <a:pos x="T0" y="T1"/>
                              </a:cxn>
                              <a:cxn ang="T11">
                                <a:pos x="T2" y="T3"/>
                              </a:cxn>
                              <a:cxn ang="T12">
                                <a:pos x="T4" y="T5"/>
                              </a:cxn>
                              <a:cxn ang="T13">
                                <a:pos x="T6" y="T7"/>
                              </a:cxn>
                              <a:cxn ang="T14">
                                <a:pos x="T8" y="T9"/>
                              </a:cxn>
                            </a:cxnLst>
                            <a:rect l="T15" t="T16" r="T17" b="T18"/>
                            <a:pathLst>
                              <a:path w="1011936" h="1348232">
                                <a:moveTo>
                                  <a:pt x="0" y="0"/>
                                </a:moveTo>
                                <a:lnTo>
                                  <a:pt x="1011936" y="0"/>
                                </a:lnTo>
                                <a:lnTo>
                                  <a:pt x="1011936" y="1348232"/>
                                </a:lnTo>
                                <a:lnTo>
                                  <a:pt x="0" y="1348232"/>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566" name="Shape 214776"/>
                        <wps:cNvSpPr>
                          <a:spLocks/>
                        </wps:cNvSpPr>
                        <wps:spPr bwMode="auto">
                          <a:xfrm>
                            <a:off x="12327" y="5101"/>
                            <a:ext cx="10119" cy="25339"/>
                          </a:xfrm>
                          <a:custGeom>
                            <a:avLst/>
                            <a:gdLst>
                              <a:gd name="T0" fmla="*/ 0 w 1011936"/>
                              <a:gd name="T1" fmla="*/ 0 h 2533904"/>
                              <a:gd name="T2" fmla="*/ 101 w 1011936"/>
                              <a:gd name="T3" fmla="*/ 0 h 2533904"/>
                              <a:gd name="T4" fmla="*/ 101 w 1011936"/>
                              <a:gd name="T5" fmla="*/ 253 h 2533904"/>
                              <a:gd name="T6" fmla="*/ 0 w 1011936"/>
                              <a:gd name="T7" fmla="*/ 253 h 2533904"/>
                              <a:gd name="T8" fmla="*/ 0 w 1011936"/>
                              <a:gd name="T9" fmla="*/ 0 h 2533904"/>
                              <a:gd name="T10" fmla="*/ 0 60000 65536"/>
                              <a:gd name="T11" fmla="*/ 0 60000 65536"/>
                              <a:gd name="T12" fmla="*/ 0 60000 65536"/>
                              <a:gd name="T13" fmla="*/ 0 60000 65536"/>
                              <a:gd name="T14" fmla="*/ 0 60000 65536"/>
                              <a:gd name="T15" fmla="*/ 0 w 1011936"/>
                              <a:gd name="T16" fmla="*/ 0 h 2533904"/>
                              <a:gd name="T17" fmla="*/ 1011936 w 1011936"/>
                              <a:gd name="T18" fmla="*/ 2533904 h 2533904"/>
                            </a:gdLst>
                            <a:ahLst/>
                            <a:cxnLst>
                              <a:cxn ang="T10">
                                <a:pos x="T0" y="T1"/>
                              </a:cxn>
                              <a:cxn ang="T11">
                                <a:pos x="T2" y="T3"/>
                              </a:cxn>
                              <a:cxn ang="T12">
                                <a:pos x="T4" y="T5"/>
                              </a:cxn>
                              <a:cxn ang="T13">
                                <a:pos x="T6" y="T7"/>
                              </a:cxn>
                              <a:cxn ang="T14">
                                <a:pos x="T8" y="T9"/>
                              </a:cxn>
                            </a:cxnLst>
                            <a:rect l="T15" t="T16" r="T17" b="T18"/>
                            <a:pathLst>
                              <a:path w="1011936" h="2533904">
                                <a:moveTo>
                                  <a:pt x="0" y="0"/>
                                </a:moveTo>
                                <a:lnTo>
                                  <a:pt x="1011936" y="0"/>
                                </a:lnTo>
                                <a:lnTo>
                                  <a:pt x="1011936" y="2533904"/>
                                </a:lnTo>
                                <a:lnTo>
                                  <a:pt x="0" y="253390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567" name="Shape 11212"/>
                        <wps:cNvSpPr>
                          <a:spLocks/>
                        </wps:cNvSpPr>
                        <wps:spPr bwMode="auto">
                          <a:xfrm>
                            <a:off x="4767" y="1844"/>
                            <a:ext cx="0" cy="28605"/>
                          </a:xfrm>
                          <a:custGeom>
                            <a:avLst/>
                            <a:gdLst>
                              <a:gd name="T0" fmla="*/ 286 h 2860548"/>
                              <a:gd name="T1" fmla="*/ 0 h 2860548"/>
                              <a:gd name="T2" fmla="*/ 0 60000 65536"/>
                              <a:gd name="T3" fmla="*/ 0 60000 65536"/>
                              <a:gd name="T4" fmla="*/ 0 h 2860548"/>
                              <a:gd name="T5" fmla="*/ 2860548 h 2860548"/>
                            </a:gdLst>
                            <a:ahLst/>
                            <a:cxnLst>
                              <a:cxn ang="T2">
                                <a:pos x="0" y="T0"/>
                              </a:cxn>
                              <a:cxn ang="T3">
                                <a:pos x="0" y="T1"/>
                              </a:cxn>
                            </a:cxnLst>
                            <a:rect l="0" t="T4" r="0" b="T5"/>
                            <a:pathLst>
                              <a:path h="2860548">
                                <a:moveTo>
                                  <a:pt x="0" y="2860548"/>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68" name="Shape 11213"/>
                        <wps:cNvSpPr>
                          <a:spLocks/>
                        </wps:cNvSpPr>
                        <wps:spPr bwMode="auto">
                          <a:xfrm>
                            <a:off x="4355" y="30449"/>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69" name="Shape 11214"/>
                        <wps:cNvSpPr>
                          <a:spLocks/>
                        </wps:cNvSpPr>
                        <wps:spPr bwMode="auto">
                          <a:xfrm>
                            <a:off x="4355" y="26365"/>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70" name="Shape 11215"/>
                        <wps:cNvSpPr>
                          <a:spLocks/>
                        </wps:cNvSpPr>
                        <wps:spPr bwMode="auto">
                          <a:xfrm>
                            <a:off x="4355" y="22265"/>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71" name="Shape 11216"/>
                        <wps:cNvSpPr>
                          <a:spLocks/>
                        </wps:cNvSpPr>
                        <wps:spPr bwMode="auto">
                          <a:xfrm>
                            <a:off x="4355" y="18181"/>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72" name="Shape 11217"/>
                        <wps:cNvSpPr>
                          <a:spLocks/>
                        </wps:cNvSpPr>
                        <wps:spPr bwMode="auto">
                          <a:xfrm>
                            <a:off x="4355" y="14097"/>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73" name="Shape 11218"/>
                        <wps:cNvSpPr>
                          <a:spLocks/>
                        </wps:cNvSpPr>
                        <wps:spPr bwMode="auto">
                          <a:xfrm>
                            <a:off x="4355" y="10012"/>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74" name="Shape 11219"/>
                        <wps:cNvSpPr>
                          <a:spLocks/>
                        </wps:cNvSpPr>
                        <wps:spPr bwMode="auto">
                          <a:xfrm>
                            <a:off x="4355" y="5928"/>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75" name="Shape 11220"/>
                        <wps:cNvSpPr>
                          <a:spLocks/>
                        </wps:cNvSpPr>
                        <wps:spPr bwMode="auto">
                          <a:xfrm>
                            <a:off x="4355" y="1844"/>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04" name="Shape 11221"/>
                        <wps:cNvSpPr>
                          <a:spLocks/>
                        </wps:cNvSpPr>
                        <wps:spPr bwMode="auto">
                          <a:xfrm>
                            <a:off x="4767" y="30449"/>
                            <a:ext cx="50551" cy="0"/>
                          </a:xfrm>
                          <a:custGeom>
                            <a:avLst/>
                            <a:gdLst>
                              <a:gd name="T0" fmla="*/ 0 w 5055108"/>
                              <a:gd name="T1" fmla="*/ 506 w 5055108"/>
                              <a:gd name="T2" fmla="*/ 0 60000 65536"/>
                              <a:gd name="T3" fmla="*/ 0 60000 65536"/>
                              <a:gd name="T4" fmla="*/ 0 w 5055108"/>
                              <a:gd name="T5" fmla="*/ 5055108 w 5055108"/>
                            </a:gdLst>
                            <a:ahLst/>
                            <a:cxnLst>
                              <a:cxn ang="T2">
                                <a:pos x="T0" y="0"/>
                              </a:cxn>
                              <a:cxn ang="T3">
                                <a:pos x="T1" y="0"/>
                              </a:cxn>
                            </a:cxnLst>
                            <a:rect l="T4" t="0" r="T5" b="0"/>
                            <a:pathLst>
                              <a:path w="5055108">
                                <a:moveTo>
                                  <a:pt x="0" y="0"/>
                                </a:moveTo>
                                <a:lnTo>
                                  <a:pt x="505510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05" name="Shape 11222"/>
                        <wps:cNvSpPr>
                          <a:spLocks/>
                        </wps:cNvSpPr>
                        <wps:spPr bwMode="auto">
                          <a:xfrm>
                            <a:off x="4767"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06" name="Shape 11223"/>
                        <wps:cNvSpPr>
                          <a:spLocks/>
                        </wps:cNvSpPr>
                        <wps:spPr bwMode="auto">
                          <a:xfrm>
                            <a:off x="30035"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07" name="Shape 11224"/>
                        <wps:cNvSpPr>
                          <a:spLocks/>
                        </wps:cNvSpPr>
                        <wps:spPr bwMode="auto">
                          <a:xfrm>
                            <a:off x="55318" y="30038"/>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08" name="Rectangle 11225"/>
                        <wps:cNvSpPr>
                          <a:spLocks noChangeArrowheads="1"/>
                        </wps:cNvSpPr>
                        <wps:spPr bwMode="auto">
                          <a:xfrm>
                            <a:off x="16602" y="3239"/>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09" name="Rectangle 11226"/>
                        <wps:cNvSpPr>
                          <a:spLocks noChangeArrowheads="1"/>
                        </wps:cNvSpPr>
                        <wps:spPr bwMode="auto">
                          <a:xfrm>
                            <a:off x="16891" y="3239"/>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62</w:t>
                              </w:r>
                            </w:p>
                          </w:txbxContent>
                        </wps:txbx>
                        <wps:bodyPr rot="0" vert="horz" wrap="square" lIns="0" tIns="0" rIns="0" bIns="0" anchor="t" anchorCtr="0" upright="1">
                          <a:noAutofit/>
                        </wps:bodyPr>
                      </wps:wsp>
                      <wps:wsp>
                        <wps:cNvPr id="208710" name="Rectangle 11227"/>
                        <wps:cNvSpPr>
                          <a:spLocks noChangeArrowheads="1"/>
                        </wps:cNvSpPr>
                        <wps:spPr bwMode="auto">
                          <a:xfrm>
                            <a:off x="18171" y="3239"/>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11" name="Rectangle 11228"/>
                        <wps:cNvSpPr>
                          <a:spLocks noChangeArrowheads="1"/>
                        </wps:cNvSpPr>
                        <wps:spPr bwMode="auto">
                          <a:xfrm>
                            <a:off x="41885" y="1509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12" name="Rectangle 11229"/>
                        <wps:cNvSpPr>
                          <a:spLocks noChangeArrowheads="1"/>
                        </wps:cNvSpPr>
                        <wps:spPr bwMode="auto">
                          <a:xfrm>
                            <a:off x="42174" y="15092"/>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33</w:t>
                              </w:r>
                            </w:p>
                          </w:txbxContent>
                        </wps:txbx>
                        <wps:bodyPr rot="0" vert="horz" wrap="square" lIns="0" tIns="0" rIns="0" bIns="0" anchor="t" anchorCtr="0" upright="1">
                          <a:noAutofit/>
                        </wps:bodyPr>
                      </wps:wsp>
                      <wps:wsp>
                        <wps:cNvPr id="208713" name="Rectangle 11230"/>
                        <wps:cNvSpPr>
                          <a:spLocks noChangeArrowheads="1"/>
                        </wps:cNvSpPr>
                        <wps:spPr bwMode="auto">
                          <a:xfrm>
                            <a:off x="43455" y="1509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714" name="Rectangle 11231"/>
                        <wps:cNvSpPr>
                          <a:spLocks noChangeArrowheads="1"/>
                        </wps:cNvSpPr>
                        <wps:spPr bwMode="auto">
                          <a:xfrm>
                            <a:off x="2642" y="29853"/>
                            <a:ext cx="123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715" name="Rectangle 11232"/>
                        <wps:cNvSpPr>
                          <a:spLocks noChangeArrowheads="1"/>
                        </wps:cNvSpPr>
                        <wps:spPr bwMode="auto">
                          <a:xfrm>
                            <a:off x="1999" y="25769"/>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10</w:t>
                              </w:r>
                            </w:p>
                          </w:txbxContent>
                        </wps:txbx>
                        <wps:bodyPr rot="0" vert="horz" wrap="square" lIns="0" tIns="0" rIns="0" bIns="0" anchor="t" anchorCtr="0" upright="1">
                          <a:noAutofit/>
                        </wps:bodyPr>
                      </wps:wsp>
                      <wps:wsp>
                        <wps:cNvPr id="208716" name="Rectangle 11233"/>
                        <wps:cNvSpPr>
                          <a:spLocks noChangeArrowheads="1"/>
                        </wps:cNvSpPr>
                        <wps:spPr bwMode="auto">
                          <a:xfrm>
                            <a:off x="1999" y="21682"/>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20</w:t>
                              </w:r>
                            </w:p>
                          </w:txbxContent>
                        </wps:txbx>
                        <wps:bodyPr rot="0" vert="horz" wrap="square" lIns="0" tIns="0" rIns="0" bIns="0" anchor="t" anchorCtr="0" upright="1">
                          <a:noAutofit/>
                        </wps:bodyPr>
                      </wps:wsp>
                      <wps:wsp>
                        <wps:cNvPr id="208717" name="Rectangle 11234"/>
                        <wps:cNvSpPr>
                          <a:spLocks noChangeArrowheads="1"/>
                        </wps:cNvSpPr>
                        <wps:spPr bwMode="auto">
                          <a:xfrm>
                            <a:off x="1999" y="17595"/>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30</w:t>
                              </w:r>
                            </w:p>
                          </w:txbxContent>
                        </wps:txbx>
                        <wps:bodyPr rot="0" vert="horz" wrap="square" lIns="0" tIns="0" rIns="0" bIns="0" anchor="t" anchorCtr="0" upright="1">
                          <a:noAutofit/>
                        </wps:bodyPr>
                      </wps:wsp>
                      <wps:wsp>
                        <wps:cNvPr id="208718" name="Rectangle 11235"/>
                        <wps:cNvSpPr>
                          <a:spLocks noChangeArrowheads="1"/>
                        </wps:cNvSpPr>
                        <wps:spPr bwMode="auto">
                          <a:xfrm>
                            <a:off x="1999" y="13507"/>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40</w:t>
                              </w:r>
                            </w:p>
                          </w:txbxContent>
                        </wps:txbx>
                        <wps:bodyPr rot="0" vert="horz" wrap="square" lIns="0" tIns="0" rIns="0" bIns="0" anchor="t" anchorCtr="0" upright="1">
                          <a:noAutofit/>
                        </wps:bodyPr>
                      </wps:wsp>
                      <wps:wsp>
                        <wps:cNvPr id="208719" name="Rectangle 11236"/>
                        <wps:cNvSpPr>
                          <a:spLocks noChangeArrowheads="1"/>
                        </wps:cNvSpPr>
                        <wps:spPr bwMode="auto">
                          <a:xfrm>
                            <a:off x="1999" y="9420"/>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50</w:t>
                              </w:r>
                            </w:p>
                          </w:txbxContent>
                        </wps:txbx>
                        <wps:bodyPr rot="0" vert="horz" wrap="square" lIns="0" tIns="0" rIns="0" bIns="0" anchor="t" anchorCtr="0" upright="1">
                          <a:noAutofit/>
                        </wps:bodyPr>
                      </wps:wsp>
                      <wps:wsp>
                        <wps:cNvPr id="208720" name="Rectangle 11237"/>
                        <wps:cNvSpPr>
                          <a:spLocks noChangeArrowheads="1"/>
                        </wps:cNvSpPr>
                        <wps:spPr bwMode="auto">
                          <a:xfrm>
                            <a:off x="1999" y="5332"/>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60</w:t>
                              </w:r>
                            </w:p>
                          </w:txbxContent>
                        </wps:txbx>
                        <wps:bodyPr rot="0" vert="horz" wrap="square" lIns="0" tIns="0" rIns="0" bIns="0" anchor="t" anchorCtr="0" upright="1">
                          <a:noAutofit/>
                        </wps:bodyPr>
                      </wps:wsp>
                      <wps:wsp>
                        <wps:cNvPr id="208721" name="Rectangle 11238"/>
                        <wps:cNvSpPr>
                          <a:spLocks noChangeArrowheads="1"/>
                        </wps:cNvSpPr>
                        <wps:spPr bwMode="auto">
                          <a:xfrm>
                            <a:off x="1999" y="1245"/>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 xml:space="preserve"> 70</w:t>
                              </w:r>
                            </w:p>
                          </w:txbxContent>
                        </wps:txbx>
                        <wps:bodyPr rot="0" vert="horz" wrap="square" lIns="0" tIns="0" rIns="0" bIns="0" anchor="t" anchorCtr="0" upright="1">
                          <a:noAutofit/>
                        </wps:bodyPr>
                      </wps:wsp>
                      <wps:wsp>
                        <wps:cNvPr id="208722" name="Rectangle 11239"/>
                        <wps:cNvSpPr>
                          <a:spLocks noChangeArrowheads="1"/>
                        </wps:cNvSpPr>
                        <wps:spPr bwMode="auto">
                          <a:xfrm>
                            <a:off x="16105" y="31506"/>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723" name="Rectangle 11240"/>
                        <wps:cNvSpPr>
                          <a:spLocks noChangeArrowheads="1"/>
                        </wps:cNvSpPr>
                        <wps:spPr bwMode="auto">
                          <a:xfrm>
                            <a:off x="41391" y="31506"/>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2014.</w:t>
                              </w:r>
                            </w:p>
                          </w:txbxContent>
                        </wps:txbx>
                        <wps:bodyPr rot="0" vert="horz" wrap="square" lIns="0" tIns="0" rIns="0" bIns="0" anchor="t" anchorCtr="0" upright="1">
                          <a:noAutofit/>
                        </wps:bodyPr>
                      </wps:wsp>
                      <wps:wsp>
                        <wps:cNvPr id="208724" name="Shape 11241"/>
                        <wps:cNvSpPr>
                          <a:spLocks/>
                        </wps:cNvSpPr>
                        <wps:spPr bwMode="auto">
                          <a:xfrm>
                            <a:off x="562" y="0"/>
                            <a:ext cx="58674" cy="35238"/>
                          </a:xfrm>
                          <a:custGeom>
                            <a:avLst/>
                            <a:gdLst>
                              <a:gd name="T0" fmla="*/ 587 w 5867400"/>
                              <a:gd name="T1" fmla="*/ 0 h 3523869"/>
                              <a:gd name="T2" fmla="*/ 587 w 5867400"/>
                              <a:gd name="T3" fmla="*/ 352 h 3523869"/>
                              <a:gd name="T4" fmla="*/ 0 w 5867400"/>
                              <a:gd name="T5" fmla="*/ 352 h 3523869"/>
                              <a:gd name="T6" fmla="*/ 0 w 5867400"/>
                              <a:gd name="T7" fmla="*/ 0 h 3523869"/>
                              <a:gd name="T8" fmla="*/ 0 60000 65536"/>
                              <a:gd name="T9" fmla="*/ 0 60000 65536"/>
                              <a:gd name="T10" fmla="*/ 0 60000 65536"/>
                              <a:gd name="T11" fmla="*/ 0 60000 65536"/>
                              <a:gd name="T12" fmla="*/ 0 w 5867400"/>
                              <a:gd name="T13" fmla="*/ 0 h 3523869"/>
                              <a:gd name="T14" fmla="*/ 5867400 w 5867400"/>
                              <a:gd name="T15" fmla="*/ 3523869 h 3523869"/>
                            </a:gdLst>
                            <a:ahLst/>
                            <a:cxnLst>
                              <a:cxn ang="T8">
                                <a:pos x="T0" y="T1"/>
                              </a:cxn>
                              <a:cxn ang="T9">
                                <a:pos x="T2" y="T3"/>
                              </a:cxn>
                              <a:cxn ang="T10">
                                <a:pos x="T4" y="T5"/>
                              </a:cxn>
                              <a:cxn ang="T11">
                                <a:pos x="T6" y="T7"/>
                              </a:cxn>
                            </a:cxnLst>
                            <a:rect l="T12" t="T13" r="T14" b="T15"/>
                            <a:pathLst>
                              <a:path w="5867400" h="3523869">
                                <a:moveTo>
                                  <a:pt x="5867400" y="0"/>
                                </a:moveTo>
                                <a:lnTo>
                                  <a:pt x="5867400" y="3523869"/>
                                </a:lnTo>
                                <a:lnTo>
                                  <a:pt x="0" y="3523869"/>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159" o:spid="_x0000_s1382" style="width:470.6pt;height:297.95pt;mso-position-horizontal-relative:char;mso-position-vertical-relative:line" coordsize="59768,3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">
                <v:rect id="Rectangle 11038" o:spid="_x0000_s1383" style="position:absolute;top:36609;width:496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68UA&#10;AADfAAAADwAAAGRycy9kb3ducmV2LnhtbESPy4rCMBSG94LvEI4wO00VHGo1inhBl44K6u7QHNti&#10;c1KaaDvz9GYx4PLnv/HNFq0pxYtqV1hWMBxEIIhTqwvOFJxP234MwnlkjaVlUvBLDhbzbmeGibYN&#10;/9Dr6DMRRtglqCD3vkqkdGlOBt3AVsTBu9vaoA+yzqSusQnjppSjKPqWBgsODzlWtMopfRyfRsEu&#10;rpbXvf1rsnJz210Ol8n6NPFKffXa5RSEp9Z/wv/tvVYwiuLxO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r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18"/>
                          </w:rPr>
                          <w:t>Izvor:</w:t>
                        </w:r>
                      </w:p>
                    </w:txbxContent>
                  </v:textbox>
                </v:rect>
                <v:rect id="Rectangle 11039" o:spid="_x0000_s1384" style="position:absolute;left:3733;top:36609;width:2307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qcMgA&#10;AADfAAAADwAAAGRycy9kb3ducmV2LnhtbESPQWvCQBSE74L/YXlCb2ajYIlpVhHbYo5tFGxvj+xr&#10;Esy+DdmtSfvruwXB4zAz3zDZdjStuFLvGssKFlEMgri0uuFKwen4Ok9AOI+ssbVMCn7IwXYznWSY&#10;ajvwO10LX4kAYZeigtr7LpXSlTUZdJHtiIP3ZXuDPsi+krrHIcBNK5dx/CgNNhwWauxoX1N5Kb6N&#10;gkPS7T5y+ztU7cvn4fx2Xj8f116ph9m4ewLhafT38K2dawXLOFmtFvD/J3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ypw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18"/>
                          </w:rPr>
                          <w:t>Direkcija za evropske integracije</w:t>
                        </w:r>
                      </w:p>
                    </w:txbxContent>
                  </v:textbox>
                </v:rect>
                <v:rect id="Rectangle 11040" o:spid="_x0000_s1385" style="position:absolute;left:21110;top:3641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0B8gA&#10;AADfAAAADwAAAGRycy9kb3ducmV2LnhtbESPQWvCQBSE74X+h+UVvNVNA0qMWUXaih5bFdTbI/ua&#10;hGbfhuyaRH99tyB4HGbmGyZbDqYWHbWusqzgbRyBIM6trrhQcNivXxMQziNrrC2Tgis5WC6enzJM&#10;te35m7qdL0SAsEtRQel9k0rp8pIMurFtiIP3Y1uDPsi2kLrFPsBNLeMomkqDFYeFEht6Lyn/3V2M&#10;gk3SrE5be+uL+vO8OX4dZx/7mVdq9DKs5iA8Df4Rvre3WkEcJZNJ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bQH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shape id="Picture 207189" o:spid="_x0000_s1386" type="#_x0000_t75" style="position:absolute;left:68;top:5;width:59618;height:3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uGvGAAAA3wAAAA8AAABkcnMvZG93bnJldi54bWxEj09rAjEUxO8Fv0N4hd5qouIiW6PUQsGD&#10;B/+fH5vn7tLNyzZJdeunN4LgcZiZ3zDTeWcbcSYfascaBn0FgrhwpuZSw373/T4BESKywcYxafin&#10;APNZ72WKuXEX3tB5G0uRIBxy1FDF2OZShqIii6HvWuLknZy3GJP0pTQeLwluGzlUKpMWa04LFbb0&#10;VVHxs/2ziXLNDsdVNjjs5SksSPlstVa/Wr+9dp8fICJ18Rl+tJdGw1BNxuMR3P+kL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K4a8YAAADfAAAADwAAAAAAAAAAAAAA&#10;AACfAgAAZHJzL2Rvd25yZXYueG1sUEsFBgAAAAAEAAQA9wAAAJIDAAAAAA==&#10;">
                  <v:imagedata r:id="rId70" o:title=""/>
                </v:shape>
                <v:shape id="Shape 11201" o:spid="_x0000_s1387" style="position:absolute;left:4767;top:26365;width:50551;height:0;visibility:visible;mso-wrap-style:square;v-text-anchor:top" coordsize="50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wKccA&#10;AADfAAAADwAAAGRycy9kb3ducmV2LnhtbESPQWsCMRSE70L/Q3iF3jSpVZGtUYqg7KEHXUXw9tg8&#10;N0s3L8sm1e2/bwTB4zAz3zCLVe8acaUu1J41vI8UCOLSm5orDcfDZjgHESKywcYzafijAKvly2CB&#10;mfE33tO1iJVIEA4ZarAxtpmUobTkMIx8S5y8i+8cxiS7SpoObwnuGjlWaiYd1pwWLLa0tlT+FL9O&#10;w3b3cf6enD02Sl3M8bTN963NtX577b8+QUTq4zP8aOdGw1jNp9MJ3P+kL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cCnHAAAA3wAAAA8AAAAAAAAAAAAAAAAAmAIAAGRy&#10;cy9kb3ducmV2LnhtbFBLBQYAAAAABAAEAPUAAACMAwAAAAA=&#10;" path="m,l5055108,e" filled="f" strokecolor="#868686" strokeweight=".72pt">
                  <v:path arrowok="t" o:connecttype="custom" o:connectlocs="0,0;5,0" o:connectangles="0,0" textboxrect="0,0,5055108,0"/>
                </v:shape>
                <v:shape id="Shape 11202" o:spid="_x0000_s1388" style="position:absolute;left:4767;top:22265;width:50551;height:0;visibility:visible;mso-wrap-style:square;v-text-anchor:top" coordsize="50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sscA&#10;AADfAAAADwAAAGRycy9kb3ducmV2LnhtbESPQWsCMRSE74L/ITzBmybVbpGtUUSo7KEHtVLw9tg8&#10;N0s3L8sm1e2/bwTB4zAz3zDLde8acaUu1J41vEwVCOLSm5orDaevj8kCRIjIBhvPpOGPAqxXw8ES&#10;c+NvfKDrMVYiQTjkqMHG2OZShtKSwzD1LXHyLr5zGJPsKmk6vCW4a+RMqTfpsOa0YLGlraXy5/jr&#10;NOz28/Pn69ljo9TFnL53xaG1hdbjUb95BxGpj8/wo10YDTO1yLIM7n/SF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1bLHAAAA3wAAAA8AAAAAAAAAAAAAAAAAmAIAAGRy&#10;cy9kb3ducmV2LnhtbFBLBQYAAAAABAAEAPUAAACMAwAAAAA=&#10;" path="m,l5055108,e" filled="f" strokecolor="#868686" strokeweight=".72pt">
                  <v:path arrowok="t" o:connecttype="custom" o:connectlocs="0,0;5,0" o:connectangles="0,0" textboxrect="0,0,5055108,0"/>
                </v:shape>
                <v:shape id="Shape 11203" o:spid="_x0000_s1389" style="position:absolute;left:4767;top:18181;width:50551;height:0;visibility:visible;mso-wrap-style:square;v-text-anchor:top" coordsize="50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ft8cA&#10;AADfAAAADwAAAGRycy9kb3ducmV2LnhtbESPT2sCMRTE7wW/Q3iCt5qoVezWKFJQ9uCh/qHg7bF5&#10;bpZuXpZNquu3b4SCx2FmfsMsVp2rxZXaUHnWMBoqEMSFNxWXGk7HzescRIjIBmvPpOFOAVbL3ssC&#10;M+NvvKfrIZYiQThkqMHG2GRShsKSwzD0DXHyLr51GJNsS2lavCW4q+VYqZl0WHFasNjQp6Xi5/Dr&#10;NGy/Jufd29ljrdTFnL63+b6xudaDfrf+ABGpi8/wfzs3GsZqPp2+w+NP+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37fHAAAA3wAAAA8AAAAAAAAAAAAAAAAAmAIAAGRy&#10;cy9kb3ducmV2LnhtbFBLBQYAAAAABAAEAPUAAACMAwAAAAA=&#10;" path="m,l5055108,e" filled="f" strokecolor="#868686" strokeweight=".72pt">
                  <v:path arrowok="t" o:connecttype="custom" o:connectlocs="0,0;5,0" o:connectangles="0,0" textboxrect="0,0,5055108,0"/>
                </v:shape>
                <v:shape id="Shape 11204" o:spid="_x0000_s1390" style="position:absolute;left:4767;top:14097;width:50551;height:0;visibility:visible;mso-wrap-style:square;v-text-anchor:top" coordsize="50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l8UA&#10;AADfAAAADwAAAGRycy9kb3ducmV2LnhtbESPy4rCMBSG9wO+QziCuzFRR5FqFBFGupiFNwR3h+bY&#10;FJuT0mS08/aTheDy57/xLdedq8WD2lB51jAaKhDEhTcVlxrOp+/POYgQkQ3WnknDHwVYr3ofS8yM&#10;f/KBHsdYijTCIUMNNsYmkzIUlhyGoW+Ik3fzrcOYZFtK0+IzjbtajpWaSYcVpweLDW0tFffjr9Ow&#10;20+uP19Xj7VSN3O+7PJDY3OtB/1uswARqYvv8KudGw1jNZ/OEkHiSS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yXxQAAAN8AAAAPAAAAAAAAAAAAAAAAAJgCAABkcnMv&#10;ZG93bnJldi54bWxQSwUGAAAAAAQABAD1AAAAigMAAAAA&#10;" path="m,l5055108,e" filled="f" strokecolor="#868686" strokeweight=".72pt">
                  <v:path arrowok="t" o:connecttype="custom" o:connectlocs="0,0;5,0" o:connectangles="0,0" textboxrect="0,0,5055108,0"/>
                </v:shape>
                <v:shape id="Shape 11205" o:spid="_x0000_s1391" style="position:absolute;left:4767;top:10012;width:50551;height:0;visibility:visible;mso-wrap-style:square;v-text-anchor:top" coordsize="50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ZDMcA&#10;AADfAAAADwAAAGRycy9kb3ducmV2LnhtbESPQWsCMRSE7wX/Q3iCt5poq8hqFClU9tBDXUXw9tg8&#10;N4ubl2WT6vrvm0LB4zAz3zCrTe8acaMu1J41TMYKBHHpTc2VhuPh83UBIkRkg41n0vCgAJv14GWF&#10;mfF33tOtiJVIEA4ZarAxtpmUobTkMIx9S5y8i+8cxiS7SpoO7wnuGjlVai4d1pwWLLb0Yam8Fj9O&#10;w+777fz1fvbYKHUxx9Mu37c213o07LdLEJH6+Az/t3OjYaoWs/kE/v6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zGQzHAAAA3wAAAA8AAAAAAAAAAAAAAAAAmAIAAGRy&#10;cy9kb3ducmV2LnhtbFBLBQYAAAAABAAEAPUAAACMAwAAAAA=&#10;" path="m,l5055108,e" filled="f" strokecolor="#868686" strokeweight=".72pt">
                  <v:path arrowok="t" o:connecttype="custom" o:connectlocs="0,0;5,0" o:connectangles="0,0" textboxrect="0,0,5055108,0"/>
                </v:shape>
                <v:shape id="Shape 11206" o:spid="_x0000_s1392" style="position:absolute;left:4767;top:5928;width:50551;height:0;visibility:visible;mso-wrap-style:square;v-text-anchor:top" coordsize="50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He8cA&#10;AADfAAAADwAAAGRycy9kb3ducmV2LnhtbESPQWsCMRSE7wX/Q3gFbzXpakW2RpFCZQ8e1ErB22Pz&#10;3CzdvCybqOu/N4LQ4zAz3zDzZe8acaEu1J41vI8UCOLSm5orDYef77cZiBCRDTaeScONAiwXg5c5&#10;5sZfeUeXfaxEgnDIUYONsc2lDKUlh2HkW+LknXznMCbZVdJ0eE1w18hMqal0WHNasNjSl6Xyb392&#10;Gtbb8XEzOXpslDqZw++62LW20Hr42q8+QUTq43/42S6MhkzNPqYZPP6k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hh3vHAAAA3wAAAA8AAAAAAAAAAAAAAAAAmAIAAGRy&#10;cy9kb3ducmV2LnhtbFBLBQYAAAAABAAEAPUAAACMAwAAAAA=&#10;" path="m,l5055108,e" filled="f" strokecolor="#868686" strokeweight=".72pt">
                  <v:path arrowok="t" o:connecttype="custom" o:connectlocs="0,0;5,0" o:connectangles="0,0" textboxrect="0,0,5055108,0"/>
                </v:shape>
                <v:shape id="Shape 11207" o:spid="_x0000_s1393" style="position:absolute;left:4767;top:1844;width:50551;height:0;visibility:visible;mso-wrap-style:square;v-text-anchor:top" coordsize="50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i4McA&#10;AADfAAAADwAAAGRycy9kb3ducmV2LnhtbESPQWsCMRSE7wX/Q3hCbzVRq8jWKCIoe+ihrlLw9tg8&#10;N4ubl2UTdfvvm0LB4zAz3zDLde8acacu1J41jEcKBHHpTc2VhtNx97YAESKywcYzafihAOvV4GWJ&#10;mfEPPtC9iJVIEA4ZarAxtpmUobTkMIx8S5y8i+8cxiS7SpoOHwnuGjlRai4d1pwWLLa0tVRei5vT&#10;sP+anj/fzx4bpS7m9L3PD63NtX4d9psPEJH6+Az/t3OjYaIWs/kU/v6k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IuDHAAAA3wAAAA8AAAAAAAAAAAAAAAAAmAIAAGRy&#10;cy9kb3ducmV2LnhtbFBLBQYAAAAABAAEAPUAAACMAwAAAAA=&#10;" path="m,l5055108,e" filled="f" strokecolor="#868686" strokeweight=".72pt">
                  <v:path arrowok="t" o:connecttype="custom" o:connectlocs="0,0;5,0" o:connectangles="0,0" textboxrect="0,0,5055108,0"/>
                </v:shape>
                <v:shape id="Picture 207190" o:spid="_x0000_s1394" type="#_x0000_t75" style="position:absolute;left:11965;top:4963;width:36058;height:25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cN5zGAAAA3wAAAA8AAABkcnMvZG93bnJldi54bWxEj0FrAjEUhO9C/0N4BW+aVKwsW6OIUKgI&#10;RVe9Pzevu0s3L2ETdf33plDwOMzMN8x82dtWXKkLjWMNb2MFgrh0puFKw/HwOcpAhIhssHVMGu4U&#10;YLl4GcwxN+7Ge7oWsRIJwiFHDXWMPpcylDVZDGPniZP34zqLMcmukqbDW4LbVk6UmkmLDaeFGj2t&#10;ayp/i4vVoLbrxp++d5vV5bDxxU5lxfacaT187VcfICL18Rn+b38ZDROVvc+m8PcnfQ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w3nMYAAADfAAAADwAAAAAAAAAAAAAA&#10;AACfAgAAZHJzL2Rvd25yZXYueG1sUEsFBgAAAAAEAAQA9wAAAJIDAAAAAA==&#10;">
                  <v:imagedata r:id="rId71" o:title=""/>
                </v:shape>
                <v:shape id="Shape 214775" o:spid="_x0000_s1395" style="position:absolute;left:37610;top:16958;width:10119;height:13482;visibility:visible;mso-wrap-style:square;v-text-anchor:top" coordsize="1011936,134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FscA&#10;AADfAAAADwAAAGRycy9kb3ducmV2LnhtbESPT2sCMRTE70K/Q3iF3jTrtoqsRmkVwWu1tHh73Tx3&#10;l25e0k3cP9++KQgeh5n5DbPa9KYWLTW+sqxgOklAEOdWV1wo+DjtxwsQPiBrrC2TgoE8bNYPoxVm&#10;2nb8Tu0xFCJC2GeooAzBZVL6vCSDfmIdcfQutjEYomwKqRvsItzUMk2SuTRYcVwo0dG2pPzneDUK&#10;ntsUv8/yzeUv3fV3et4NX59uUOrpsX9dggjUh3v41j5oBWmymM1n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hxbHAAAA3wAAAA8AAAAAAAAAAAAAAAAAmAIAAGRy&#10;cy9kb3ducmV2LnhtbFBLBQYAAAAABAAEAPUAAACMAwAAAAA=&#10;" path="m,l1011936,r,1348232l,1348232,,e" fillcolor="#009a9e" stroked="f" strokeweight="0">
                  <v:path arrowok="t" o:connecttype="custom" o:connectlocs="0,0;1,0;1,1;0,1;0,0" o:connectangles="0,0,0,0,0" textboxrect="0,0,1011936,1348232"/>
                </v:shape>
                <v:shape id="Shape 214776" o:spid="_x0000_s1396" style="position:absolute;left:12327;top:5101;width:10119;height:25339;visibility:visible;mso-wrap-style:square;v-text-anchor:top" coordsize="1011936,253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7+cYA&#10;AADfAAAADwAAAGRycy9kb3ducmV2LnhtbESPQWvCQBSE7wX/w/IK3uqmAWOIriKCUvAgaikeX7PP&#10;bDD7NmS3mvbXu4LQ4zAz3zCzRW8bcaXO144VvI8SEMSl0zVXCj6P67cchA/IGhvHpOCXPCzmg5cZ&#10;FtrdeE/XQ6hEhLAvUIEJoS2k9KUhi37kWuLonV1nMUTZVVJ3eItw28g0STJpsea4YLCllaHycvix&#10;Cr4mfNrk/ffuD/E43tKpTNF4pYav/XIKIlAf/sPP9odWkCb5OMvg8Sd+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67+cYAAADfAAAADwAAAAAAAAAAAAAAAACYAgAAZHJz&#10;L2Rvd25yZXYueG1sUEsFBgAAAAAEAAQA9QAAAIsDAAAAAA==&#10;" path="m,l1011936,r,2533904l,2533904,,e" fillcolor="#009a9e" stroked="f" strokeweight="0">
                  <v:path arrowok="t" o:connecttype="custom" o:connectlocs="0,0;1,0;1,3;0,3;0,0" o:connectangles="0,0,0,0,0" textboxrect="0,0,1011936,2533904"/>
                </v:shape>
                <v:shape id="Shape 11212" o:spid="_x0000_s1397" style="position:absolute;left:4767;top:1844;width:0;height:28605;visibility:visible;mso-wrap-style:square;v-text-anchor:top" coordsize="0,286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gVccA&#10;AADfAAAADwAAAGRycy9kb3ducmV2LnhtbESPQWvCQBSE74X+h+UVeqsbA6aaukorCEWw2Kj3Z/Y1&#10;G8y+Ddltkv57t1DocZiZb5jlerSN6KnztWMF00kCgrh0uuZKwem4fZqD8AFZY+OYFPyQh/Xq/m6J&#10;uXYDf1JfhEpECPscFZgQ2lxKXxqy6CeuJY7el+sshii7SuoOhwi3jUyTJJMWa44LBlvaGCqvxbdV&#10;MByO+7cq7Wcfh2LnM3PBRXHeKfX4ML6+gAg0hv/wX/tdK0iT+Sx7ht8/8Qv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4FXHAAAA3wAAAA8AAAAAAAAAAAAAAAAAmAIAAGRy&#10;cy9kb3ducmV2LnhtbFBLBQYAAAAABAAEAPUAAACMAwAAAAA=&#10;" path="m,2860548l,e" filled="f" strokecolor="#868686" strokeweight=".72pt">
                  <v:path arrowok="t" o:connecttype="custom" o:connectlocs="0,3;0,0" o:connectangles="0,0" textboxrect="0,0,0,2860548"/>
                </v:shape>
                <v:shape id="Shape 11213" o:spid="_x0000_s1398" style="position:absolute;left:4355;top:3044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jKcMA&#10;AADfAAAADwAAAGRycy9kb3ducmV2LnhtbERPS2vCQBC+C/0PyxS8mY2W+oiuYgWhR42FXofsmASz&#10;s2l2q7G/vnMQPH5879Wmd426UhdqzwbGSQqKuPC25tLA12k/moMKEdli45kM3CnAZv0yWGFm/Y2P&#10;dM1jqSSEQ4YGqhjbTOtQVOQwJL4lFu7sO4dRYFdq2+FNwl2jJ2k61Q5rloYKW9pVVFzyXye9ZGd/&#10;pXbtz8euX+Tfb9s7nQ/GDF/77RJUpD4+xQ/3pzUwSefvUxksf+QL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kjKcMAAADfAAAADwAAAAAAAAAAAAAAAACYAgAAZHJzL2Rv&#10;d25yZXYueG1sUEsFBgAAAAAEAAQA9QAAAIgDAAAAAA==&#10;" path="m,l41148,e" filled="f" strokecolor="#868686" strokeweight=".72pt">
                  <v:path arrowok="t" o:connecttype="custom" o:connectlocs="0,0;0,0" o:connectangles="0,0" textboxrect="0,0,41148,0"/>
                </v:shape>
                <v:shape id="Shape 11214" o:spid="_x0000_s1399" style="position:absolute;left:4355;top:26365;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GssQA&#10;AADfAAAADwAAAGRycy9kb3ducmV2LnhtbESPzYrCMBSF98K8Q7gD7jQdRUc7TUUFwaXWgdlemmtb&#10;prmpTdTq0xtBcHk4Px8nWXSmFhdqXWVZwdcwAkGcW11xoeD3sBnMQDiPrLG2TApu5GCRfvQSjLW9&#10;8p4umS9EGGEXo4LS+yaW0uUlGXRD2xAH72hbgz7ItpC6xWsYN7UcRdFUGqw4EEpsaF1S/p+dTeCS&#10;/r4X0jSn1bqbZ3/j5Y2OO6X6n93yB4Snzr/Dr/ZWKxhFs8l0Ds8/4Qv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1hrLEAAAA3wAAAA8AAAAAAAAAAAAAAAAAmAIAAGRycy9k&#10;b3ducmV2LnhtbFBLBQYAAAAABAAEAPUAAACJAwAAAAA=&#10;" path="m,l41148,e" filled="f" strokecolor="#868686" strokeweight=".72pt">
                  <v:path arrowok="t" o:connecttype="custom" o:connectlocs="0,0;0,0" o:connectangles="0,0" textboxrect="0,0,41148,0"/>
                </v:shape>
                <v:shape id="Shape 11215" o:spid="_x0000_s1400" style="position:absolute;left:4355;top:22265;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58sQA&#10;AADfAAAADwAAAGRycy9kb3ducmV2LnhtbESPTWvCQBCG7wX/wzJCb3WjpVWjq6gg9GjTgtchOybB&#10;7GzMrhr99c5B8PjyfvHMl52r1YXaUHk2MBwkoIhzbysuDPz/bT8moEJEtlh7JgM3CrBc9N7mmFp/&#10;5V+6ZLFQMsIhRQNljE2qdchLchgGviEW7+Bbh1FkW2jb4lXGXa1HSfKtHVYsDyU2tCkpP2ZnJ79k&#10;x/dCu+a03nTTbP+5utFhZ8x7v1vNQEXq4iv8bP9YA6Nk8jUWAuERF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ufLEAAAA3wAAAA8AAAAAAAAAAAAAAAAAmAIAAGRycy9k&#10;b3ducmV2LnhtbFBLBQYAAAAABAAEAPUAAACJAwAAAAA=&#10;" path="m,l41148,e" filled="f" strokecolor="#868686" strokeweight=".72pt">
                  <v:path arrowok="t" o:connecttype="custom" o:connectlocs="0,0;0,0" o:connectangles="0,0" textboxrect="0,0,41148,0"/>
                </v:shape>
                <v:shape id="Shape 11216" o:spid="_x0000_s1401" style="position:absolute;left:4355;top:18181;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cacMA&#10;AADfAAAADwAAAGRycy9kb3ducmV2LnhtbESPzYrCMBSF94LvEK7gTlMVR61GcQTBpVMFt5fm2hab&#10;m9pktPr0RhBcHs7Px1msGlOKG9WusKxg0I9AEKdWF5wpOB62vSkI55E1lpZJwYMcrJbt1gJjbe/8&#10;R7fEZyKMsItRQe59FUvp0pwMur6tiIN3trVBH2SdSV3jPYybUg6j6EcaLDgQcqxok1N6Sf5N4JKe&#10;PDNpquvvppklp9H6Qee9Ut1Os56D8NT4b/jT3mkFw2g6ngzg/Sd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ocacMAAADfAAAADwAAAAAAAAAAAAAAAACYAgAAZHJzL2Rv&#10;d25yZXYueG1sUEsFBgAAAAAEAAQA9QAAAIgDAAAAAA==&#10;" path="m,l41148,e" filled="f" strokecolor="#868686" strokeweight=".72pt">
                  <v:path arrowok="t" o:connecttype="custom" o:connectlocs="0,0;0,0" o:connectangles="0,0" textboxrect="0,0,41148,0"/>
                </v:shape>
                <v:shape id="Shape 11217" o:spid="_x0000_s1402" style="position:absolute;left:4355;top:14097;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CHsQA&#10;AADfAAAADwAAAGRycy9kb3ducmV2LnhtbESPzYrCMBSF98K8Q7gDs9N0Omi1GkWFAZdaBbeX5toW&#10;m5tOE7XO0xtBcHk4Px9ntuhMLa7Uusqygu9BBII4t7riQsFh/9sfg3AeWWNtmRTcycFi/tGbYart&#10;jXd0zXwhwgi7FBWU3jeplC4vyaAb2IY4eCfbGvRBtoXULd7CuKllHEUjabDiQCixoXVJ+Tm7mMAl&#10;nfwX0jR/q3U3yY4/yzudtkp9fXbLKQhPnX+HX+2NVhBH42ESw/N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h7EAAAA3wAAAA8AAAAAAAAAAAAAAAAAmAIAAGRycy9k&#10;b3ducmV2LnhtbFBLBQYAAAAABAAEAPUAAACJAwAAAAA=&#10;" path="m,l41148,e" filled="f" strokecolor="#868686" strokeweight=".72pt">
                  <v:path arrowok="t" o:connecttype="custom" o:connectlocs="0,0;0,0" o:connectangles="0,0" textboxrect="0,0,41148,0"/>
                </v:shape>
                <v:shape id="Shape 11218" o:spid="_x0000_s1403" style="position:absolute;left:4355;top:10012;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nhcUA&#10;AADfAAAADwAAAGRycy9kb3ducmV2LnhtbESPS4vCMBSF98L8h3AH3Gk6io/pNBUVBJdaB2Z7aa5t&#10;meamNlGrv94IgsvDeXycZNGZWlyodZVlBV/DCARxbnXFhYLfw2YwB+E8ssbaMim4kYNF+tFLMNb2&#10;ynu6ZL4QYYRdjApK75tYSpeXZNANbUMcvKNtDfog20LqFq9h3NRyFEVTabDiQCixoXVJ+X92NoFL&#10;enYvpGlOq3X3nf2Nlzc67pTqf3bLHxCeOv8Ov9pbrWAUzSezMTz/hC8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CeFxQAAAN8AAAAPAAAAAAAAAAAAAAAAAJgCAABkcnMv&#10;ZG93bnJldi54bWxQSwUGAAAAAAQABAD1AAAAigMAAAAA&#10;" path="m,l41148,e" filled="f" strokecolor="#868686" strokeweight=".72pt">
                  <v:path arrowok="t" o:connecttype="custom" o:connectlocs="0,0;0,0" o:connectangles="0,0" textboxrect="0,0,41148,0"/>
                </v:shape>
                <v:shape id="Shape 11219" o:spid="_x0000_s1404" style="position:absolute;left:4355;top:5928;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8cYA&#10;AADfAAAADwAAAGRycy9kb3ducmV2LnhtbESPzWrCQBSF90LfYbgFd82ksVZNnYQoFLq0acHtJXNN&#10;QjN30syo0ad3CgWXh/Pzcdb5aDpxosG1lhU8RzEI4srqlmsF31/vT0sQziNr7CyTggs5yLOHyRpT&#10;bc/8SafS1yKMsEtRQeN9n0rpqoYMusj2xME72MGgD3KopR7wHMZNJ5M4fpUGWw6EBnvaNlT9lEcT&#10;uKQX11qa/nezHVflflZc6LBTavo4Fm8gPI3+Hv5vf2gFSbycL17g70/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2/8cYAAADfAAAADwAAAAAAAAAAAAAAAACYAgAAZHJz&#10;L2Rvd25yZXYueG1sUEsFBgAAAAAEAAQA9QAAAIsDAAAAAA==&#10;" path="m,l41148,e" filled="f" strokecolor="#868686" strokeweight=".72pt">
                  <v:path arrowok="t" o:connecttype="custom" o:connectlocs="0,0;0,0" o:connectangles="0,0" textboxrect="0,0,41148,0"/>
                </v:shape>
                <v:shape id="Shape 11220" o:spid="_x0000_s1405" style="position:absolute;left:4355;top:184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aasUA&#10;AADfAAAADwAAAGRycy9kb3ducmV2LnhtbESPS4vCMBSF98L8h3AH3Gk6io/pNBUVBJdaB2Z7aa5t&#10;meamNlGrv94IgsvDeXycZNGZWlyodZVlBV/DCARxbnXFhYLfw2YwB+E8ssbaMim4kYNF+tFLMNb2&#10;ynu6ZL4QYYRdjApK75tYSpeXZNANbUMcvKNtDfog20LqFq9h3NRyFEVTabDiQCixoXVJ+X92NoFL&#10;enYvpGlOq3X3nf2Nlzc67pTqf3bLHxCeOv8Ov9pbrWAUzSezCTz/hC8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RpqxQAAAN8AAAAPAAAAAAAAAAAAAAAAAJgCAABkcnMv&#10;ZG93bnJldi54bWxQSwUGAAAAAAQABAD1AAAAigMAAAAA&#10;" path="m,l41148,e" filled="f" strokecolor="#868686" strokeweight=".72pt">
                  <v:path arrowok="t" o:connecttype="custom" o:connectlocs="0,0;0,0" o:connectangles="0,0" textboxrect="0,0,41148,0"/>
                </v:shape>
                <v:shape id="Shape 11221" o:spid="_x0000_s1406" style="position:absolute;left:4767;top:30449;width:50551;height:0;visibility:visible;mso-wrap-style:square;v-text-anchor:top" coordsize="50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x1ccA&#10;AADfAAAADwAAAGRycy9kb3ducmV2LnhtbESPzWsCMRTE7wX/h/AEbzXxgyqrUUSo7KEHvxC8PTbP&#10;zeLmZdmkuv3vm4LQ4zAzv2GW687V4kFtqDxrGA0VCOLCm4pLDefT5/scRIjIBmvPpOGHAqxXvbcl&#10;ZsY/+UCPYyxFgnDIUIONscmkDIUlh2HoG+Lk3XzrMCbZltK0+ExwV8uxUh/SYcVpwWJDW0vF/fjt&#10;NOz2k+vX9OqxVupmzpddfmhsrvWg320WICJ18T/8audGw1jNZ2oKf3/S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MdXHAAAA3wAAAA8AAAAAAAAAAAAAAAAAmAIAAGRy&#10;cy9kb3ducmV2LnhtbFBLBQYAAAAABAAEAPUAAACMAwAAAAA=&#10;" path="m,l5055108,e" filled="f" strokecolor="#868686" strokeweight=".72pt">
                  <v:path arrowok="t" o:connecttype="custom" o:connectlocs="0,0;5,0" o:connectangles="0,0" textboxrect="0,0,5055108,0"/>
                </v:shape>
                <v:shape id="Shape 11222" o:spid="_x0000_s1407" style="position:absolute;left:4767;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k08kA&#10;AADfAAAADwAAAGRycy9kb3ducmV2LnhtbESPS2vDMBCE74X+B7GF3hophrrBiRKch6GHXvKg9LhY&#10;G9vEWhlLcdz++qpQyHGYmW+YxWq0rRio941jDdOJAkFcOtNwpeF0LF5mIHxANtg6Jg3f5GG1fHxY&#10;YGbcjfc0HEIlIoR9hhrqELpMSl/WZNFPXEccvbPrLYYo+0qaHm8RbluZKJVKiw3HhRo72tRUXg5X&#10;q+GjSJPzV7r5zNfra7HN9zs//Fy0fn4a8zmIQGO4h//b70ZDomZv6hX+/s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2Ik08kAAADfAAAADwAAAAAAAAAAAAAAAACYAgAA&#10;ZHJzL2Rvd25yZXYueG1sUEsFBgAAAAAEAAQA9QAAAI4DAAAAAA==&#10;" path="m,l,41148e" filled="f" strokecolor="#868686" strokeweight=".72pt">
                  <v:path arrowok="t" o:connecttype="custom" o:connectlocs="0,0;0,0" o:connectangles="0,0" textboxrect="0,0,0,41148"/>
                </v:shape>
                <v:shape id="Shape 11223" o:spid="_x0000_s1408" style="position:absolute;left:30035;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pMgA&#10;AADfAAAADwAAAGRycy9kb3ducmV2LnhtbESPQWvCQBSE7wX/w/KE3uquOUSJrhJtAx560ZbS4yP7&#10;TILZtyG7xtRf3xUKPQ4z8w2z3o62FQP1vnGsYT5TIIhLZxquNHx+FC9LED4gG2wdk4Yf8rDdTJ7W&#10;mBl34yMNp1CJCGGfoYY6hC6T0pc1WfQz1xFH7+x6iyHKvpKmx1uE21YmSqXSYsNxocaO9jWVl9PV&#10;angv0uT8ne6/8t3uWrzmxzc/3C9aP0/HfAUi0Bj+w3/tg9GQqOVCpfD4E7+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LqkyAAAAN8AAAAPAAAAAAAAAAAAAAAAAJgCAABk&#10;cnMvZG93bnJldi54bWxQSwUGAAAAAAQABAD1AAAAjQMAAAAA&#10;" path="m,l,41148e" filled="f" strokecolor="#868686" strokeweight=".72pt">
                  <v:path arrowok="t" o:connecttype="custom" o:connectlocs="0,0;0,0" o:connectangles="0,0" textboxrect="0,0,0,41148"/>
                </v:shape>
                <v:shape id="Shape 11224" o:spid="_x0000_s1409" style="position:absolute;left:55318;top:30038;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fP8kA&#10;AADfAAAADwAAAGRycy9kb3ducmV2LnhtbESPzWrDMBCE74W+g9hAb40UH5zgRglOWkMOveSH0ONi&#10;bWwTa2UsxXH69FWh0OMwM98wy/VoWzFQ7xvHGmZTBYK4dKbhSsPpWLwuQPiAbLB1TBoe5GG9en5a&#10;Ymbcnfc0HEIlIoR9hhrqELpMSl/WZNFPXUccvYvrLYYo+0qaHu8RbluZKJVKiw3HhRo72tZUXg83&#10;q+GzSJPLV7o955vNrXjP9x9++L5q/TIZ8zcQgcbwH/5r74yGRC3mag6/f+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wfP8kAAADfAAAADwAAAAAAAAAAAAAAAACYAgAA&#10;ZHJzL2Rvd25yZXYueG1sUEsFBgAAAAAEAAQA9QAAAI4DAAAAAA==&#10;" path="m,l,41148e" filled="f" strokecolor="#868686" strokeweight=".72pt">
                  <v:path arrowok="t" o:connecttype="custom" o:connectlocs="0,0;0,0" o:connectangles="0,0" textboxrect="0,0,0,41148"/>
                </v:shape>
                <v:rect id="Rectangle 11225" o:spid="_x0000_s1410" style="position:absolute;left:16602;top:323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CEcQA&#10;AADfAAAADwAAAGRycy9kb3ducmV2LnhtbERPPW/CMBDdK/EfrEPqVmwYaBIwCEERjAUqAdspPpKI&#10;+BzFLkn76+sBqePT+54ve1uLB7W+cqxhPFIgiHNnKi40fJ22bwkIH5AN1o5Jww95WC4GL3PMjOv4&#10;QI9jKEQMYZ+hhjKEJpPS5yVZ9CPXEEfu5lqLIcK2kKbFLobbWk6UmkqLFceGEhtal5Tfj99Wwy5p&#10;Vpe9++2K+uO6O3+e080pDVq/DvvVDESgPvyLn+690TBRybuKg+Of+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H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p>
                    </w:txbxContent>
                  </v:textbox>
                </v:rect>
                <v:rect id="Rectangle 11226" o:spid="_x0000_s1411" style="position:absolute;left:16891;top:323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niscA&#10;AADfAAAADwAAAGRycy9kb3ducmV2LnhtbESPQWvCQBSE70L/w/IKveluPbRJdBXRFj1aFdTbI/tM&#10;QrNvQ3Zr0v56tyB4HGbmG2Y6720trtT6yrGG15ECQZw7U3Gh4bD/HCYgfEA2WDsmDb/kYT57Gkwx&#10;M67jL7ruQiEihH2GGsoQmkxKn5dk0Y9cQxy9i2sthijbQpoWuwi3tRwr9SYtVhwXSmxoWVL+vfux&#10;GtZJszht3F9X1B/n9XF7TFf7NGj98twvJiAC9eERvrc3RsNYJe8qhf8/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yZ4r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62</w:t>
                        </w:r>
                      </w:p>
                    </w:txbxContent>
                  </v:textbox>
                </v:rect>
                <v:rect id="Rectangle 11227" o:spid="_x0000_s1412" style="position:absolute;left:18171;top:3239;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ysYA&#10;AADfAAAADwAAAGRycy9kb3ducmV2LnhtbESPy4rCMBSG98K8QzgD7jTVhbbVKDKj6NLLgOPu0Jxp&#10;yzQnpYm2+vRmIbj8+W9882VnKnGjxpWWFYyGEQjizOqScwU/p80gBuE8ssbKMim4k4Pl4qM3x1Tb&#10;lg90O/pchBF2KSoovK9TKV1WkEE3tDVx8P5sY9AH2eRSN9iGcVPJcRRNpMGSw0OBNX0VlP0fr0bB&#10;Nq5Xvzv7aPNqfdme9+fk+5R4pfqf3WoGwlPn3+FXe6cVjKN4OgoEgSew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ys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p>
                    </w:txbxContent>
                  </v:textbox>
                </v:rect>
                <v:rect id="Rectangle 11228" o:spid="_x0000_s1413" style="position:absolute;left:41885;top:1509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9UcgA&#10;AADfAAAADwAAAGRycy9kb3ducmV2LnhtbESPT4vCMBTE78J+h/AW9qZpPay1GkX2D3pUK6i3R/O2&#10;Ldu8lCZru356Iwgeh5n5DTNf9qYWF2pdZVlBPIpAEOdWV1woOGTfwwSE88gaa8uk4J8cLBcvgzmm&#10;2na8o8veFyJA2KWooPS+SaV0eUkG3cg2xMH7sa1BH2RbSN1iF+CmluMoepcGKw4LJTb0UVL+u/8z&#10;CtZJszpt7LUr6q/z+rg9Tj+zqVfq7bVfzUB46v0z/GhvtIJxlEziGO5/w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f1R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11229" o:spid="_x0000_s1414" style="position:absolute;left:42174;top:1509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jJsgA&#10;AADfAAAADwAAAGRycy9kb3ducmV2LnhtbESPT2vCQBTE74LfYXlCb7oxBxtTVxH/oEerBdvbI/tM&#10;gtm3IbuatJ/eLQgeh5n5DTNbdKYSd2pcaVnBeBSBIM6sLjlX8HXaDhMQziNrrCyTgl9ysJj3ezNM&#10;tW35k+5Hn4sAYZeigsL7OpXSZQUZdCNbEwfvYhuDPsgml7rBNsBNJeMomkiDJYeFAmtaFZRdjzej&#10;YJfUy++9/WvzavOzOx/O0/Vp6pV6G3TLDxCeOv8KP9t7rSCOkvdxDP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2Mm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33</w:t>
                        </w:r>
                      </w:p>
                    </w:txbxContent>
                  </v:textbox>
                </v:rect>
                <v:rect id="Rectangle 11230" o:spid="_x0000_s1415" style="position:absolute;left:43455;top:1509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GvcgA&#10;AADfAAAADwAAAGRycy9kb3ducmV2LnhtbESPT2vCQBTE7wW/w/KE3upGC22M2YjYFj3WP6DeHtln&#10;Esy+DdmtSf30bqHgcZiZ3zDpvDe1uFLrKssKxqMIBHFudcWFgv3u6yUG4TyyxtoyKfglB/Ns8JRi&#10;om3HG7pufSEChF2CCkrvm0RKl5dk0I1sQxy8s20N+iDbQuoWuwA3tZxE0Zs0WHFYKLGhZUn5Zftj&#10;FKziZnFc21tX1J+n1eH7MP3YTb1Sz8N+MQPhqfeP8H97rRVMovh9/A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8a9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11231" o:spid="_x0000_s1416" style="position:absolute;left:2642;top:29853;width:1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eycgA&#10;AADfAAAADwAAAGRycy9kb3ducmV2LnhtbESPT2vCQBTE7wW/w/KE3upGKW2M2YjYFj3WP6DeHtln&#10;Esy+DdmtSf30bqHgcZiZ3zDpvDe1uFLrKssKxqMIBHFudcWFgv3u6yUG4TyyxtoyKfglB/Ns8JRi&#10;om3HG7pufSEChF2CCkrvm0RKl5dk0I1sQxy8s20N+iDbQuoWuwA3tZxE0Zs0WHFYKLGhZUn5Zftj&#10;FKziZnFc21tX1J+n1eH7MP3YTb1Sz8N+MQPhqfeP8H97rRVMovh9/A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l7J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0</w:t>
                        </w:r>
                      </w:p>
                    </w:txbxContent>
                  </v:textbox>
                </v:rect>
                <v:rect id="Rectangle 11232" o:spid="_x0000_s1417" style="position:absolute;left:1999;top:25769;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7UsgA&#10;AADfAAAADwAAAGRycy9kb3ducmV2LnhtbESPT2vCQBTE7wW/w/KE3upGoW2M2YjYFj3WP6DeHtln&#10;Esy+DdmtSf30bqHgcZiZ3zDpvDe1uFLrKssKxqMIBHFudcWFgv3u6yUG4TyyxtoyKfglB/Ns8JRi&#10;om3HG7pufSEChF2CCkrvm0RKl5dk0I1sQxy8s20N+iDbQuoWuwA3tZxE0Zs0WHFYKLGhZUn5Zftj&#10;FKziZnFc21tX1J+n1eH7MP3YTb1Sz8N+MQPhqfeP8H97rRVMovh9/A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vtS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10</w:t>
                        </w:r>
                      </w:p>
                    </w:txbxContent>
                  </v:textbox>
                </v:rect>
                <v:rect id="Rectangle 11233" o:spid="_x0000_s1418" style="position:absolute;left:1999;top:21682;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lJcgA&#10;AADfAAAADwAAAGRycy9kb3ducmV2LnhtbESPQWvCQBSE74L/YXlCb2ajBxvTrCK2xRzbKNjeHtnX&#10;JJh9G7Jbk/bXdwuCx2FmvmGy7WhacaXeNZYVLKIYBHFpdcOVgtPxdZ6AcB5ZY2uZFPyQg+1mOskw&#10;1Xbgd7oWvhIBwi5FBbX3XSqlK2sy6CLbEQfvy/YGfZB9JXWPQ4CbVi7jeCUNNhwWauxoX1N5Kb6N&#10;gkPS7T5y+ztU7cvn4fx2Xj8f116ph9m4ewLhafT38K2dawXLOHlcrOD/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9GUl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20</w:t>
                        </w:r>
                      </w:p>
                    </w:txbxContent>
                  </v:textbox>
                </v:rect>
                <v:rect id="Rectangle 11234" o:spid="_x0000_s1419" style="position:absolute;left:1999;top:17595;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AvscA&#10;AADfAAAADwAAAGRycy9kb3ducmV2LnhtbESPT4vCMBTE7wv7HcJb8LametBajSKrokf/LKi3R/Ns&#10;yzYvpYm2+umNIOxxmJnfMJNZa0pxo9oVlhX0uhEI4tTqgjMFv4fVdwzCeWSNpWVScCcHs+nnxwQT&#10;bRve0W3vMxEg7BJUkHtfJVK6NCeDrmsr4uBdbG3QB1lnUtfYBLgpZT+KBtJgwWEhx4p+ckr/9lej&#10;YB1X89PGPpqsXJ7Xx+1xtDiMvFKdr3Y+BuGp9f/hd3ujFfSjeNgbwu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4wL7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 xml:space="preserve"> 30</w:t>
                        </w:r>
                      </w:p>
                    </w:txbxContent>
                  </v:textbox>
                </v:rect>
                <v:rect id="Rectangle 11235" o:spid="_x0000_s1420" style="position:absolute;left:1999;top:13507;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UzMQA&#10;AADfAAAADwAAAGRycy9kb3ducmV2LnhtbERPy4rCMBTdC/MP4Q6401QX2lajyIyiSx8DjrtLc6ct&#10;09yUJtrq15uF4PJw3vNlZypxo8aVlhWMhhEI4szqknMFP6fNIAbhPLLGyjIpuJOD5eKjN8dU25YP&#10;dDv6XIQQdikqKLyvUyldVpBBN7Q1ceD+bGPQB9jkUjfYhnBTyXEUTaTBkkNDgTV9FZT9H69GwTau&#10;V787+2jzan3Znvfn5PuUeKX6n91qBsJT59/il3unFYyjeDoKg8Of8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VMz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r>
                          <w:rPr>
                            <w:sz w:val="20"/>
                          </w:rPr>
                          <w:t xml:space="preserve"> 40</w:t>
                        </w:r>
                      </w:p>
                    </w:txbxContent>
                  </v:textbox>
                </v:rect>
                <v:rect id="Rectangle 11236" o:spid="_x0000_s1421" style="position:absolute;left:1999;top:9420;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xV8gA&#10;AADfAAAADwAAAGRycy9kb3ducmV2LnhtbESPT2vCQBTE7wW/w/IEb3WjB5uk2Yj4Bz22Kmhvj+xr&#10;Epp9G7Krif303UKhx2FmfsNky8E04k6dqy0rmE0jEMSF1TWXCs6n3XMMwnlkjY1lUvAgB8t89JRh&#10;qm3P73Q/+lIECLsUFVTet6mUrqjIoJvaljh4n7Yz6IPsSqk77APcNHIeRQtpsOawUGFL64qKr+PN&#10;KNjH7ep6sN992Ww/9pe3S7I5JV6pyXhYvYLwNPj/8F/7oBXMo/hlls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FX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50</w:t>
                        </w:r>
                      </w:p>
                    </w:txbxContent>
                  </v:textbox>
                </v:rect>
                <v:rect id="Rectangle 11237" o:spid="_x0000_s1422" style="position:absolute;left:1999;top:5332;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d8cA&#10;AADfAAAADwAAAGRycy9kb3ducmV2LnhtbESPzWrCQBSF9wXfYbiCu2bSLGyMjiJaictWC2l3l8w1&#10;Cc3cCZlpEvv0nUWhy8P549vsJtOKgXrXWFbwFMUgiEurG64UvF9PjykI55E1tpZJwZ0c7Lazhw1m&#10;2o78RsPFVyKMsMtQQe19l0npypoMush2xMG72d6gD7KvpO5xDOOmlUkcL6XBhsNDjR0daiq/Lt9G&#10;QZ52+4+z/Rmr9uUzL16L1fG68kot5tN+DcLT5P/Df+2zVpDE6XMSCAJPY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9kn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 xml:space="preserve"> 60</w:t>
                        </w:r>
                      </w:p>
                    </w:txbxContent>
                  </v:textbox>
                </v:rect>
                <v:rect id="Rectangle 11238" o:spid="_x0000_s1423" style="position:absolute;left:1999;top:1245;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37MgA&#10;AADfAAAADwAAAGRycy9kb3ducmV2LnhtbESPT2vCQBTE74LfYXlCb7oxBxtTVxH/oEerBdvbI/tM&#10;gtm3IbuatJ/eLQgeh5n5DTNbdKYSd2pcaVnBeBSBIM6sLjlX8HXaDhMQziNrrCyTgl9ysJj3ezNM&#10;tW35k+5Hn4sAYZeigsL7OpXSZQUZdCNbEwfvYhuDPsgml7rBNsBNJeMomkiDJYeFAmtaFZRdjzej&#10;YJfUy++9/WvzavOzOx/O0/Vp6pV6G3TLDxCeOv8KP9t7rSCOkvd4DP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Tfs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 xml:space="preserve"> 70</w:t>
                        </w:r>
                      </w:p>
                    </w:txbxContent>
                  </v:textbox>
                </v:rect>
                <v:rect id="Rectangle 11239" o:spid="_x0000_s1424" style="position:absolute;left:16105;top:3150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pm8cA&#10;AADfAAAADwAAAGRycy9kb3ducmV2LnhtbESPQWvCQBSE7wX/w/KE3urGHNqYuoqoRY9qBNvbI/ua&#10;BLNvQ3Y1aX+9Kwgeh5n5hpnOe1OLK7WusqxgPIpAEOdWV1woOGZfbwkI55E11pZJwR85mM8GL1NM&#10;te14T9eDL0SAsEtRQel9k0rp8pIMupFtiIP3a1uDPsi2kLrFLsBNLeMoepcGKw4LJTa0LCk/Hy5G&#10;wSZpFt9b+98V9fpnc9qdJqts4pV6HfaLTxCeev8MP9pbrSCOko84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jqZv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2013.</w:t>
                        </w:r>
                      </w:p>
                    </w:txbxContent>
                  </v:textbox>
                </v:rect>
                <v:rect id="Rectangle 11240" o:spid="_x0000_s1425" style="position:absolute;left:41391;top:3150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AMgA&#10;AADfAAAADwAAAGRycy9kb3ducmV2LnhtbESPT2vCQBTE70K/w/IK3nTTCBpTV5Gq6NE/BdvbI/ua&#10;hGbfhuxqYj99VxA8DjPzG2a26EwlrtS40rKCt2EEgjizuuRcwedpM0hAOI+ssbJMCm7kYDF/6c0w&#10;1bblA12PPhcBwi5FBYX3dSqlywoy6Ia2Jg7ej20M+iCbXOoG2wA3lYyjaCwNlhwWCqzpo6Ds93gx&#10;CrZJvfza2b82r9bf2/P+PF2dpl6p/mu3fAfhqfPP8KO90wriKJnEI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wwA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2014.</w:t>
                        </w:r>
                      </w:p>
                    </w:txbxContent>
                  </v:textbox>
                </v:rect>
                <v:shape id="Shape 11241" o:spid="_x0000_s1426" style="position:absolute;left:562;width:58674;height:35238;visibility:visible;mso-wrap-style:square;v-text-anchor:top" coordsize="5867400,352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lsMkA&#10;AADfAAAADwAAAGRycy9kb3ducmV2LnhtbESPQUvDQBSE70L/w/IK3uzGILbEbktaLBbBQ6poj4/s&#10;azaYfRt21yb9965Q8DjMzDfMcj3aTpzJh9axgvtZBoK4drrlRsHH++5uASJEZI2dY1JwoQDr1eRm&#10;iYV2A1d0PsRGJAiHAhWYGPtCylAbshhmridO3sl5izFJ30jtcUhw28k8yx6lxZbTgsGetobq78OP&#10;VbB7GUJ58eXXp9kcn98222r/Oq+Uup2O5ROISGP8D1/be60gzxbz/AH+/q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OlsMkAAADfAAAADwAAAAAAAAAAAAAAAACYAgAA&#10;ZHJzL2Rvd25yZXYueG1sUEsFBgAAAAAEAAQA9QAAAI4DAAAAAA==&#10;" path="m5867400,r,3523869l,3523869,,e" filled="f" strokecolor="#868686">
                  <v:path arrowok="t" o:connecttype="custom" o:connectlocs="6,0;6,4;0,4;0,0" o:connectangles="0,0,0,0" textboxrect="0,0,5867400,3523869"/>
                </v:shape>
                <w10:anchorlock/>
              </v:group>
            </w:pict>
          </mc:Fallback>
        </mc:AlternateContent>
      </w:r>
    </w:p>
    <w:p w:rsidR="006A19EB" w:rsidRPr="00E14032" w:rsidRDefault="006A19EB" w:rsidP="006A19EB">
      <w:pPr>
        <w:spacing w:after="228"/>
        <w:ind w:left="-5" w:right="58"/>
        <w:rPr>
          <w:lang w:val="hr-BA"/>
        </w:rPr>
      </w:pPr>
      <w:r w:rsidRPr="00E14032">
        <w:rPr>
          <w:b/>
          <w:bCs/>
          <w:lang w:val="hr-BA"/>
        </w:rPr>
        <w:t xml:space="preserve">Pravni okvir utvrđuje postupak za transponiranje </w:t>
      </w:r>
      <w:r w:rsidRPr="00E14032">
        <w:rPr>
          <w:b/>
          <w:bCs/>
          <w:i/>
          <w:iCs/>
          <w:lang w:val="hr-BA"/>
        </w:rPr>
        <w:t xml:space="preserve">acquisa </w:t>
      </w:r>
      <w:r w:rsidRPr="00E14032">
        <w:rPr>
          <w:b/>
          <w:bCs/>
          <w:lang w:val="hr-BA"/>
        </w:rPr>
        <w:t xml:space="preserve">na državnom nivou koji javna uprava poštuje, uključujući i upotrebu tabela usklađenosti. Međutim, nedostatak koordinacije između državnog nivoa, entiteta i BD na polju pravnog usklađivanja otežava čitav proces transpozicije koji je neophodan za uspjeh EI. </w:t>
      </w:r>
    </w:p>
    <w:p w:rsidR="006A19EB" w:rsidRPr="00E14032" w:rsidRDefault="006A19EB" w:rsidP="006A19EB">
      <w:pPr>
        <w:spacing w:after="112" w:line="248" w:lineRule="auto"/>
        <w:ind w:left="-5" w:right="48"/>
        <w:rPr>
          <w:lang w:val="hr-BA"/>
        </w:rPr>
      </w:pPr>
      <w:r w:rsidRPr="00E14032">
        <w:rPr>
          <w:b/>
          <w:bCs/>
          <w:i/>
          <w:iCs/>
          <w:color w:val="009A9E"/>
          <w:lang w:val="hr-BA"/>
        </w:rPr>
        <w:t>Princip 10: Izrada politika i proces izrade pravnih akata zasnovani su na dokazima i ministarstva redovno koriste procjenu njihovog učinka</w:t>
      </w:r>
    </w:p>
    <w:p w:rsidR="006A19EB" w:rsidRPr="00E14032" w:rsidRDefault="006A19EB" w:rsidP="006A19EB">
      <w:pPr>
        <w:spacing w:after="141"/>
        <w:ind w:left="-5" w:right="54"/>
        <w:rPr>
          <w:lang w:val="hr-BA"/>
        </w:rPr>
      </w:pPr>
      <w:r w:rsidRPr="00E14032">
        <w:rPr>
          <w:lang w:val="hr-BA"/>
        </w:rPr>
        <w:t>Pravila za izradu pravnih akata navode da svi prijedlozi propisa moraju biti popraćeni obrazloženjem koje sadrži, između ostalog, razloge za uvođenje propisa i obrazloženje izabrane politike,</w:t>
      </w:r>
      <w:r w:rsidR="00991D02">
        <w:rPr>
          <w:rStyle w:val="FootnoteReference"/>
          <w:lang w:val="hr-BA"/>
        </w:rPr>
        <w:footnoteReference w:id="129"/>
      </w:r>
      <w:r w:rsidRPr="00E14032">
        <w:rPr>
          <w:lang w:val="hr-BA"/>
        </w:rPr>
        <w:t xml:space="preserve"> opis mehanizma provedbe, pojašnjenje finansijskih sredstava potrebnih za provedbu i finansijske efekte propisa.</w:t>
      </w:r>
      <w:r w:rsidR="00991D02">
        <w:rPr>
          <w:rStyle w:val="FootnoteReference"/>
          <w:lang w:val="hr-BA"/>
        </w:rPr>
        <w:footnoteReference w:id="130"/>
      </w:r>
      <w:r w:rsidRPr="00E14032">
        <w:rPr>
          <w:lang w:val="hr-BA"/>
        </w:rPr>
        <w:t xml:space="preserve"> Ipak je moguće (ukoliko prijedlog propisa ne zahtijeva obrazloženje po svim propisanim oblastima) da obrazloženje ne obuhvati sve potrebne elemente. Na kraju, ukoliko ponuđene </w:t>
      </w:r>
      <w:r w:rsidRPr="00E14032">
        <w:rPr>
          <w:lang w:val="hr-BA"/>
        </w:rPr>
        <w:lastRenderedPageBreak/>
        <w:t>informacije nisu potpune, na tijelu nadležnom za donošenje propisa ostaje da od autora zahtijeva dodatne podatke.</w:t>
      </w:r>
      <w:r w:rsidR="00991D02">
        <w:rPr>
          <w:rStyle w:val="FootnoteReference"/>
          <w:lang w:val="hr-BA"/>
        </w:rPr>
        <w:footnoteReference w:id="131"/>
      </w:r>
    </w:p>
    <w:p w:rsidR="006A19EB" w:rsidRPr="00E14032" w:rsidRDefault="006A19EB" w:rsidP="00396314">
      <w:pPr>
        <w:ind w:left="-5" w:right="54"/>
        <w:rPr>
          <w:lang w:val="hr-BA"/>
        </w:rPr>
      </w:pPr>
      <w:r w:rsidRPr="00E14032">
        <w:rPr>
          <w:lang w:val="hr-BA"/>
        </w:rPr>
        <w:t>Propisani standardi za sadržaj obrazloženja se u praksi ne prate. Ne opisuju se alternative za izabranu politiku, ne navode se mehanizmi provedbe i ne procjenjuju se troškovi povezani s provedbom i drugi finansijski efekti.</w:t>
      </w:r>
      <w:r w:rsidR="00991D02">
        <w:rPr>
          <w:rStyle w:val="FootnoteReference"/>
          <w:lang w:val="hr-BA"/>
        </w:rPr>
        <w:footnoteReference w:id="132"/>
      </w:r>
      <w:r w:rsidRPr="00E14032">
        <w:rPr>
          <w:lang w:val="hr-BA"/>
        </w:rPr>
        <w:t xml:space="preserve"> MFT, koji je odgovoran za </w:t>
      </w:r>
      <w:r w:rsidR="001D3FCE" w:rsidRPr="00E14032">
        <w:rPr>
          <w:lang w:val="hr-BA"/>
        </w:rPr>
        <w:t>davanje mišljenja o finansijskim implikacijama, često daje pozitivno mišljenje o obrazloženjima, čak i ako u njima nisu navedeni ni očigledni finansijski efekti, ukoliko nisu tražena dodatna sredstva iz državnog budžeta za njihovu provedbu.</w:t>
      </w:r>
      <w:r w:rsidR="001D3FCE">
        <w:rPr>
          <w:rStyle w:val="FootnoteReference"/>
          <w:lang w:val="hr-BA"/>
        </w:rPr>
        <w:footnoteReference w:id="133"/>
      </w:r>
      <w:r w:rsidR="001D3FCE" w:rsidRPr="00E14032">
        <w:rPr>
          <w:lang w:val="hr-BA"/>
        </w:rPr>
        <w:t xml:space="preserve"> Na osnovu navedenih faktora, početna vrijednost indikatora za mjeru u kojoj se proces izrade politika oslanja na kvalitetnu upotrebu analitičkih alata je 1, s obzirom na to da se koriste samo jednostavni alati, a i oni samo povremeno.</w:t>
      </w:r>
    </w:p>
    <w:p w:rsidR="006A19EB" w:rsidRPr="00E14032" w:rsidRDefault="006A19EB" w:rsidP="006A19EB">
      <w:pPr>
        <w:spacing w:after="228"/>
        <w:ind w:left="-5" w:right="58"/>
        <w:rPr>
          <w:lang w:val="hr-BA"/>
        </w:rPr>
      </w:pPr>
      <w:r w:rsidRPr="00E14032">
        <w:rPr>
          <w:b/>
          <w:bCs/>
          <w:lang w:val="hr-BA"/>
        </w:rPr>
        <w:t>Važeći propisi propisuju obavezu utvrđivanja alternativnih rješenja i njihovih troškova i prednosti te analizu fiskalnih efekata, međutim u praksi se to ne provodi. Odgovornost za okvirnu kontrolu kvaliteta analize koja prati prijedloge (odnosno obrazloženja) leži na organu koji usvaja prijedlog, a MFT bi trebao dati svoje mišljenje o procjeni fiskalnih efekata prijedloga. Ove uloge izvršavaju se samo u formalnom smislu.</w:t>
      </w:r>
    </w:p>
    <w:p w:rsidR="006A19EB" w:rsidRPr="00E14032" w:rsidRDefault="006A19EB" w:rsidP="006A19EB">
      <w:pPr>
        <w:spacing w:after="112" w:line="248" w:lineRule="auto"/>
        <w:ind w:left="-5" w:right="48"/>
        <w:rPr>
          <w:lang w:val="hr-BA"/>
        </w:rPr>
      </w:pPr>
      <w:r w:rsidRPr="00E14032">
        <w:rPr>
          <w:b/>
          <w:bCs/>
          <w:i/>
          <w:iCs/>
          <w:color w:val="009A9E"/>
          <w:lang w:val="hr-BA"/>
        </w:rPr>
        <w:t>Princip 11: Politike i zakonodavstvo izrađeni su na inkluzivan način, koji omogućava aktivno učešće društva i koordinacijske perspektive unutar vlade</w:t>
      </w:r>
    </w:p>
    <w:p w:rsidR="006A19EB" w:rsidRPr="00E14032" w:rsidRDefault="006A19EB" w:rsidP="006A19EB">
      <w:pPr>
        <w:spacing w:after="157"/>
        <w:ind w:left="-5" w:right="54"/>
        <w:rPr>
          <w:lang w:val="hr-BA"/>
        </w:rPr>
      </w:pPr>
      <w:r w:rsidRPr="00E14032">
        <w:rPr>
          <w:lang w:val="hr-BA"/>
        </w:rPr>
        <w:t>Javne konsultacije predviđene su Pravilima za konsultacije u izradi pravnih propisa. Minimalni zahtjevi</w:t>
      </w:r>
      <w:r w:rsidR="001D3FCE">
        <w:rPr>
          <w:rStyle w:val="FootnoteReference"/>
          <w:lang w:val="hr-BA"/>
        </w:rPr>
        <w:footnoteReference w:id="134"/>
      </w:r>
      <w:r w:rsidRPr="00E14032">
        <w:rPr>
          <w:lang w:val="hr-BA"/>
        </w:rPr>
        <w:t xml:space="preserve"> za javne konsultacije o primarnom zakonodavstvu uključuju objavu nacrta na internetskoj stranici ministarstva u trajanju od petnaest dana, uz mogućnost podnošenja komentara putem interneta.</w:t>
      </w:r>
      <w:r w:rsidR="001D3FCE">
        <w:rPr>
          <w:rStyle w:val="FootnoteReference"/>
          <w:lang w:val="hr-BA"/>
        </w:rPr>
        <w:footnoteReference w:id="135"/>
      </w:r>
      <w:r w:rsidRPr="00E14032">
        <w:rPr>
          <w:lang w:val="hr-BA"/>
        </w:rPr>
        <w:t xml:space="preserve"> Dopis s obrazloženjem prijedloga treba spomenuti primljene komentare i odluku o njihovu prihvatanju ili odbijanju. Osim toga, ministarstva su dužna objavljivati svoje godišnje planove za zakonodavne inicijative na svojim internetskim stranicama.</w:t>
      </w:r>
      <w:r w:rsidR="001D3FCE">
        <w:rPr>
          <w:rStyle w:val="FootnoteReference"/>
          <w:lang w:val="hr-BA"/>
        </w:rPr>
        <w:footnoteReference w:id="136"/>
      </w:r>
      <w:r w:rsidRPr="00E14032">
        <w:rPr>
          <w:lang w:val="hr-BA"/>
        </w:rPr>
        <w:t xml:space="preserve"> Kada se nacrt zakonodavstva podnosi VM na usvajanje, predlagač mora potvrditi da su minimalni zahtjevi za konsultacije ispunjeni i objaviti potvrdu toga na svojoj internetskoj stranici. U nedostatku takve potvrde, VM može odbiti da stavi prijedlog na dnevni red. U skladu s važećim propisima, obavezne javne konsultacije mogu se izostaviti u vanrednim situacijama.</w:t>
      </w:r>
      <w:r w:rsidR="001D3FCE">
        <w:rPr>
          <w:rStyle w:val="FootnoteReference"/>
          <w:lang w:val="hr-BA"/>
        </w:rPr>
        <w:footnoteReference w:id="137"/>
      </w:r>
    </w:p>
    <w:p w:rsidR="001D3FCE" w:rsidRPr="00E14032" w:rsidRDefault="006A19EB" w:rsidP="001D3FCE">
      <w:pPr>
        <w:spacing w:after="133"/>
        <w:ind w:left="-5" w:right="54"/>
        <w:rPr>
          <w:lang w:val="hr-BA"/>
        </w:rPr>
      </w:pPr>
      <w:r w:rsidRPr="00E14032">
        <w:rPr>
          <w:lang w:val="hr-BA"/>
        </w:rPr>
        <w:t>U praksi, na osnovu analize internetskih stranica na uzorku ministarstava,</w:t>
      </w:r>
      <w:r w:rsidR="001D3FCE">
        <w:rPr>
          <w:rStyle w:val="FootnoteReference"/>
          <w:lang w:val="hr-BA"/>
        </w:rPr>
        <w:footnoteReference w:id="138"/>
      </w:r>
      <w:r w:rsidRPr="00E14032">
        <w:rPr>
          <w:lang w:val="hr-BA"/>
        </w:rPr>
        <w:t xml:space="preserve"> plan zakonodavnih inicijativa pronađen je samo na stranici Ministarstva vanjske trgovine i ekonomskih odnosa (MVTEO). Informacije o tekućim i nedavnim konsultacijama (uključujući i potvrdu o zadovoljenju minimalnih zahtjeva za javne konsultacije o prijedlozima podnesenim vladi) nisu kompletne.</w:t>
      </w:r>
      <w:r w:rsidR="001D3FCE">
        <w:rPr>
          <w:rStyle w:val="FootnoteReference"/>
          <w:lang w:val="hr-BA"/>
        </w:rPr>
        <w:footnoteReference w:id="139"/>
      </w:r>
      <w:r w:rsidRPr="00E14032">
        <w:rPr>
          <w:lang w:val="hr-BA"/>
        </w:rPr>
        <w:t xml:space="preserve"> Predstavnici </w:t>
      </w:r>
      <w:r w:rsidRPr="00E14032">
        <w:rPr>
          <w:lang w:val="hr-BA"/>
        </w:rPr>
        <w:lastRenderedPageBreak/>
        <w:t>nevladinih organizacija (NVO) potvrdili su da se obaveza provođenja javnih konsultacija ne izvršava potpuno, što uključuje i pravilo da prijedlozi ne mogu biti stavljeni na dnevni red</w:t>
      </w:r>
      <w:r w:rsidR="001D3FCE" w:rsidRPr="001D3FCE">
        <w:rPr>
          <w:lang w:val="hr-BA"/>
        </w:rPr>
        <w:t xml:space="preserve"> u nedostatku</w:t>
      </w:r>
      <w:r w:rsidR="001D3FCE" w:rsidRPr="00E14032">
        <w:rPr>
          <w:lang w:val="hr-BA"/>
        </w:rPr>
        <w:t xml:space="preserve"> potvrde o zadovoljenju minimalnih zahtjeva za javne konsultacije. Bez obzira na to, smatra se da se javne konsultacije redovno provode, ali s različitim stepenom kvaliteta. Postoji važeći propis koji propisuje jasne procedure za javne konsultacije; provedba je redovna, ali ne i potpuna. Stoga je početna vrijednost indikatora za mjeru u kojoj se u izradi politika i zakonodavnih akata primjenjuju javne konsultacije 3.</w:t>
      </w:r>
    </w:p>
    <w:p w:rsidR="006A19EB" w:rsidRPr="001D3FCE" w:rsidRDefault="006A19EB" w:rsidP="001D3FCE">
      <w:pPr>
        <w:spacing w:after="0" w:line="259" w:lineRule="auto"/>
        <w:ind w:left="0" w:right="58" w:firstLine="0"/>
        <w:rPr>
          <w:lang w:val="hr-BA"/>
        </w:rPr>
      </w:pPr>
      <w:r w:rsidRPr="00E14032">
        <w:rPr>
          <w:lang w:val="hr-BA"/>
        </w:rPr>
        <w:t>Treba se postaviti standard kvaliteta, ali nedostaju utvrđene adekvatne alternative. Jedine opcije koje sadrži su: ne uraditi ništa, donijeti izmjene i dopune postojećeg zakona ili donijeti novi zakon, a analizom nisu utvrđeni troškovi povezani s provedbom bilo kojih monetiziranih benefita (</w:t>
      </w:r>
      <w:r w:rsidR="001D3FCE">
        <w:rPr>
          <w:lang w:val="hr-BA"/>
        </w:rPr>
        <w:t xml:space="preserve">od porasta investicija i sl.). </w:t>
      </w:r>
    </w:p>
    <w:p w:rsidR="006A19EB" w:rsidRPr="00E14032" w:rsidRDefault="006A19EB" w:rsidP="006A19EB">
      <w:pPr>
        <w:spacing w:after="0" w:line="259" w:lineRule="auto"/>
        <w:ind w:left="-5"/>
        <w:rPr>
          <w:lang w:val="hr-BA"/>
        </w:rPr>
      </w:pPr>
    </w:p>
    <w:p w:rsidR="006A19EB" w:rsidRPr="00E14032" w:rsidRDefault="006A19EB" w:rsidP="001D3FCE">
      <w:pPr>
        <w:spacing w:after="137"/>
        <w:ind w:left="-15" w:right="54" w:firstLine="0"/>
        <w:rPr>
          <w:lang w:val="hr-BA"/>
        </w:rPr>
      </w:pPr>
      <w:r w:rsidRPr="00E14032">
        <w:rPr>
          <w:lang w:val="hr-BA"/>
        </w:rPr>
        <w:t>Prema Poslovniku o radu VM, materijali se moraju dostaviti u četiri relevantna ministarstva</w:t>
      </w:r>
      <w:r w:rsidRPr="00E14032">
        <w:rPr>
          <w:vertAlign w:val="superscript"/>
          <w:lang w:val="hr-BA"/>
        </w:rPr>
        <w:footnoteReference w:id="140"/>
      </w:r>
      <w:r w:rsidRPr="00E14032">
        <w:rPr>
          <w:lang w:val="hr-BA"/>
        </w:rPr>
        <w:t xml:space="preserve"> (od ukupno devet ministarstava), a Ured za zakonodavstvo i DEI daju svoje mišljenje prije njihovog dostavljanja VM.</w:t>
      </w:r>
      <w:r w:rsidRPr="00E14032">
        <w:rPr>
          <w:vertAlign w:val="superscript"/>
          <w:lang w:val="hr-BA"/>
        </w:rPr>
        <w:footnoteReference w:id="141"/>
      </w:r>
      <w:r w:rsidRPr="00E14032">
        <w:rPr>
          <w:lang w:val="hr-BA"/>
        </w:rPr>
        <w:t xml:space="preserve"> Ministarstva su obavezna dostaviti svoje mišljenje u roku od deset dana. Tokom diskusija s predstavnicima uzorka ministarstava postalo je očigledno da se radne grupe formirane za potrebe razrade politika i nacrta pravnih propisa koriste kao vid konsultacija između ministarstava, kao i između državnog nivoa, entiteta i BD. Međutim, nisu dostavljene informacije o načinu informiranja VM o mišljenjima datim za određeni prijedlog i ishodima procesa konsultacije između ministarstava.</w:t>
      </w:r>
      <w:r w:rsidRPr="00E14032">
        <w:rPr>
          <w:vertAlign w:val="superscript"/>
          <w:lang w:val="hr-BA"/>
        </w:rPr>
        <w:footnoteReference w:id="142"/>
      </w:r>
    </w:p>
    <w:p w:rsidR="006A19EB" w:rsidRPr="00E14032" w:rsidRDefault="006A19EB" w:rsidP="006A19EB">
      <w:pPr>
        <w:ind w:left="-5" w:right="54"/>
        <w:rPr>
          <w:lang w:val="hr-BA"/>
        </w:rPr>
      </w:pPr>
      <w:r w:rsidRPr="00E14032">
        <w:rPr>
          <w:lang w:val="hr-BA"/>
        </w:rPr>
        <w:t xml:space="preserve">Početna vrijednost indikatora za mjeru u kojoj se održava postupak konsultacije između ministarstava je 2. Propisi kojima se osigurava koordinacija na nivou vlade postoje, ali je njihova provedba nedosljedna a stepen informiranosti VM o rezultatima ovih procesa nije poznat. </w:t>
      </w:r>
    </w:p>
    <w:p w:rsidR="006A19EB" w:rsidRPr="00E14032" w:rsidRDefault="006A19EB" w:rsidP="006A19EB">
      <w:pPr>
        <w:spacing w:after="228"/>
        <w:ind w:left="-5" w:right="58"/>
        <w:rPr>
          <w:lang w:val="hr-BA"/>
        </w:rPr>
      </w:pPr>
      <w:r w:rsidRPr="00E14032">
        <w:rPr>
          <w:b/>
          <w:bCs/>
          <w:lang w:val="hr-BA"/>
        </w:rPr>
        <w:t>Postoje propisi o načinu provedbe javnih konsultacija i konsultacija između ministarstava. Sveobuhvatna Pravila za konsultacije ne provode se u potpunosti, s obzirom da neki od nacrta nisu prošli ovu proceduru a ishodi konsultacija nisu dostavljeni svim akterima. Postupak konsultacije između ministarstava provodi se samo djelimično, s obzirom na to da mehanizmi za koordinaciju i rješavanje sukoba predviđeni za više upravne i političke nivoe (odbori) nisu funkcionalni i počeli su s radom tek nedavno, te nije jasno kako su informacije o rezultatima konsultacija između ministarstava dostavljeni VM.</w:t>
      </w:r>
    </w:p>
    <w:p w:rsidR="006A19EB" w:rsidRPr="00E14032" w:rsidRDefault="006A19EB" w:rsidP="006A19EB">
      <w:pPr>
        <w:spacing w:after="112" w:line="248" w:lineRule="auto"/>
        <w:ind w:left="-5" w:right="48"/>
        <w:rPr>
          <w:lang w:val="hr-BA"/>
        </w:rPr>
      </w:pPr>
      <w:r w:rsidRPr="00E14032">
        <w:rPr>
          <w:b/>
          <w:bCs/>
          <w:i/>
          <w:iCs/>
          <w:color w:val="009A9E"/>
          <w:lang w:val="hr-BA"/>
        </w:rPr>
        <w:t>Princip 12: Zakonodavstvo je konzistentno po svojoj strukturi, stilu i terminologiji; zahtjevi koji se odnose na izradu pravnih akata primjenjuju se dosljedno u svim ministarstvima; zakonodavstvo je dostupno javnosti</w:t>
      </w:r>
    </w:p>
    <w:p w:rsidR="006A19EB" w:rsidRPr="00E14032" w:rsidRDefault="006A19EB" w:rsidP="006A19EB">
      <w:pPr>
        <w:ind w:left="-5" w:right="54"/>
        <w:rPr>
          <w:lang w:val="hr-BA"/>
        </w:rPr>
      </w:pPr>
      <w:r w:rsidRPr="00E14032">
        <w:rPr>
          <w:lang w:val="hr-BA"/>
        </w:rPr>
        <w:t>Jedinstvena pravila za izradu pravnih propisa predstavljaju smjernice za izradu nacrta pravnih propisa na državnom nivou. Pravila definiraju standarde strukture i stila pravnih propisa. Ured za zakonodavstvo i VM odgovorni su za davanje pravnog mišljenja o materijalima dostavljenim VM o pitanju metodološke usklađenosti u postupku izrade i usklađenosti s Ustavom i zakonima BiH.</w:t>
      </w:r>
      <w:r w:rsidRPr="00E14032">
        <w:rPr>
          <w:vertAlign w:val="superscript"/>
          <w:lang w:val="hr-BA"/>
        </w:rPr>
        <w:footnoteReference w:id="143"/>
      </w:r>
      <w:r w:rsidRPr="00E14032">
        <w:rPr>
          <w:lang w:val="hr-BA"/>
        </w:rPr>
        <w:t xml:space="preserve"> Osoblje Ureda za zakonodavstvo koje radi na davanju mišljenja sastoji se od osam zaposlenih. Glavni </w:t>
      </w:r>
      <w:r w:rsidRPr="00E14032">
        <w:rPr>
          <w:lang w:val="hr-BA"/>
        </w:rPr>
        <w:lastRenderedPageBreak/>
        <w:t>problemi u dostavljenim prijedlozima tiču se tehnike izrade nacrta pravnih propisa.</w:t>
      </w:r>
      <w:r w:rsidRPr="00E14032">
        <w:rPr>
          <w:vertAlign w:val="superscript"/>
          <w:lang w:val="hr-BA"/>
        </w:rPr>
        <w:footnoteReference w:id="144"/>
      </w:r>
      <w:r w:rsidRPr="00E14032">
        <w:rPr>
          <w:lang w:val="hr-BA"/>
        </w:rPr>
        <w:t xml:space="preserve"> Ured za zakonodavstvo trenutno daje mišljenje samo o nacrtima zakona i pravnih propisa koje donosi VM. Ne postoji sistem kontrole kvaliteta sekundarnog zakonodavstva koje donose sama ministarstva.</w:t>
      </w:r>
    </w:p>
    <w:p w:rsidR="006A19EB" w:rsidRPr="00E14032" w:rsidRDefault="006A19EB" w:rsidP="006A19EB">
      <w:pPr>
        <w:spacing w:after="9"/>
        <w:ind w:left="-5" w:right="54"/>
        <w:rPr>
          <w:lang w:val="hr-BA"/>
        </w:rPr>
      </w:pPr>
      <w:r w:rsidRPr="00E14032">
        <w:rPr>
          <w:lang w:val="hr-BA"/>
        </w:rPr>
        <w:t>Ured za zakonodavstvo osigurava objavu svih propisa koje je usvojilo VM u “Službenom glasniku”.</w:t>
      </w:r>
    </w:p>
    <w:p w:rsidR="006A19EB" w:rsidRPr="00E14032" w:rsidRDefault="006A19EB" w:rsidP="006A19EB">
      <w:pPr>
        <w:ind w:left="-5" w:right="54"/>
        <w:rPr>
          <w:lang w:val="hr-BA"/>
        </w:rPr>
      </w:pPr>
      <w:r w:rsidRPr="00E14032">
        <w:rPr>
          <w:lang w:val="hr-BA"/>
        </w:rPr>
        <w:t>“Službeni glasnik” dostupan na internetu sadrži zakonodavne akte koje su usvojili Parlamentarna skupština i VM te pravne propise koje donosi FBiH i Kanton Sarajevo.</w:t>
      </w:r>
      <w:r w:rsidRPr="00E14032">
        <w:rPr>
          <w:vertAlign w:val="superscript"/>
          <w:lang w:val="hr-BA"/>
        </w:rPr>
        <w:footnoteReference w:id="145"/>
      </w:r>
      <w:r w:rsidRPr="00E14032">
        <w:rPr>
          <w:lang w:val="hr-BA"/>
        </w:rPr>
        <w:t xml:space="preserve"> “Službeni glasnik” ne sadrži prečišćeni tekst propisa.</w:t>
      </w:r>
      <w:r w:rsidRPr="00E14032">
        <w:rPr>
          <w:vertAlign w:val="superscript"/>
          <w:lang w:val="hr-BA"/>
        </w:rPr>
        <w:footnoteReference w:id="146"/>
      </w:r>
      <w:r w:rsidRPr="00E14032">
        <w:rPr>
          <w:lang w:val="hr-BA"/>
        </w:rPr>
        <w:t xml:space="preserve"> Svi primarni i sekundarni zakonodavni akti su dostupni, ali nisu svi dostupni u elektronskoj verziji i u prečišćenom obliku. Stoga je početna vrijednost indikatora za mjeru u kojoj je primarno i sekundarno zakonodavstvo učinjeno javno dostupnim na centraliziran način 2.</w:t>
      </w:r>
    </w:p>
    <w:p w:rsidR="006A19EB" w:rsidRPr="00E14032" w:rsidRDefault="006A19EB" w:rsidP="006A19EB">
      <w:pPr>
        <w:ind w:left="-5" w:right="54"/>
        <w:rPr>
          <w:lang w:val="hr-BA"/>
        </w:rPr>
      </w:pPr>
      <w:r w:rsidRPr="00E14032">
        <w:rPr>
          <w:lang w:val="hr-BA"/>
        </w:rPr>
        <w:t>Tokom 2014. godine, 21 javni službenik je pohađao obuku o izradi nacrta pravnih propisa (isti broj kao i u 2013. godini), ali iz razloga što nije moguće utvrditi ukupan broj zaposlenih u javnoj upravi koji se bavi izradom nacrta pravnih propisa, nije moguće utvrditi ni omjer obučenog osoblja. Nisu dostupni podaci o godišnjem broju zakona poništenih od strane sudova po osnovu pravne nedosljednosti ili neustavnosti, niti za broj zakona vraćenih u VM od strane parlamenta.</w:t>
      </w:r>
    </w:p>
    <w:p w:rsidR="006A19EB" w:rsidRPr="00E14032" w:rsidRDefault="006A19EB" w:rsidP="006A19EB">
      <w:pPr>
        <w:spacing w:after="228"/>
        <w:ind w:left="-5" w:right="58"/>
        <w:rPr>
          <w:lang w:val="hr-BA"/>
        </w:rPr>
      </w:pPr>
      <w:r w:rsidRPr="00E14032">
        <w:rPr>
          <w:b/>
          <w:bCs/>
          <w:lang w:val="hr-BA"/>
        </w:rPr>
        <w:t xml:space="preserve">Zahtjevi za izradu nacrta pravnih propisa su definirani, a Ured za zakonodavstvo odgovoran je za utvrđivanje poštovanja pravila u praksi, za propise donesene i usvojene od strane VM. Zakonodavstvo na državnom nivou (i u jednom entitetu) dostupno je iz jednog izvora, ali ne uvijek u elektronskoj verziji i u prečišćenom obliku. </w:t>
      </w:r>
    </w:p>
    <w:p w:rsidR="006A19EB" w:rsidRPr="00E14032" w:rsidRDefault="006A19EB" w:rsidP="006A19EB">
      <w:pPr>
        <w:pStyle w:val="Heading4"/>
        <w:ind w:left="-5"/>
        <w:rPr>
          <w:lang w:val="hr-BA"/>
        </w:rPr>
      </w:pPr>
      <w:r w:rsidRPr="00E14032">
        <w:rPr>
          <w:bCs/>
          <w:iCs/>
          <w:lang w:val="hr-BA"/>
        </w:rPr>
        <w:t>Glavne preporuke</w:t>
      </w:r>
    </w:p>
    <w:p w:rsidR="006A19EB" w:rsidRPr="00E14032" w:rsidRDefault="006A19EB" w:rsidP="006A19EB">
      <w:pPr>
        <w:spacing w:after="141"/>
        <w:ind w:left="-5" w:right="58"/>
        <w:rPr>
          <w:lang w:val="hr-BA"/>
        </w:rPr>
      </w:pPr>
      <w:r w:rsidRPr="00E14032">
        <w:rPr>
          <w:b/>
          <w:bCs/>
          <w:lang w:val="hr-BA"/>
        </w:rPr>
        <w:t xml:space="preserve">Kratkoročne (1–2 godine) </w:t>
      </w:r>
    </w:p>
    <w:p w:rsidR="006A19EB" w:rsidRPr="00E14032" w:rsidRDefault="006A19EB" w:rsidP="006A19EB">
      <w:pPr>
        <w:numPr>
          <w:ilvl w:val="0"/>
          <w:numId w:val="6"/>
        </w:numPr>
        <w:spacing w:after="145"/>
        <w:ind w:right="54" w:hanging="360"/>
        <w:rPr>
          <w:lang w:val="hr-BA"/>
        </w:rPr>
      </w:pPr>
      <w:r w:rsidRPr="00E14032">
        <w:rPr>
          <w:lang w:val="hr-BA"/>
        </w:rPr>
        <w:t>GS VM treba preuzeti aktivniju ulogu u provjeri da li materijali dostavljeni VM zadovoljavaju kriterije utvrđene Pravilima o konsultacijama. GS također treba provjeriti da li internetske stranice ministarstava zadovoljavaju zahtjeve ovih pravila.</w:t>
      </w:r>
    </w:p>
    <w:p w:rsidR="006A19EB" w:rsidRPr="00E14032" w:rsidRDefault="006A19EB" w:rsidP="006A19EB">
      <w:pPr>
        <w:numPr>
          <w:ilvl w:val="0"/>
          <w:numId w:val="6"/>
        </w:numPr>
        <w:spacing w:after="143"/>
        <w:ind w:right="54" w:hanging="360"/>
        <w:rPr>
          <w:lang w:val="hr-BA"/>
        </w:rPr>
      </w:pPr>
      <w:r w:rsidRPr="00E14032">
        <w:rPr>
          <w:lang w:val="hr-BA"/>
        </w:rPr>
        <w:t>Nacrt Odluke o pripremi, procjeni uticaja i odabiru politike u postupku izrade akata potrebno je usvojiti i provesti korak po korak, počevši od prijedloga koji nose značajne posljedice.</w:t>
      </w:r>
    </w:p>
    <w:p w:rsidR="006A19EB" w:rsidRPr="00E14032" w:rsidRDefault="006A19EB" w:rsidP="006A19EB">
      <w:pPr>
        <w:numPr>
          <w:ilvl w:val="0"/>
          <w:numId w:val="6"/>
        </w:numPr>
        <w:ind w:right="54" w:hanging="360"/>
        <w:rPr>
          <w:lang w:val="hr-BA"/>
        </w:rPr>
      </w:pPr>
      <w:r w:rsidRPr="00E14032">
        <w:rPr>
          <w:lang w:val="hr-BA"/>
        </w:rPr>
        <w:t>VM, zajedno s Parlamentarnom skupštinom, treba početi s izradom prečišćenog teksta najvažnijih zakona.</w:t>
      </w:r>
    </w:p>
    <w:p w:rsidR="006A19EB" w:rsidRPr="00E14032" w:rsidRDefault="006A19EB" w:rsidP="006A19EB">
      <w:pPr>
        <w:spacing w:after="141"/>
        <w:ind w:left="-5" w:right="58"/>
        <w:rPr>
          <w:lang w:val="hr-BA"/>
        </w:rPr>
      </w:pPr>
      <w:r w:rsidRPr="00E14032">
        <w:rPr>
          <w:b/>
          <w:bCs/>
          <w:lang w:val="hr-BA"/>
        </w:rPr>
        <w:t>Srednjoročne (3–5 godina)</w:t>
      </w:r>
    </w:p>
    <w:p w:rsidR="006A19EB" w:rsidRPr="00E14032" w:rsidRDefault="006A19EB" w:rsidP="006A19EB">
      <w:pPr>
        <w:ind w:left="360" w:right="54" w:firstLine="0"/>
        <w:rPr>
          <w:lang w:val="hr-BA"/>
        </w:rPr>
      </w:pPr>
      <w:r w:rsidRPr="00E14032">
        <w:rPr>
          <w:lang w:val="hr-BA"/>
        </w:rPr>
        <w:t xml:space="preserve">Parlamentarna skupština, zajedno sa VM BiH, treba napraviti zajednički portal za objavljivanje svih pravnih propisa usvojenih od strane organa vlasti na državnom nivou i zakonodavstva entiteta i BD. </w:t>
      </w:r>
    </w:p>
    <w:p w:rsidR="006A19EB" w:rsidRPr="00E14032" w:rsidRDefault="006A19EB" w:rsidP="006A19EB">
      <w:pPr>
        <w:numPr>
          <w:ilvl w:val="0"/>
          <w:numId w:val="6"/>
        </w:numPr>
        <w:ind w:right="54" w:hanging="360"/>
        <w:rPr>
          <w:lang w:val="hr-BA"/>
        </w:rPr>
        <w:sectPr w:rsidR="006A19EB" w:rsidRPr="00E14032">
          <w:headerReference w:type="even" r:id="rId72"/>
          <w:headerReference w:type="default" r:id="rId73"/>
          <w:footerReference w:type="even" r:id="rId74"/>
          <w:footerReference w:type="default" r:id="rId75"/>
          <w:headerReference w:type="first" r:id="rId76"/>
          <w:footerReference w:type="first" r:id="rId77"/>
          <w:pgSz w:w="11906" w:h="16838"/>
          <w:pgMar w:top="876" w:right="1360" w:bottom="1133" w:left="1248" w:header="607" w:footer="568" w:gutter="0"/>
          <w:cols w:space="720"/>
          <w:titlePg/>
        </w:sectPr>
      </w:pPr>
    </w:p>
    <w:p w:rsidR="006A19EB" w:rsidRPr="00E14032" w:rsidRDefault="006A19EB" w:rsidP="006A19EB">
      <w:pPr>
        <w:spacing w:after="5"/>
        <w:ind w:left="112"/>
        <w:jc w:val="center"/>
        <w:rPr>
          <w:lang w:val="hr-BA"/>
        </w:rPr>
      </w:pPr>
      <w:r w:rsidRPr="00E14032">
        <w:rPr>
          <w:lang w:val="hr-BA"/>
        </w:rPr>
        <w:lastRenderedPageBreak/>
        <w:t xml:space="preserve">Bosna i Hercegovina </w:t>
      </w:r>
    </w:p>
    <w:p w:rsidR="006A19EB" w:rsidRPr="00E14032" w:rsidRDefault="006A19EB" w:rsidP="006A19EB">
      <w:pPr>
        <w:spacing w:after="9"/>
        <w:ind w:left="2495" w:right="54"/>
        <w:rPr>
          <w:lang w:val="hr-BA"/>
        </w:rPr>
      </w:pPr>
      <w:r w:rsidRPr="00E14032">
        <w:rPr>
          <w:lang w:val="hr-BA"/>
        </w:rPr>
        <w:t xml:space="preserve">Državna služba i upravljanje ljudskim potencijalima </w:t>
      </w:r>
    </w:p>
    <w:p w:rsidR="006A19EB" w:rsidRPr="00E14032" w:rsidRDefault="006A19EB" w:rsidP="006A19EB">
      <w:pPr>
        <w:spacing w:after="0" w:line="259" w:lineRule="auto"/>
        <w:ind w:left="159" w:firstLine="0"/>
        <w:jc w:val="center"/>
        <w:rPr>
          <w:lang w:val="hr-BA"/>
        </w:rPr>
      </w:pPr>
    </w:p>
    <w:p w:rsidR="006A19EB" w:rsidRPr="00E14032" w:rsidRDefault="003E0E38" w:rsidP="006A19EB">
      <w:pPr>
        <w:spacing w:after="1327" w:line="259" w:lineRule="auto"/>
        <w:ind w:left="-1" w:firstLine="0"/>
        <w:jc w:val="left"/>
        <w:rPr>
          <w:lang w:val="hr-BA"/>
        </w:rPr>
      </w:pPr>
      <w:r>
        <w:rPr>
          <w:noProof/>
          <w:lang w:val="bs-Latn-BA" w:eastAsia="bs-Latn-BA"/>
        </w:rPr>
        <mc:AlternateContent>
          <mc:Choice Requires="wpg">
            <w:drawing>
              <wp:inline distT="0" distB="0" distL="0" distR="0">
                <wp:extent cx="5868035" cy="8275320"/>
                <wp:effectExtent l="0" t="0" r="0" b="3810"/>
                <wp:docPr id="208701" name="Group 174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8275320"/>
                          <a:chOff x="0" y="0"/>
                          <a:chExt cx="58680" cy="82753"/>
                        </a:xfrm>
                      </wpg:grpSpPr>
                      <pic:pic xmlns:pic="http://schemas.openxmlformats.org/drawingml/2006/picture">
                        <pic:nvPicPr>
                          <pic:cNvPr id="208702" name="Picture 119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 cy="82753"/>
                          </a:xfrm>
                          <a:prstGeom prst="rect">
                            <a:avLst/>
                          </a:prstGeom>
                          <a:noFill/>
                          <a:extLst>
                            <a:ext uri="{909E8E84-426E-40DD-AFC4-6F175D3DCCD1}">
                              <a14:hiddenFill xmlns:a14="http://schemas.microsoft.com/office/drawing/2010/main">
                                <a:solidFill>
                                  <a:srgbClr val="FFFFFF"/>
                                </a:solidFill>
                              </a14:hiddenFill>
                            </a:ext>
                          </a:extLst>
                        </pic:spPr>
                      </pic:pic>
                      <wps:wsp>
                        <wps:cNvPr id="208703" name="Rectangle 11903"/>
                        <wps:cNvSpPr>
                          <a:spLocks noChangeArrowheads="1"/>
                        </wps:cNvSpPr>
                        <wps:spPr bwMode="auto">
                          <a:xfrm>
                            <a:off x="3743" y="24712"/>
                            <a:ext cx="4110" cy="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96"/>
                                </w:rPr>
                                <w:t>3</w:t>
                              </w:r>
                            </w:p>
                          </w:txbxContent>
                        </wps:txbx>
                        <wps:bodyPr rot="0" vert="horz" wrap="square" lIns="0" tIns="0" rIns="0" bIns="0" anchor="t" anchorCtr="0" upright="1">
                          <a:noAutofit/>
                        </wps:bodyPr>
                      </wps:wsp>
                      <wps:wsp>
                        <wps:cNvPr id="208544" name="Rectangle 11904"/>
                        <wps:cNvSpPr>
                          <a:spLocks noChangeArrowheads="1"/>
                        </wps:cNvSpPr>
                        <wps:spPr bwMode="auto">
                          <a:xfrm>
                            <a:off x="6836" y="24712"/>
                            <a:ext cx="1832" cy="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545" name="Rectangle 11905"/>
                        <wps:cNvSpPr>
                          <a:spLocks noChangeArrowheads="1"/>
                        </wps:cNvSpPr>
                        <wps:spPr bwMode="auto">
                          <a:xfrm>
                            <a:off x="14947" y="30488"/>
                            <a:ext cx="30672"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48"/>
                                </w:rPr>
                                <w:t>Državna služba</w:t>
                              </w:r>
                            </w:p>
                          </w:txbxContent>
                        </wps:txbx>
                        <wps:bodyPr rot="0" vert="horz" wrap="square" lIns="0" tIns="0" rIns="0" bIns="0" anchor="t" anchorCtr="0" upright="1">
                          <a:noAutofit/>
                        </wps:bodyPr>
                      </wps:wsp>
                      <wps:wsp>
                        <wps:cNvPr id="208546" name="Rectangle 11906"/>
                        <wps:cNvSpPr>
                          <a:spLocks noChangeArrowheads="1"/>
                        </wps:cNvSpPr>
                        <wps:spPr bwMode="auto">
                          <a:xfrm>
                            <a:off x="14947" y="34207"/>
                            <a:ext cx="29018"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48"/>
                                </w:rPr>
                                <w:t xml:space="preserve"> i upravljanje</w:t>
                              </w:r>
                            </w:p>
                          </w:txbxContent>
                        </wps:txbx>
                        <wps:bodyPr rot="0" vert="horz" wrap="square" lIns="0" tIns="0" rIns="0" bIns="0" anchor="t" anchorCtr="0" upright="1">
                          <a:noAutofit/>
                        </wps:bodyPr>
                      </wps:wsp>
                      <wps:wsp>
                        <wps:cNvPr id="208547" name="Rectangle 11907"/>
                        <wps:cNvSpPr>
                          <a:spLocks noChangeArrowheads="1"/>
                        </wps:cNvSpPr>
                        <wps:spPr bwMode="auto">
                          <a:xfrm>
                            <a:off x="14948" y="37941"/>
                            <a:ext cx="22155"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color w:val="FFFFFF"/>
                                  <w:sz w:val="48"/>
                                </w:rPr>
                                <w:t>ljudskim potencijalima</w:t>
                              </w:r>
                            </w:p>
                          </w:txbxContent>
                        </wps:txbx>
                        <wps:bodyPr rot="0" vert="horz" wrap="square" lIns="0" tIns="0" rIns="0" bIns="0" anchor="t" anchorCtr="0" upright="1">
                          <a:spAutoFit/>
                        </wps:bodyPr>
                      </wps:wsp>
                      <wps:wsp>
                        <wps:cNvPr id="208548" name="Rectangle 11908"/>
                        <wps:cNvSpPr>
                          <a:spLocks noChangeArrowheads="1"/>
                        </wps:cNvSpPr>
                        <wps:spPr bwMode="auto">
                          <a:xfrm>
                            <a:off x="31607" y="37941"/>
                            <a:ext cx="916"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74255" o:spid="_x0000_s1427" style="width:462.05pt;height:651.6pt;mso-position-horizontal-relative:char;mso-position-vertical-relative:line" coordsize="58680,8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m34J8Mz+MvFmlaHbL+9v7pYv91P43/9Dav1G0PSYdF0ex0+0Ty7a1hSCJf7qKu1&#10;R+Qr4y/Yn8CDVvGl/wCJZ48QabF5UHtJJ3/753f9919vKe9fL5jU56nKft3BuB9jhJYmX2x9LRRX&#10;lH6KFFFFABRRRQAUUUUAFFFFABRRRQAUUUUAFFFFABRRRQAUUUUAFFFFABRRRQAUUUUAFFFFABRR&#10;RQAUUUUAFFFFABRRRQAUUUUAFFFFABRRRQAUUUUAfkTRRRX3up/Jm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d18FfB&#10;bfED4naHo7JvtGn865/65L87/wDxFZTlyQ5jqwtCWJrQox+0fcH7Nngc+BPhLpNtJFtvbtPttzjr&#10;vkwcf8BTav8AwCvV6RUWJFVeAKkr4qpLnlzH9OYOhHC0IUI/ZFpaKKg7QooooAKKKKACiiigAooo&#10;oAKKKKACiiigAooooAKKKKACiiigAooooAKKKKACiiigAooooAKKKKACiiigAooooAKKKKACiiig&#10;AooooAKKKKACiiigD8iaKKK+91P5M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r69/Yb8Di3t9Z8VXEY3zN9gtm/2F+Zv/&#10;AGT/AL5r5FtraW5uIoIl3zSsqKifxNX6efCXwdH4C+HuiaIqqJLW2US47yt8zn8WZq8jMKvJT5D7&#10;/g7A/WMb9Yl9k7aloor5k/dAooooAKKKKACiiigAooooAKKKKACiiigAooooAKKKKACiiigAoooo&#10;AKKKKACiiigAooooAKKKKACiiigAooooAKKKKACiiigAooooAKKKKACiiigAooooA/ImiiivvdT+&#10;T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9e/ZY8E/8Jn8WtPllj3WWkr9umz6r9z/AMf2f98V+iSqNpAr52/Yt8DjQPh3&#10;ca7PHsutYn3ru/55J8qj/vrfX0Wp4yO9fI4yrz1T+guFsD9Ty+MpfFL3h9LRRXAfYhRRRQAUUUUA&#10;FFFFABRRRQAUUUUAFFFFABRRRQAUUUUAFFFFABRRRQAUUUUAFFFFABRRRQAUUUUAFFFFABRRRQAU&#10;UUUAFFFFABRRRQAUUUUAFFFFABRRRQB+RNFFFfe6n8m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Wl4Z0K58U+INN0m0XdPfTrAv/&#10;AAJ6za+h/wBi3wSNd+IVzr88e+00iD90/wD03l+Vf/HN9ctep7KlzHrZThJY3GUqH8x9qeGNBtfD&#10;Wg6dpVouy2sYEgiH+yi7RWz/AA03FO618bLuf0zCEacVGI6iiikaBRRRQAUUUUAFFFFABRRRQAUU&#10;UUAFFFFABRRRQAUUUUAFFFFABRRRQAUUUUAFFFFABRRRQAUUUUAFFFFABRRRQAUUUUAFFFFABRRR&#10;QAUUUUAFFFFABRRRQB+RNFFFfe6n8m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X6Ifsr+CB4L+EumtKmy91P/T5/+B/d/wDHNtfD&#10;nwn8Gt8QPiFoWiKrCG6n/fuv8MS/M3/jqtX6fW9ulrbpFGu1FXAVa8DMqn2D9T4JwPNOeNl/hLdF&#10;JS14J+wBRRRQAUUUUAFFFFABRRRQAUUUUAFFFFABRRRQAUUUUAFFFFABRRRQAUUUUAFFFFABRRRQ&#10;AUUUUAFFFFABRRRQAUUUUAFFFFABRRRQAUUUUAFFFFABRRRQAUUUUAfkTRRRX3up/Jm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QiNMyKq&#10;73b7qVkXBXdj6w/Yb8C7rrWvFc8fyqv2C2/9Cl/9kr7D9a4H4K+Cf+Fe/DXQtGZVW6igDXGP+erZ&#10;d/8Ax5q77+I18jiantavMf0lkmD+oYGnSHUtJS1ynvBRRRQAUUUUAFFFFABRRRQAUUUUAFFFFABR&#10;RRQAUUUUAFFFFABRRRQAUUUUAFFFFABRRRQAUUUUAFFFFABRRRQAUUUUAFFFFABRRRQAUUUUAFFF&#10;FABRRRQAUUUUAfkTRRRX3up/Jm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BXqv7NHgf/hOvi3pEEkW+ysP9Pn/AN1fuf8Aj+yvKq+2v2JPAv8A&#10;ZHgzUPEk0W241WXyoWb/AJ5RfL/6Hu/75rhxlT2VI+n4dwP17MKcfsx94+mlHyinUUV8gf0YFFFF&#10;ABRRRQAUUUUAFFFFABRRRQAUUUUAFFFFABRRRQAUUUUAFFFFABRRRQAUUUUAFFFFABRRRQAUUUUA&#10;FFFFABRRRQAUUUUAFFFFABRRRQAUUUUAFFFFABRRRQAUUUUAfkTRRRX3up/Jm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l7RNKude1ay0yzXf&#10;d3k628Sf7TV+o/gvw7B4Q8KaVotrxb2NslumR1CqBur4k/Y58CnxL8TG1aaPdZ6LD5g/66t8qf8A&#10;s7f8Br75ChQB2FfM5jU558h+08F4H2NCWJl9ofRRRXkH6UFFFFABRRRQAUUUUAFFFFABRRRQAUUU&#10;UAFFFFABRRRQAUUUUAFFFFABRRRQAUUUUAFFFFABRRRQAUUUUAFFFFABRRRQAUUUUAFFFFABRRRQ&#10;AUUUUAFFFFABRRRQAUUUUAfkTRRRX3up/Jm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AV9SfsP8AgP7brWr+KJ0/dWi/Yrbd2Zvnc/8AfOz/AL7r5bT5q/Sr4B+BR8P/&#10;AIXaLpksey9aPzrr/rs/zMP+A/d/4DXk5hU5KfIfc8IYH61jfay+GJ6XS0UV8wfvQUUUUAFFFFAB&#10;RRRQAUUUUAFFFFABRRRQAUUUUAFFFFABRRRQAUUUUAFFFFABRRRQAUUUUAFFFFABRRRQAUUUUAFF&#10;FFABRRRQAUUUUAFFFFABRRRQAUUUUAFFFFABRRRQAUUUUAfkTRRRX3up/Jm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ej/s/+BT8QPiro1hJFvs7dvtt&#10;z/1zi/8As9i/8Dr9KIgIowPTivlz9h/wKLHQNW8UXEY82+k+zWzHr5SfeP8AwJ//AEGvqbHavk8f&#10;U56vKfvfCeB+q4BVJfFIkooorzj7gKKKKACiiigAooooAKKKKACiiigAooooAKKKKACiiigAoooo&#10;AKKKKACiiigAooooAKKKKACiiigAooooAKKKKACiiigAooooAKKKKACiiigAooooAKKKKACiiigA&#10;ooooAKKKKAPyJooor73U/kz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ev7HfgX/hF/hiNUniCXusv9oY7efLX5Yh/6E3/A6+JfBPhifxt4t0rQ7b/W386xb/7q/wAb/wDo&#10;bV+pGkaZBouk21lax+VbW8aRxp2VV4FeHmVXlj7M/TuCsDz1pYyX2TSpaKK+eP2UKKKKACiiigAo&#10;oooAKKKKACiiigAooooAKKKKACiiigAooooAKKKKACiiigAooooAKKKKACiiigAooooAKKKKACii&#10;igAooooAKKKKACiiigAooooAKKKKACiiigAooooAKKKKACiiigD8iaKKK+91P5M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RpufS/7Efgb+0/F2qeJ54v3GmR/Z4P+&#10;usv3/wDvlf8A0OvtfbuY+4ry79nHwOvgX4T6PayxhLy7X7bdf78nP6LtX/gNepqc4r4/FVPa1Wz+&#10;i8hwP1LL6cPtPUlpaKK4z6QKKKKACiiigAooooAKKKKACiiigAooooAKKKKACiiigAooooAKKKKA&#10;CiiigAooooAKKKKACiiigAooooAKKKKACiiigAooooAKKKKACiiigAooooAKKKKACiiigAooooAK&#10;KKKACiiigD8iaKKK+91P5M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AK&#10;7r4JeB/+Fh/EzRdJZPMtWl+0XP8A1yX5m/8AiK4Wvr/9hzwKIbHWvFU8Xz3DLZ23+4nzP/49t/74&#10;rixNT2VKUj6HIcF9fzCnT+yj60jXYir7U6ilr48/pFKysFFFFAwooooAKKKKACiiigAooooAKKKK&#10;ACiiigAooooAKKKKACiiigAooooAKKKKACiiigAooooAKKKKACiiigAooooAKKKKACiiigAooooA&#10;KKKKACiiigAooooAKKKKACiiigAooooAKKKKAPyJooor73U/kz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">
                <v:shape id="Picture 11902" o:spid="_x0000_s1428" type="#_x0000_t75" style="position:absolute;width:58680;height:8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bGXFAAAA3wAAAA8AAABkcnMvZG93bnJldi54bWxEj8FqwzAQRO+B/oPYQG+JFNM0iWs5lEBJ&#10;biVuP2CxtpaJtTKSmrh/XwUKPQ4z84ap9pMbxJVC7D1rWC0VCOLWm547DZ8fb4stiJiQDQ6eScMP&#10;RdjXD7MKS+NvfKZrkzqRIRxL1GBTGkspY2vJYVz6kTh7Xz44TFmGTpqAtwx3gyyUepYOe84LFkc6&#10;WGovzbfTcAw2vq/Pu96t5LEZTk/TbnOwWj/Op9cXEImm9B/+a5+MhkJtN6qA+5/8BWT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i2xlxQAAAN8AAAAPAAAAAAAAAAAAAAAA&#10;AJ8CAABkcnMvZG93bnJldi54bWxQSwUGAAAAAAQABAD3AAAAkQMAAAAA&#10;">
                  <v:imagedata r:id="rId22" o:title=""/>
                </v:shape>
                <v:rect id="Rectangle 11903" o:spid="_x0000_s1429" style="position:absolute;left:3743;top:24712;width:4110;height:8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QYMgA&#10;AADfAAAADwAAAGRycy9kb3ducmV2LnhtbESPQWvCQBSE74X+h+UJvdVdLWiMriJtRY9tLFhvj+xr&#10;Epp9G7Krif56tyD0OMzMN8xi1dtanKn1lWMNo6ECQZw7U3Gh4Wu/eU5A+IBssHZMGi7kYbV8fFhg&#10;alzHn3TOQiEihH2KGsoQmlRKn5dk0Q9dQxy9H9daDFG2hTQtdhFuazlWaiItVhwXSmzotaT8NztZ&#10;DdukWX/v3LUr6vfj9vBxmL3tZ0Hrp0G/noMI1If/8L29MxrGKpmqF/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lBg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color w:val="FFFFFF"/>
                            <w:sz w:val="96"/>
                          </w:rPr>
                          <w:t>3</w:t>
                        </w:r>
                      </w:p>
                    </w:txbxContent>
                  </v:textbox>
                </v:rect>
                <v:rect id="Rectangle 11904" o:spid="_x0000_s1430" style="position:absolute;left:6836;top:24712;width:1832;height:8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fNcgA&#10;AADfAAAADwAAAGRycy9kb3ducmV2LnhtbESPQWvCQBSE70L/w/IK3nRTUYmpq0ir6FFjwfb2yL4m&#10;odm3Ibua6K93BaHHYWa+YebLzlTiQo0rLSt4G0YgiDOrS84VfB03gxiE88gaK8uk4EoOlouX3hwT&#10;bVs+0CX1uQgQdgkqKLyvEyldVpBBN7Q1cfB+bWPQB9nkUjfYBrip5CiKptJgyWGhwJo+Csr+0rNR&#10;sI3r1ffO3tq8Wv9sT/vT7PM480r1X7vVOwhPnf8PP9s7rWAUxZPxG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HR81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11905" o:spid="_x0000_s1431" style="position:absolute;left:14947;top:30488;width:30672;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6rsgA&#10;AADfAAAADwAAAGRycy9kb3ducmV2LnhtbESPT2vCQBTE7wW/w/KE3upGqSXGbES0RY/1D6i3R/aZ&#10;BLNvQ3Zr0n76bqHgcZiZ3zDpoje1uFPrKssKxqMIBHFudcWFguPh4yUG4TyyxtoyKfgmB4ts8JRi&#10;om3HO7rvfSEChF2CCkrvm0RKl5dk0I1sQxy8q20N+iDbQuoWuwA3tZxE0Zs0WHFYKLGhVUn5bf9l&#10;FGziZnne2p+uqN8vm9PnabY+zLxSz8N+OQfhqfeP8H97qxVMonj6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bqu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color w:val="FFFFFF"/>
                            <w:sz w:val="48"/>
                          </w:rPr>
                          <w:t>Državna služba</w:t>
                        </w:r>
                      </w:p>
                    </w:txbxContent>
                  </v:textbox>
                </v:rect>
                <v:rect id="Rectangle 11906" o:spid="_x0000_s1432" style="position:absolute;left:14947;top:34207;width:29018;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k2cgA&#10;AADfAAAADwAAAGRycy9kb3ducmV2LnhtbESPT2vCQBTE74LfYXlCb7pRrMTUVUQteqx/wPb2yL4m&#10;wezbkN2a6Kd3hYLHYWZ+w8wWrSnFlWpXWFYwHEQgiFOrC84UnI6f/RiE88gaS8uk4EYOFvNuZ4aJ&#10;tg3v6XrwmQgQdgkqyL2vEildmpNBN7AVcfB+bW3QB1lnUtfYBLgp5SiKJtJgwWEhx4pWOaWXw59R&#10;sI2r5ffO3pus3Pxsz1/n6fo49Uq99drlBwhPrX+F/9s7rWAUxe/j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yTZ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color w:val="FFFFFF"/>
                            <w:sz w:val="48"/>
                          </w:rPr>
                          <w:t xml:space="preserve"> i upravljanje</w:t>
                        </w:r>
                      </w:p>
                    </w:txbxContent>
                  </v:textbox>
                </v:rect>
                <v:rect id="Rectangle 11907" o:spid="_x0000_s1433" style="position:absolute;left:14948;top:37941;width:22155;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pCMkA&#10;AADfAAAADwAAAGRycy9kb3ducmV2LnhtbESPT2vCQBTE7wW/w/IEL0U3hv5JU1cRQfAgFNMe7O2R&#10;fc1Gs29DdjWpn75bKPQ4zMxvmMVqsI24UudrxwrmswQEcel0zZWCj/ftNAPhA7LGxjEp+CYPq+Xo&#10;boG5dj0f6FqESkQI+xwVmBDaXEpfGrLoZ64ljt6X6yyGKLtK6g77CLeNTJPkSVqsOS4YbGljqDwX&#10;F6tg+3asiW/ycP+S9e5Upp+F2bdKTcbD+hVEoCH8h//aO60gTbLHh2f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PpCMkAAADfAAAADwAAAAAAAAAAAAAAAACYAgAA&#10;ZHJzL2Rvd25yZXYueG1sUEsFBgAAAAAEAAQA9QAAAI4DAAAAAA==&#10;" filled="f" stroked="f">
                  <v:textbox style="mso-fit-shape-to-text:t" inset="0,0,0,0">
                    <w:txbxContent>
                      <w:p w:rsidR="006E79D1" w:rsidRDefault="006E79D1" w:rsidP="006A19EB">
                        <w:pPr>
                          <w:spacing w:after="160" w:line="259" w:lineRule="auto"/>
                          <w:ind w:left="0" w:firstLine="0"/>
                          <w:jc w:val="left"/>
                        </w:pPr>
                        <w:r>
                          <w:rPr>
                            <w:color w:val="FFFFFF"/>
                            <w:sz w:val="48"/>
                          </w:rPr>
                          <w:t>ljudskim potencijalima</w:t>
                        </w:r>
                      </w:p>
                    </w:txbxContent>
                  </v:textbox>
                </v:rect>
                <v:rect id="Rectangle 11908" o:spid="_x0000_s1434" style="position:absolute;left:31607;top:37941;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VMMYA&#10;AADfAAAADwAAAGRycy9kb3ducmV2LnhtbERPTWvCQBC9F/wPywi91U3FlhhdRdQSjzURbG9DdkxC&#10;s7Mhu03S/vruoeDx8b7X29E0oqfO1ZYVPM8iEMSF1TWXCi7521MMwnlkjY1lUvBDDrabycMaE20H&#10;PlOf+VKEEHYJKqi8bxMpXVGRQTezLXHgbrYz6APsSqk7HEK4aeQ8il6lwZpDQ4Ut7SsqvrJvoyCN&#10;293Hyf4OZXP8TK/v1+UhX3qlHqfjbgXC0+jv4n/3SSuYR/HLIgwOf8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AVMM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p>
                    </w:txbxContent>
                  </v:textbox>
                </v:rect>
                <w10:anchorlock/>
              </v:group>
            </w:pict>
          </mc:Fallback>
        </mc:AlternateContent>
      </w:r>
    </w:p>
    <w:p w:rsidR="006A19EB" w:rsidRPr="00E14032" w:rsidRDefault="006A19EB" w:rsidP="006A19EB">
      <w:pPr>
        <w:spacing w:after="0" w:line="259" w:lineRule="auto"/>
        <w:ind w:left="374" w:firstLine="0"/>
        <w:jc w:val="center"/>
        <w:rPr>
          <w:lang w:val="hr-BA"/>
        </w:rPr>
      </w:pPr>
    </w:p>
    <w:p w:rsidR="006A19EB" w:rsidRPr="00E14032" w:rsidRDefault="006A19EB" w:rsidP="006A19EB">
      <w:pPr>
        <w:spacing w:after="0" w:line="259" w:lineRule="auto"/>
        <w:ind w:left="153" w:firstLine="0"/>
        <w:jc w:val="center"/>
        <w:rPr>
          <w:lang w:val="hr-BA"/>
        </w:rPr>
      </w:pPr>
    </w:p>
    <w:p w:rsidR="006A19EB" w:rsidRPr="00E14032" w:rsidRDefault="006A19EB" w:rsidP="006A19EB">
      <w:pPr>
        <w:pStyle w:val="Heading1"/>
        <w:ind w:left="-5"/>
        <w:rPr>
          <w:lang w:val="hr-BA"/>
        </w:rPr>
      </w:pPr>
      <w:bookmarkStart w:id="8" w:name="_Toc212584"/>
      <w:r w:rsidRPr="00E14032">
        <w:rPr>
          <w:bCs/>
          <w:lang w:val="hr-BA"/>
        </w:rPr>
        <w:t xml:space="preserve">DRŽAVNA SLUŽBA I UPRAVLJANJE LJUDSKIM </w:t>
      </w:r>
      <w:bookmarkEnd w:id="8"/>
      <w:r w:rsidRPr="00E14032">
        <w:rPr>
          <w:bCs/>
          <w:lang w:val="hr-BA"/>
        </w:rPr>
        <w:t xml:space="preserve">POTENCIJALIMA </w:t>
      </w:r>
    </w:p>
    <w:p w:rsidR="006A19EB" w:rsidRPr="00E14032" w:rsidRDefault="006A19EB" w:rsidP="006A19EB">
      <w:pPr>
        <w:pStyle w:val="Heading2"/>
        <w:spacing w:after="346"/>
        <w:ind w:left="-5" w:right="52"/>
        <w:rPr>
          <w:lang w:val="hr-BA"/>
        </w:rPr>
      </w:pPr>
      <w:bookmarkStart w:id="9" w:name="_Toc212585"/>
      <w:r w:rsidRPr="00E14032">
        <w:rPr>
          <w:bCs/>
          <w:lang w:val="hr-BA"/>
        </w:rPr>
        <w:t xml:space="preserve">1. TRENUTNA SITUACIJA I NAJVAŽNIJI POMACI: 2014. – APRIL 2015. </w:t>
      </w:r>
      <w:bookmarkEnd w:id="9"/>
    </w:p>
    <w:p w:rsidR="006A19EB" w:rsidRPr="00E14032" w:rsidRDefault="006A19EB" w:rsidP="006A19EB">
      <w:pPr>
        <w:spacing w:after="208" w:line="250" w:lineRule="auto"/>
        <w:ind w:left="-5" w:right="52"/>
        <w:rPr>
          <w:lang w:val="hr-BA"/>
        </w:rPr>
      </w:pPr>
      <w:r w:rsidRPr="00E14032">
        <w:rPr>
          <w:b/>
          <w:bCs/>
          <w:color w:val="009E9A"/>
          <w:sz w:val="24"/>
          <w:lang w:val="hr-BA"/>
        </w:rPr>
        <w:t>1.1. Trenutna situacija</w:t>
      </w:r>
    </w:p>
    <w:p w:rsidR="006A19EB" w:rsidRPr="00E14032" w:rsidRDefault="006A19EB" w:rsidP="006A19EB">
      <w:pPr>
        <w:spacing w:after="134"/>
        <w:ind w:left="-5" w:right="54"/>
        <w:rPr>
          <w:lang w:val="hr-BA"/>
        </w:rPr>
      </w:pPr>
      <w:r w:rsidRPr="00E14032">
        <w:rPr>
          <w:lang w:val="hr-BA"/>
        </w:rPr>
        <w:t>Postoje odvojeni zakoni o državnoj službi doneseni na nivou Države</w:t>
      </w:r>
      <w:r w:rsidR="001F42B7">
        <w:rPr>
          <w:rStyle w:val="FootnoteReference"/>
          <w:lang w:val="hr-BA"/>
        </w:rPr>
        <w:footnoteReference w:id="147"/>
      </w:r>
      <w:r w:rsidRPr="00E14032">
        <w:rPr>
          <w:lang w:val="hr-BA"/>
        </w:rPr>
        <w:t>, FBiH</w:t>
      </w:r>
      <w:r w:rsidR="001F42B7">
        <w:rPr>
          <w:rStyle w:val="FootnoteReference"/>
          <w:lang w:val="hr-BA"/>
        </w:rPr>
        <w:footnoteReference w:id="148"/>
      </w:r>
      <w:r w:rsidRPr="00E14032">
        <w:rPr>
          <w:lang w:val="hr-BA"/>
        </w:rPr>
        <w:t>, RS-a</w:t>
      </w:r>
      <w:r w:rsidR="001F42B7">
        <w:rPr>
          <w:rStyle w:val="FootnoteReference"/>
          <w:lang w:val="hr-BA"/>
        </w:rPr>
        <w:footnoteReference w:id="149"/>
      </w:r>
      <w:r w:rsidRPr="00E14032">
        <w:rPr>
          <w:lang w:val="hr-BA"/>
        </w:rPr>
        <w:t xml:space="preserve"> i BD</w:t>
      </w:r>
      <w:r w:rsidR="001F42B7">
        <w:rPr>
          <w:rStyle w:val="FootnoteReference"/>
          <w:lang w:val="hr-BA"/>
        </w:rPr>
        <w:footnoteReference w:id="150"/>
      </w:r>
      <w:r w:rsidRPr="00E14032">
        <w:rPr>
          <w:lang w:val="hr-BA"/>
        </w:rPr>
        <w:t>. U FBiH, nakon presude Ustavnog suda br. U-27/09 od 20. aprila 2010. godine, kojom se isključiva nadležnost nad upravnim pitanjima prenosi na kantone, tri kantona su usvojila vlastite zakone o državnoj službi, dva kantona su usvojila Zakon o državnoj službi (ZDS) FBiH, jedan kanton donio je odluku o prihvatanju ZDS FBiH kao privremenog rješenja, dok četiri kantona još nisu ispunila ovaj pravni vakum koji je nastao prije pet godina. Ova situacija dalje fragmentira sistem javnih usluga u BiH i time otežava razvoj profesionalne i koherentne državne službe.</w:t>
      </w:r>
    </w:p>
    <w:p w:rsidR="006A19EB" w:rsidRPr="00E14032" w:rsidRDefault="006A19EB" w:rsidP="006A19EB">
      <w:pPr>
        <w:ind w:left="-5" w:right="54"/>
        <w:rPr>
          <w:lang w:val="hr-BA"/>
        </w:rPr>
      </w:pPr>
      <w:r w:rsidRPr="00E14032">
        <w:rPr>
          <w:lang w:val="hr-BA"/>
        </w:rPr>
        <w:t>Horizontalni djelokrug državne službe</w:t>
      </w:r>
      <w:r w:rsidR="001F42B7">
        <w:rPr>
          <w:rStyle w:val="FootnoteReference"/>
          <w:lang w:val="hr-BA"/>
        </w:rPr>
        <w:footnoteReference w:id="151"/>
      </w:r>
      <w:r w:rsidRPr="00E14032">
        <w:rPr>
          <w:lang w:val="hr-BA"/>
        </w:rPr>
        <w:t xml:space="preserve"> je, bez obzira na različite zakone o državnoj službi, adekvatan. Većina elemenata iz materijalnog djelokruga koji obuhvata državna služba prisutna je u primarnom zakonodavstvu. Vertikalni djelokrug, naročito u državnim institucijama, daje razloge za zabrinutost, pošto iz državne službe nisu isključene političke pozicije.</w:t>
      </w:r>
    </w:p>
    <w:p w:rsidR="006A19EB" w:rsidRPr="00E14032" w:rsidRDefault="006A19EB" w:rsidP="006A19EB">
      <w:pPr>
        <w:ind w:left="-5" w:right="54"/>
        <w:rPr>
          <w:lang w:val="hr-BA"/>
        </w:rPr>
      </w:pPr>
      <w:r w:rsidRPr="00E14032">
        <w:rPr>
          <w:lang w:val="hr-BA"/>
        </w:rPr>
        <w:t>Što se tiče efikasnosti, stvaranje do deset novih agencija za državnu službu i upravljanje ljudskim potencijalima (HRM) u FBiH, povrh već postojeće četiri (na nivou države, entiteta i BD), protivno je zajedničkom usmjerenju zemalja EU-a i OECD-a, koje teži uspostavi zajedničkih centara za državnu službu.</w:t>
      </w:r>
      <w:r w:rsidR="001F42B7">
        <w:rPr>
          <w:rStyle w:val="FootnoteReference"/>
          <w:lang w:val="hr-BA"/>
        </w:rPr>
        <w:footnoteReference w:id="152"/>
      </w:r>
      <w:r w:rsidRPr="00E14032">
        <w:rPr>
          <w:lang w:val="hr-BA"/>
        </w:rPr>
        <w:t xml:space="preserve"> Kad je u pitanju pravna predvidljivost, građani koji žele da se prijave u državnu službu u FBiH susreću se s različitim režimima zapošljavanja, što rezultira neizvjesnošću u smislu načina vođenja procesa upravljanja ljudskim potencijalima.</w:t>
      </w:r>
    </w:p>
    <w:p w:rsidR="006A19EB" w:rsidRPr="001F42B7" w:rsidRDefault="001F42B7" w:rsidP="001F42B7">
      <w:pPr>
        <w:spacing w:after="253"/>
        <w:ind w:left="0" w:right="54" w:hanging="62"/>
        <w:rPr>
          <w:lang w:val="hr-BA"/>
        </w:rPr>
      </w:pPr>
      <w:r>
        <w:rPr>
          <w:lang w:val="hr-BA"/>
        </w:rPr>
        <w:t xml:space="preserve"> </w:t>
      </w:r>
      <w:r w:rsidR="006A19EB" w:rsidRPr="00E14032">
        <w:rPr>
          <w:lang w:val="hr-BA"/>
        </w:rPr>
        <w:t>Agencija za prevenciju korupcije i koordinaciju borbe protiv korupcije (APIK) nadležna je za usmjeravanje reformi u oblasti promocije integriteta i prevencije korupcije širom BiH,</w:t>
      </w:r>
      <w:r>
        <w:rPr>
          <w:rStyle w:val="FootnoteReference"/>
          <w:lang w:val="hr-BA"/>
        </w:rPr>
        <w:footnoteReference w:id="153"/>
      </w:r>
      <w:r w:rsidR="006A19EB" w:rsidRPr="00E14032">
        <w:rPr>
          <w:lang w:val="hr-BA"/>
        </w:rPr>
        <w:t xml:space="preserve"> ali tek od 2014. godine aktivno djeluje na državnom nivou, gdje se planovi integriteta i pla</w:t>
      </w:r>
      <w:r>
        <w:rPr>
          <w:lang w:val="hr-BA"/>
        </w:rPr>
        <w:t xml:space="preserve">novi za borbu protiv </w:t>
      </w:r>
      <w:r>
        <w:rPr>
          <w:lang w:val="hr-BA"/>
        </w:rPr>
        <w:lastRenderedPageBreak/>
        <w:t xml:space="preserve">korupcije </w:t>
      </w:r>
      <w:r w:rsidRPr="00E14032">
        <w:rPr>
          <w:lang w:val="hr-BA"/>
        </w:rPr>
        <w:t>pojedinih institucija uglavnom usvajaju. Međutim, Agencija ima ograničena ovlaštenja za provedbu ovih planova.</w:t>
      </w:r>
    </w:p>
    <w:p w:rsidR="006A19EB" w:rsidRPr="00E14032" w:rsidRDefault="006A19EB" w:rsidP="006A19EB">
      <w:pPr>
        <w:spacing w:after="208" w:line="250" w:lineRule="auto"/>
        <w:ind w:left="-5" w:right="52"/>
        <w:rPr>
          <w:lang w:val="hr-BA"/>
        </w:rPr>
      </w:pPr>
      <w:r w:rsidRPr="00E14032">
        <w:rPr>
          <w:b/>
          <w:bCs/>
          <w:color w:val="009E9A"/>
          <w:sz w:val="24"/>
          <w:lang w:val="hr-BA"/>
        </w:rPr>
        <w:t xml:space="preserve">1.2. Najvažniji pomaci </w:t>
      </w:r>
    </w:p>
    <w:p w:rsidR="006A19EB" w:rsidRPr="00E14032" w:rsidRDefault="006A19EB" w:rsidP="006A19EB">
      <w:pPr>
        <w:ind w:left="-5" w:right="54"/>
        <w:rPr>
          <w:lang w:val="hr-BA"/>
        </w:rPr>
      </w:pPr>
      <w:r w:rsidRPr="00E14032">
        <w:rPr>
          <w:lang w:val="hr-BA"/>
        </w:rPr>
        <w:t>Skupština BD je 26. februara 2014. godine donijela novi Zakon o državnoj službi u organima uprave BD BiH, koji zamjenjuje raniji ZDS BD BiH iz 2006. godine.</w:t>
      </w:r>
      <w:r w:rsidRPr="00E14032">
        <w:rPr>
          <w:vertAlign w:val="superscript"/>
          <w:lang w:val="hr-BA"/>
        </w:rPr>
        <w:footnoteReference w:id="154"/>
      </w:r>
      <w:r w:rsidRPr="00E14032">
        <w:rPr>
          <w:lang w:val="hr-BA"/>
        </w:rPr>
        <w:t xml:space="preserve"> VM BiH, Vlada FBiH i Vlada RS-a ne navode značajnije pomake. </w:t>
      </w:r>
    </w:p>
    <w:p w:rsidR="006A19EB" w:rsidRPr="00E14032" w:rsidRDefault="006A19EB" w:rsidP="006A19EB">
      <w:pPr>
        <w:spacing w:after="190"/>
        <w:ind w:left="-5" w:right="54"/>
        <w:rPr>
          <w:lang w:val="hr-BA"/>
        </w:rPr>
      </w:pPr>
      <w:r w:rsidRPr="00E14032">
        <w:rPr>
          <w:lang w:val="hr-BA"/>
        </w:rPr>
        <w:t xml:space="preserve">Četiri glavna tijela za koordinaciju i rukovođenje državnom službom su pod okriljem Nadzornog tima za RAP1 Strategije reforme javne uprave u oblasti HRM zajedno radila na izradi “Okvira za zajedničku politiku HRM na svim nivoima uprave u BiH”. Međutim, VM BiH, Vlada FBiH i Vlada RS-a još nisu usvojili dokument zajedničke politike, što otežava opsežnu i garantiranu provedbu zajedničkih principa HRM u državnoj službi na ravnomjeran način u javnoj upravi u čitavoj BiH. Vlada BD usvojila je dokument Zajedničke politike 15. januara 2015. godine. </w:t>
      </w:r>
    </w:p>
    <w:p w:rsidR="006A19EB" w:rsidRPr="00E14032" w:rsidRDefault="006A19EB" w:rsidP="006A19EB">
      <w:pPr>
        <w:spacing w:after="0" w:line="259" w:lineRule="auto"/>
        <w:ind w:left="0" w:firstLine="0"/>
        <w:jc w:val="left"/>
        <w:rPr>
          <w:lang w:val="hr-BA"/>
        </w:rPr>
      </w:pPr>
      <w:r w:rsidRPr="00E14032">
        <w:rPr>
          <w:lang w:val="hr-BA"/>
        </w:rPr>
        <w:tab/>
      </w:r>
      <w:r w:rsidRPr="00E14032">
        <w:rPr>
          <w:lang w:val="hr-BA"/>
        </w:rPr>
        <w:br w:type="page"/>
      </w:r>
    </w:p>
    <w:p w:rsidR="006A19EB" w:rsidRPr="00E14032" w:rsidRDefault="006A19EB" w:rsidP="006A19EB">
      <w:pPr>
        <w:pStyle w:val="Heading2"/>
        <w:spacing w:after="325"/>
        <w:ind w:left="-5" w:right="52"/>
        <w:rPr>
          <w:lang w:val="hr-BA"/>
        </w:rPr>
      </w:pPr>
      <w:bookmarkStart w:id="10" w:name="_Toc212586"/>
      <w:r w:rsidRPr="00E14032">
        <w:rPr>
          <w:bCs/>
          <w:lang w:val="hr-BA"/>
        </w:rPr>
        <w:lastRenderedPageBreak/>
        <w:t>2. ANALIZA</w:t>
      </w:r>
      <w:bookmarkEnd w:id="10"/>
    </w:p>
    <w:p w:rsidR="006A19EB" w:rsidRPr="00E14032" w:rsidRDefault="006A19EB" w:rsidP="006A19EB">
      <w:pPr>
        <w:spacing w:after="251"/>
        <w:ind w:left="-5" w:right="54"/>
        <w:rPr>
          <w:lang w:val="hr-BA"/>
        </w:rPr>
      </w:pPr>
      <w:r w:rsidRPr="00E14032">
        <w:rPr>
          <w:lang w:val="hr-BA"/>
        </w:rPr>
        <w:t>Ova analiza obuhvata sedam principa iz oblasti državne službe i HRM, grupisanih u dva ključna zahtjeva.</w:t>
      </w:r>
      <w:r w:rsidRPr="00E14032">
        <w:rPr>
          <w:vertAlign w:val="superscript"/>
          <w:lang w:val="hr-BA"/>
        </w:rPr>
        <w:footnoteReference w:id="155"/>
      </w:r>
      <w:r w:rsidRPr="00E14032">
        <w:rPr>
          <w:lang w:val="hr-BA"/>
        </w:rPr>
        <w:t xml:space="preserve"> Za svaki ključni zahtjev date su početne vrijednosti za indikatore iz okvira za monitoring definiranog u Principima. Principi obuhvataju sve elemente relevantne za državnu službu: djelokrug i pravni okvir državne službe; profesionalno zapošljavanje, obučavanje i ocjenu rada; korektan i transparentan platni sistem te promociju integriteta i prevenciju korupcije.</w:t>
      </w:r>
    </w:p>
    <w:p w:rsidR="006A19EB" w:rsidRPr="00E14032" w:rsidRDefault="006A19EB" w:rsidP="006A19EB">
      <w:pPr>
        <w:spacing w:after="221" w:line="240" w:lineRule="auto"/>
        <w:ind w:left="0" w:firstLine="0"/>
        <w:jc w:val="left"/>
        <w:rPr>
          <w:lang w:val="hr-BA"/>
        </w:rPr>
      </w:pPr>
      <w:r w:rsidRPr="00E14032">
        <w:rPr>
          <w:b/>
          <w:bCs/>
          <w:color w:val="009E9A"/>
          <w:sz w:val="24"/>
          <w:lang w:val="hr-BA"/>
        </w:rPr>
        <w:t>2.1. Ključni zahtjev: Djelokrug državne službe jasno je definiran i primjenjuje se u praksi, tako da postoji politika, pravni okvir i institucionalno uređenje za profesionalnu državnu službu</w:t>
      </w:r>
    </w:p>
    <w:p w:rsidR="006A19EB" w:rsidRPr="00E14032" w:rsidRDefault="006A19EB" w:rsidP="006A19EB">
      <w:pPr>
        <w:pStyle w:val="Heading3"/>
        <w:spacing w:after="138" w:line="259" w:lineRule="auto"/>
        <w:ind w:left="-5" w:right="0"/>
        <w:jc w:val="left"/>
        <w:rPr>
          <w:lang w:val="hr-BA"/>
        </w:rPr>
      </w:pPr>
      <w:r w:rsidRPr="00E14032">
        <w:rPr>
          <w:bCs/>
          <w:i/>
          <w:iCs/>
          <w:u w:val="single"/>
          <w:lang w:val="hr-BA"/>
        </w:rPr>
        <w:t>Početne vrijednosti</w:t>
      </w:r>
    </w:p>
    <w:p w:rsidR="006A19EB" w:rsidRPr="00E14032" w:rsidRDefault="006A19EB" w:rsidP="006A19EB">
      <w:pPr>
        <w:ind w:left="-5" w:right="54"/>
        <w:rPr>
          <w:lang w:val="hr-BA"/>
        </w:rPr>
      </w:pPr>
      <w:r w:rsidRPr="00E14032">
        <w:rPr>
          <w:lang w:val="hr-BA"/>
        </w:rPr>
        <w:t>Djelokrug državne službe ocijenjen je pomoću tri kvalitativna indikatora koja se odnose na djelokrug predviđen zakonodavstvom, koherentnost i profesionalizam pravnog okvira i politika te institucionalne postavke koje omogućavaju dosljednu praksu u HRM u svim organizacijama.</w:t>
      </w:r>
    </w:p>
    <w:p w:rsidR="006A19EB" w:rsidRPr="00E14032" w:rsidRDefault="006A19EB" w:rsidP="0009609E">
      <w:pPr>
        <w:spacing w:after="11"/>
        <w:ind w:left="-5" w:right="54"/>
        <w:rPr>
          <w:lang w:val="hr-BA"/>
        </w:rPr>
      </w:pPr>
      <w:r w:rsidRPr="00E14032">
        <w:rPr>
          <w:lang w:val="hr-BA"/>
        </w:rPr>
        <w:t xml:space="preserve">Fragmentacija sistema državne službe i pravnog okvira i dalje predstavlja problem. Zajednički okvir politike za razvoj HRM u državnoj službi u institucijama države, entiteta i BD dogovoren je na ekspertnom nivou, ali nije usvojen, osim od Vlade BD; četiri od deset kantona u FBiH nisu donijela zakon o državnoj službi. Institucionalno uređenje, naročito na nivou države i FBiH, ne postavlja jasno </w:t>
      </w:r>
      <w:r w:rsidR="0009609E" w:rsidRPr="00E14032">
        <w:rPr>
          <w:lang w:val="hr-BA"/>
        </w:rPr>
        <w:t>određivanje</w:t>
      </w:r>
      <w:r w:rsidRPr="00E14032">
        <w:rPr>
          <w:lang w:val="hr-BA"/>
        </w:rPr>
        <w:t xml:space="preserve"> političke odgovornosti za državnu službu.</w:t>
      </w:r>
    </w:p>
    <w:tbl>
      <w:tblPr>
        <w:tblStyle w:val="TableGrid"/>
        <w:tblW w:w="9296" w:type="dxa"/>
        <w:tblInd w:w="-26" w:type="dxa"/>
        <w:tblCellMar>
          <w:top w:w="85" w:type="dxa"/>
          <w:right w:w="22" w:type="dxa"/>
        </w:tblCellMar>
        <w:tblLook w:val="04A0" w:firstRow="1" w:lastRow="0" w:firstColumn="1" w:lastColumn="0" w:noHBand="0" w:noVBand="1"/>
      </w:tblPr>
      <w:tblGrid>
        <w:gridCol w:w="1815"/>
        <w:gridCol w:w="843"/>
        <w:gridCol w:w="4393"/>
        <w:gridCol w:w="1130"/>
        <w:gridCol w:w="1115"/>
      </w:tblGrid>
      <w:tr w:rsidR="006A19EB" w:rsidRPr="00E14032" w:rsidTr="006A19EB">
        <w:trPr>
          <w:trHeight w:val="660"/>
        </w:trPr>
        <w:tc>
          <w:tcPr>
            <w:tcW w:w="1814" w:type="dxa"/>
            <w:tcBorders>
              <w:top w:val="single" w:sz="8" w:space="0" w:color="000000"/>
              <w:left w:val="single" w:sz="8" w:space="0" w:color="000000"/>
              <w:bottom w:val="single" w:sz="29" w:space="0" w:color="F2F2F2"/>
              <w:right w:val="single" w:sz="6" w:space="0" w:color="000000"/>
            </w:tcBorders>
            <w:shd w:val="clear" w:color="auto" w:fill="009E9A"/>
          </w:tcPr>
          <w:p w:rsidR="006A19EB" w:rsidRPr="00E14032" w:rsidRDefault="006A19EB" w:rsidP="006A19EB">
            <w:pPr>
              <w:spacing w:after="0" w:line="259" w:lineRule="auto"/>
              <w:ind w:left="72" w:firstLine="0"/>
              <w:jc w:val="center"/>
              <w:rPr>
                <w:lang w:val="hr-BA"/>
              </w:rPr>
            </w:pPr>
          </w:p>
        </w:tc>
        <w:tc>
          <w:tcPr>
            <w:tcW w:w="843" w:type="dxa"/>
            <w:tcBorders>
              <w:top w:val="single" w:sz="8" w:space="0" w:color="000000"/>
              <w:left w:val="single" w:sz="6" w:space="0" w:color="000000"/>
              <w:bottom w:val="single" w:sz="29" w:space="0" w:color="F2F2F2"/>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Princip br. </w:t>
            </w:r>
          </w:p>
        </w:tc>
        <w:tc>
          <w:tcPr>
            <w:tcW w:w="4393" w:type="dxa"/>
            <w:tcBorders>
              <w:top w:val="single" w:sz="8" w:space="0" w:color="000000"/>
              <w:left w:val="single" w:sz="6" w:space="0" w:color="000000"/>
              <w:bottom w:val="single" w:sz="29" w:space="0" w:color="F2F2F2"/>
              <w:right w:val="single" w:sz="6" w:space="0" w:color="000000"/>
            </w:tcBorders>
            <w:shd w:val="clear" w:color="auto" w:fill="009E9A"/>
          </w:tcPr>
          <w:p w:rsidR="006A19EB" w:rsidRPr="00E14032" w:rsidRDefault="006A19EB" w:rsidP="006A19EB">
            <w:pPr>
              <w:tabs>
                <w:tab w:val="center" w:pos="2196"/>
              </w:tabs>
              <w:spacing w:after="0" w:line="259" w:lineRule="auto"/>
              <w:ind w:left="-23" w:firstLine="0"/>
              <w:jc w:val="left"/>
              <w:rPr>
                <w:lang w:val="hr-BA"/>
              </w:rPr>
            </w:pPr>
            <w:r w:rsidRPr="00E14032">
              <w:rPr>
                <w:color w:val="FFFFFF"/>
                <w:lang w:val="hr-BA"/>
              </w:rPr>
              <w:tab/>
            </w:r>
            <w:r w:rsidRPr="00E14032">
              <w:rPr>
                <w:b/>
                <w:bCs/>
                <w:color w:val="FFFFFF"/>
                <w:lang w:val="hr-BA"/>
              </w:rPr>
              <w:t>Indikator</w:t>
            </w:r>
            <w:r w:rsidRPr="00E14032">
              <w:rPr>
                <w:color w:val="FFFFFF"/>
                <w:lang w:val="hr-BA"/>
              </w:rPr>
              <w:t xml:space="preserve"> </w:t>
            </w:r>
          </w:p>
        </w:tc>
        <w:tc>
          <w:tcPr>
            <w:tcW w:w="1130" w:type="dxa"/>
            <w:tcBorders>
              <w:top w:val="single" w:sz="8" w:space="0" w:color="000000"/>
              <w:left w:val="single" w:sz="6" w:space="0" w:color="000000"/>
              <w:bottom w:val="single" w:sz="29" w:space="0" w:color="F2F2F2"/>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godina </w:t>
            </w:r>
          </w:p>
        </w:tc>
        <w:tc>
          <w:tcPr>
            <w:tcW w:w="1115" w:type="dxa"/>
            <w:tcBorders>
              <w:top w:val="single" w:sz="8" w:space="0" w:color="000000"/>
              <w:left w:val="single" w:sz="6" w:space="0" w:color="000000"/>
              <w:bottom w:val="single" w:sz="29" w:space="0" w:color="F2F2F2"/>
              <w:right w:val="single" w:sz="8"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vrijednost </w:t>
            </w:r>
          </w:p>
        </w:tc>
      </w:tr>
      <w:tr w:rsidR="006A19EB" w:rsidRPr="00E14032" w:rsidTr="006A19EB">
        <w:trPr>
          <w:trHeight w:val="80"/>
        </w:trPr>
        <w:tc>
          <w:tcPr>
            <w:tcW w:w="1814" w:type="dxa"/>
            <w:tcBorders>
              <w:top w:val="single" w:sz="29" w:space="0" w:color="F2F2F2"/>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843" w:type="dxa"/>
            <w:tcBorders>
              <w:top w:val="single" w:sz="29" w:space="0" w:color="F2F2F2"/>
              <w:left w:val="single" w:sz="6"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4393" w:type="dxa"/>
            <w:vMerge w:val="restart"/>
            <w:tcBorders>
              <w:top w:val="single" w:sz="29" w:space="0" w:color="F2F2F2"/>
              <w:left w:val="single" w:sz="6" w:space="0" w:color="000000"/>
              <w:bottom w:val="double" w:sz="29" w:space="0" w:color="F2F2F2"/>
              <w:right w:val="single" w:sz="6" w:space="0" w:color="000000"/>
            </w:tcBorders>
            <w:shd w:val="clear" w:color="auto" w:fill="F2F2F2"/>
            <w:vAlign w:val="center"/>
          </w:tcPr>
          <w:p w:rsidR="006A19EB" w:rsidRPr="00E14032" w:rsidRDefault="006A19EB" w:rsidP="006A19EB">
            <w:pPr>
              <w:spacing w:after="0" w:line="259" w:lineRule="auto"/>
              <w:ind w:left="144" w:right="122" w:firstLine="0"/>
              <w:rPr>
                <w:lang w:val="hr-BA"/>
              </w:rPr>
            </w:pPr>
            <w:r w:rsidRPr="00E14032">
              <w:rPr>
                <w:lang w:val="hr-BA"/>
              </w:rPr>
              <w:t>Mjera u kojoj je djelokrug državne službe adekvatan, jasno definiran i primijenjen u praksi</w:t>
            </w:r>
          </w:p>
        </w:tc>
        <w:tc>
          <w:tcPr>
            <w:tcW w:w="1130" w:type="dxa"/>
            <w:vMerge w:val="restart"/>
            <w:tcBorders>
              <w:top w:val="single" w:sz="29" w:space="0" w:color="F2F2F2"/>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0" w:line="259" w:lineRule="auto"/>
              <w:ind w:left="21" w:firstLine="0"/>
              <w:jc w:val="center"/>
              <w:rPr>
                <w:lang w:val="hr-BA"/>
              </w:rPr>
            </w:pPr>
            <w:r w:rsidRPr="00E14032">
              <w:rPr>
                <w:lang w:val="hr-BA"/>
              </w:rPr>
              <w:t xml:space="preserve">2014. </w:t>
            </w:r>
          </w:p>
        </w:tc>
        <w:tc>
          <w:tcPr>
            <w:tcW w:w="1115" w:type="dxa"/>
            <w:vMerge w:val="restart"/>
            <w:tcBorders>
              <w:top w:val="single" w:sz="29" w:space="0" w:color="F2F2F2"/>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22" w:firstLine="0"/>
              <w:jc w:val="center"/>
              <w:rPr>
                <w:lang w:val="hr-BA"/>
              </w:rPr>
            </w:pPr>
            <w:r w:rsidRPr="00E14032">
              <w:rPr>
                <w:lang w:val="hr-BA"/>
              </w:rPr>
              <w:t xml:space="preserve">2 </w:t>
            </w:r>
          </w:p>
        </w:tc>
      </w:tr>
      <w:tr w:rsidR="006A19EB" w:rsidRPr="00E14032" w:rsidTr="006A19EB">
        <w:trPr>
          <w:trHeight w:val="1006"/>
        </w:trPr>
        <w:tc>
          <w:tcPr>
            <w:tcW w:w="1814" w:type="dxa"/>
            <w:vMerge w:val="restart"/>
            <w:tcBorders>
              <w:top w:val="nil"/>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22" w:firstLine="0"/>
              <w:jc w:val="center"/>
              <w:rPr>
                <w:lang w:val="hr-BA"/>
              </w:rPr>
            </w:pPr>
            <w:r w:rsidRPr="00E14032">
              <w:rPr>
                <w:b/>
                <w:bCs/>
                <w:lang w:val="hr-BA"/>
              </w:rPr>
              <w:t xml:space="preserve">Kvalitativni </w:t>
            </w:r>
          </w:p>
        </w:tc>
        <w:tc>
          <w:tcPr>
            <w:tcW w:w="843" w:type="dxa"/>
            <w:tcBorders>
              <w:top w:val="nil"/>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22" w:firstLine="0"/>
              <w:jc w:val="center"/>
              <w:rPr>
                <w:lang w:val="hr-BA"/>
              </w:rPr>
            </w:pPr>
            <w:r w:rsidRPr="00E14032">
              <w:rPr>
                <w:lang w:val="hr-BA"/>
              </w:rPr>
              <w:t xml:space="preserve">1 </w:t>
            </w:r>
          </w:p>
        </w:tc>
        <w:tc>
          <w:tcPr>
            <w:tcW w:w="0" w:type="auto"/>
            <w:vMerge/>
            <w:tcBorders>
              <w:top w:val="nil"/>
              <w:left w:val="single" w:sz="6" w:space="0" w:color="000000"/>
              <w:bottom w:val="double" w:sz="29" w:space="0" w:color="F2F2F2"/>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1394"/>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843"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22" w:firstLine="0"/>
              <w:jc w:val="center"/>
              <w:rPr>
                <w:lang w:val="hr-BA"/>
              </w:rPr>
            </w:pPr>
            <w:r w:rsidRPr="00E14032">
              <w:rPr>
                <w:lang w:val="hr-BA"/>
              </w:rPr>
              <w:t xml:space="preserve">2 </w:t>
            </w:r>
          </w:p>
        </w:tc>
        <w:tc>
          <w:tcPr>
            <w:tcW w:w="4393" w:type="dxa"/>
            <w:tcBorders>
              <w:top w:val="double" w:sz="29" w:space="0" w:color="F2F2F2"/>
              <w:left w:val="single" w:sz="6" w:space="0" w:color="000000"/>
              <w:bottom w:val="double" w:sz="29" w:space="0" w:color="F2F2F2"/>
              <w:right w:val="single" w:sz="6" w:space="0" w:color="000000"/>
            </w:tcBorders>
            <w:shd w:val="clear" w:color="auto" w:fill="F2F2F2"/>
            <w:vAlign w:val="center"/>
          </w:tcPr>
          <w:p w:rsidR="006A19EB" w:rsidRPr="00E14032" w:rsidRDefault="006A19EB" w:rsidP="006A19EB">
            <w:pPr>
              <w:spacing w:after="0" w:line="259" w:lineRule="auto"/>
              <w:ind w:left="144" w:right="120" w:firstLine="0"/>
              <w:rPr>
                <w:lang w:val="hr-BA"/>
              </w:rPr>
            </w:pPr>
            <w:r w:rsidRPr="00E14032">
              <w:rPr>
                <w:lang w:val="hr-BA"/>
              </w:rPr>
              <w:t>Stepen uspostave i provedbe okvira politika i pravnog okvira za profesionalnu i koherentnu državnu službu</w:t>
            </w:r>
          </w:p>
        </w:tc>
        <w:tc>
          <w:tcPr>
            <w:tcW w:w="1130" w:type="dxa"/>
            <w:tcBorders>
              <w:top w:val="double" w:sz="29" w:space="0" w:color="F2F2F2"/>
              <w:left w:val="single" w:sz="6" w:space="0" w:color="000000"/>
              <w:bottom w:val="double" w:sz="29" w:space="0" w:color="F2F2F2"/>
              <w:right w:val="single" w:sz="6" w:space="0" w:color="000000"/>
            </w:tcBorders>
            <w:shd w:val="clear" w:color="auto" w:fill="F2F2F2"/>
          </w:tcPr>
          <w:p w:rsidR="006A19EB" w:rsidRPr="00E14032" w:rsidRDefault="006A19EB" w:rsidP="006A19EB">
            <w:pPr>
              <w:spacing w:after="0" w:line="259" w:lineRule="auto"/>
              <w:ind w:left="21" w:firstLine="0"/>
              <w:jc w:val="center"/>
              <w:rPr>
                <w:lang w:val="hr-BA"/>
              </w:rPr>
            </w:pPr>
            <w:r w:rsidRPr="00E14032">
              <w:rPr>
                <w:lang w:val="hr-BA"/>
              </w:rPr>
              <w:t>2014.</w:t>
            </w:r>
          </w:p>
        </w:tc>
        <w:tc>
          <w:tcPr>
            <w:tcW w:w="1115" w:type="dxa"/>
            <w:tcBorders>
              <w:top w:val="double" w:sz="29" w:space="0" w:color="F2F2F2"/>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22" w:firstLine="0"/>
              <w:jc w:val="center"/>
              <w:rPr>
                <w:lang w:val="hr-BA"/>
              </w:rPr>
            </w:pPr>
            <w:r w:rsidRPr="00E14032">
              <w:rPr>
                <w:lang w:val="hr-BA"/>
              </w:rPr>
              <w:t>2</w:t>
            </w:r>
          </w:p>
        </w:tc>
      </w:tr>
      <w:tr w:rsidR="006A19EB" w:rsidRPr="00E14032" w:rsidTr="006A19EB">
        <w:trPr>
          <w:trHeight w:val="1049"/>
        </w:trPr>
        <w:tc>
          <w:tcPr>
            <w:tcW w:w="0" w:type="auto"/>
            <w:vMerge/>
            <w:tcBorders>
              <w:top w:val="nil"/>
              <w:left w:val="single" w:sz="8"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843" w:type="dxa"/>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22" w:firstLine="0"/>
              <w:jc w:val="center"/>
              <w:rPr>
                <w:lang w:val="hr-BA"/>
              </w:rPr>
            </w:pPr>
            <w:r w:rsidRPr="00E14032">
              <w:rPr>
                <w:lang w:val="hr-BA"/>
              </w:rPr>
              <w:t>2</w:t>
            </w:r>
          </w:p>
        </w:tc>
        <w:tc>
          <w:tcPr>
            <w:tcW w:w="4393" w:type="dxa"/>
            <w:tcBorders>
              <w:top w:val="double" w:sz="29" w:space="0" w:color="F2F2F2"/>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144" w:right="118" w:firstLine="0"/>
              <w:rPr>
                <w:lang w:val="hr-BA"/>
              </w:rPr>
            </w:pPr>
            <w:r w:rsidRPr="00E14032">
              <w:rPr>
                <w:lang w:val="hr-BA"/>
              </w:rPr>
              <w:t>Mjera u kojoj institucionalno uređenje omogućava dosljedne HRM prakse u cjelokupnoj državnoj službi</w:t>
            </w:r>
          </w:p>
        </w:tc>
        <w:tc>
          <w:tcPr>
            <w:tcW w:w="1130" w:type="dxa"/>
            <w:tcBorders>
              <w:top w:val="double" w:sz="29" w:space="0" w:color="F2F2F2"/>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21" w:firstLine="0"/>
              <w:jc w:val="center"/>
              <w:rPr>
                <w:lang w:val="hr-BA"/>
              </w:rPr>
            </w:pPr>
            <w:r w:rsidRPr="00E14032">
              <w:rPr>
                <w:lang w:val="hr-BA"/>
              </w:rPr>
              <w:t>2014.</w:t>
            </w:r>
          </w:p>
        </w:tc>
        <w:tc>
          <w:tcPr>
            <w:tcW w:w="1115" w:type="dxa"/>
            <w:tcBorders>
              <w:top w:val="double" w:sz="29" w:space="0" w:color="F2F2F2"/>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22" w:firstLine="0"/>
              <w:jc w:val="center"/>
              <w:rPr>
                <w:lang w:val="hr-BA"/>
              </w:rPr>
            </w:pPr>
            <w:r w:rsidRPr="00E14032">
              <w:rPr>
                <w:lang w:val="hr-BA"/>
              </w:rPr>
              <w:t>2</w:t>
            </w:r>
          </w:p>
        </w:tc>
      </w:tr>
    </w:tbl>
    <w:p w:rsidR="006A19EB" w:rsidRPr="00E14032" w:rsidRDefault="006A19EB" w:rsidP="006A19EB">
      <w:pPr>
        <w:spacing w:after="0" w:line="259" w:lineRule="auto"/>
        <w:ind w:left="0" w:firstLine="0"/>
        <w:jc w:val="left"/>
        <w:rPr>
          <w:lang w:val="hr-BA"/>
        </w:rPr>
      </w:pPr>
      <w:r w:rsidRPr="00E14032">
        <w:rPr>
          <w:lang w:val="hr-BA"/>
        </w:rPr>
        <w:tab/>
      </w:r>
    </w:p>
    <w:p w:rsidR="006A19EB" w:rsidRPr="00E14032" w:rsidRDefault="006A19EB" w:rsidP="006A19EB">
      <w:pPr>
        <w:spacing w:after="229"/>
        <w:ind w:left="-5" w:right="54"/>
        <w:rPr>
          <w:lang w:val="hr-BA"/>
        </w:rPr>
      </w:pPr>
      <w:r w:rsidRPr="00E14032">
        <w:rPr>
          <w:lang w:val="hr-BA"/>
        </w:rPr>
        <w:t>Vrijednosti kvalitativnih indikatora za zemlju prikazane su ispod i upoređene su s rasponom vrijednosti istih indikatora u drugim zemljama kandidatima (Zapadni Balkan i Turska). Ovaj raspon formiran je pomoću vrijednosti datog indikatora u različitim zemljama, od najmanje uspješne do najuspješnije.</w:t>
      </w:r>
    </w:p>
    <w:p w:rsidR="006A19EB" w:rsidRPr="00E14032" w:rsidRDefault="006A19EB" w:rsidP="006A19EB">
      <w:pPr>
        <w:pStyle w:val="Heading3"/>
        <w:ind w:right="75"/>
        <w:rPr>
          <w:lang w:val="hr-BA"/>
        </w:rPr>
      </w:pPr>
      <w:r w:rsidRPr="00E14032">
        <w:rPr>
          <w:bCs/>
          <w:lang w:val="hr-BA"/>
        </w:rPr>
        <w:lastRenderedPageBreak/>
        <w:t xml:space="preserve">Slika 1. Početna vrijednost za državu u poređenju s rasponom vrijednosti u regiji </w:t>
      </w:r>
    </w:p>
    <w:p w:rsidR="006A19EB" w:rsidRPr="00E14032" w:rsidRDefault="003E0E38" w:rsidP="006A19EB">
      <w:pPr>
        <w:spacing w:after="222" w:line="259" w:lineRule="auto"/>
        <w:ind w:left="13" w:right="-101" w:firstLine="0"/>
        <w:jc w:val="left"/>
        <w:rPr>
          <w:lang w:val="hr-BA"/>
        </w:rPr>
      </w:pPr>
      <w:r>
        <w:rPr>
          <w:noProof/>
          <w:lang w:val="bs-Latn-BA" w:eastAsia="bs-Latn-BA"/>
        </w:rPr>
        <mc:AlternateContent>
          <mc:Choice Requires="wps">
            <w:drawing>
              <wp:anchor distT="0" distB="0" distL="114300" distR="114300" simplePos="0" relativeHeight="251766784" behindDoc="0" locked="0" layoutInCell="1" allowOverlap="1">
                <wp:simplePos x="0" y="0"/>
                <wp:positionH relativeFrom="column">
                  <wp:posOffset>66040</wp:posOffset>
                </wp:positionH>
                <wp:positionV relativeFrom="paragraph">
                  <wp:posOffset>1687195</wp:posOffset>
                </wp:positionV>
                <wp:extent cx="2313940" cy="677545"/>
                <wp:effectExtent l="0" t="0" r="0" b="0"/>
                <wp:wrapNone/>
                <wp:docPr id="20855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4500FB" w:rsidRDefault="006E79D1" w:rsidP="006A19EB">
                            <w:pPr>
                              <w:ind w:left="0"/>
                              <w:rPr>
                                <w:sz w:val="14"/>
                              </w:rPr>
                            </w:pPr>
                            <w:r w:rsidRPr="004500FB">
                              <w:rPr>
                                <w:sz w:val="18"/>
                                <w:lang w:val="bs-Latn-BA"/>
                              </w:rPr>
                              <w:t>Mjera u kojoj institucionalno uređenje omogućava dosljedne HRM prakse u cjelokupnoj državnoj službi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435" type="#_x0000_t202" style="position:absolute;left:0;text-align:left;margin-left:5.2pt;margin-top:132.85pt;width:182.2pt;height:5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KBigIAAB8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" stroked="f">
                <v:textbox>
                  <w:txbxContent>
                    <w:p w:rsidR="006E79D1" w:rsidRPr="004500FB" w:rsidRDefault="006E79D1" w:rsidP="006A19EB">
                      <w:pPr>
                        <w:ind w:left="0"/>
                        <w:rPr>
                          <w:sz w:val="14"/>
                        </w:rPr>
                      </w:pPr>
                      <w:r w:rsidRPr="004500FB">
                        <w:rPr>
                          <w:sz w:val="18"/>
                          <w:lang w:val="bs-Latn-BA"/>
                        </w:rPr>
                        <w:t>Mjera u kojoj institucionalno uređenje omogućava dosljedne HRM prakse u cjelokupnoj državnoj službi</w:t>
                      </w:r>
                    </w:p>
                  </w:txbxContent>
                </v:textbox>
              </v:shape>
            </w:pict>
          </mc:Fallback>
        </mc:AlternateContent>
      </w:r>
      <w:r>
        <w:rPr>
          <w:noProof/>
          <w:lang w:val="bs-Latn-BA" w:eastAsia="bs-Latn-BA"/>
        </w:rPr>
        <mc:AlternateContent>
          <mc:Choice Requires="wps">
            <w:drawing>
              <wp:anchor distT="0" distB="0" distL="114300" distR="114300" simplePos="0" relativeHeight="251765760" behindDoc="0" locked="0" layoutInCell="1" allowOverlap="1">
                <wp:simplePos x="0" y="0"/>
                <wp:positionH relativeFrom="column">
                  <wp:posOffset>22225</wp:posOffset>
                </wp:positionH>
                <wp:positionV relativeFrom="paragraph">
                  <wp:posOffset>1098550</wp:posOffset>
                </wp:positionV>
                <wp:extent cx="2301875" cy="643890"/>
                <wp:effectExtent l="0" t="0" r="0" b="0"/>
                <wp:wrapNone/>
                <wp:docPr id="20855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4500FB" w:rsidRDefault="006E79D1" w:rsidP="006A19EB">
                            <w:pPr>
                              <w:ind w:left="0"/>
                              <w:rPr>
                                <w:sz w:val="18"/>
                              </w:rPr>
                            </w:pPr>
                            <w:r w:rsidRPr="004500FB">
                              <w:rPr>
                                <w:sz w:val="18"/>
                                <w:lang w:val="bs-Latn-BA"/>
                              </w:rPr>
                              <w:t>Stepen uspostave i provedbe okvira politika i pravnog okvira za profesionalnu i koherentnu državnu službu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436" type="#_x0000_t202" style="position:absolute;left:0;text-align:left;margin-left:1.75pt;margin-top:86.5pt;width:181.25pt;height:5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" stroked="f">
                <v:textbox>
                  <w:txbxContent>
                    <w:p w:rsidR="006E79D1" w:rsidRPr="004500FB" w:rsidRDefault="006E79D1" w:rsidP="006A19EB">
                      <w:pPr>
                        <w:ind w:left="0"/>
                        <w:rPr>
                          <w:sz w:val="18"/>
                        </w:rPr>
                      </w:pPr>
                      <w:r w:rsidRPr="004500FB">
                        <w:rPr>
                          <w:sz w:val="18"/>
                          <w:lang w:val="bs-Latn-BA"/>
                        </w:rPr>
                        <w:t>Stepen uspostave i provedbe okvira politika i pravnog okvira za profesionalnu i koherentnu državnu službu</w:t>
                      </w:r>
                    </w:p>
                  </w:txbxContent>
                </v:textbox>
              </v:shape>
            </w:pict>
          </mc:Fallback>
        </mc:AlternateContent>
      </w:r>
      <w:r>
        <w:rPr>
          <w:noProof/>
          <w:lang w:val="bs-Latn-BA" w:eastAsia="bs-Latn-BA"/>
        </w:rPr>
        <mc:AlternateContent>
          <mc:Choice Requires="wps">
            <w:drawing>
              <wp:anchor distT="0" distB="0" distL="114300" distR="114300" simplePos="0" relativeHeight="251764736" behindDoc="0" locked="0" layoutInCell="1" allowOverlap="1">
                <wp:simplePos x="0" y="0"/>
                <wp:positionH relativeFrom="column">
                  <wp:posOffset>66040</wp:posOffset>
                </wp:positionH>
                <wp:positionV relativeFrom="paragraph">
                  <wp:posOffset>518160</wp:posOffset>
                </wp:positionV>
                <wp:extent cx="2258060" cy="516890"/>
                <wp:effectExtent l="0" t="0" r="0" b="0"/>
                <wp:wrapNone/>
                <wp:docPr id="20855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4500FB" w:rsidRDefault="006E79D1" w:rsidP="006A19EB">
                            <w:pPr>
                              <w:ind w:left="0"/>
                              <w:rPr>
                                <w:sz w:val="18"/>
                              </w:rPr>
                            </w:pPr>
                            <w:r w:rsidRPr="004500FB">
                              <w:rPr>
                                <w:sz w:val="18"/>
                                <w:lang w:val="bs-Latn-BA"/>
                              </w:rPr>
                              <w:t>Mjera u kojoj je djelokrug državne službe adekvatan, jasno d</w:t>
                            </w:r>
                            <w:r>
                              <w:rPr>
                                <w:sz w:val="18"/>
                                <w:lang w:val="bs-Latn-BA"/>
                              </w:rPr>
                              <w:t>efiniran i primijenjen u praksi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437" type="#_x0000_t202" style="position:absolute;left:0;text-align:left;margin-left:5.2pt;margin-top:40.8pt;width:177.8pt;height:4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" stroked="f">
                <v:textbox>
                  <w:txbxContent>
                    <w:p w:rsidR="006E79D1" w:rsidRPr="004500FB" w:rsidRDefault="006E79D1" w:rsidP="006A19EB">
                      <w:pPr>
                        <w:ind w:left="0"/>
                        <w:rPr>
                          <w:sz w:val="18"/>
                        </w:rPr>
                      </w:pPr>
                      <w:r w:rsidRPr="004500FB">
                        <w:rPr>
                          <w:sz w:val="18"/>
                          <w:lang w:val="bs-Latn-BA"/>
                        </w:rPr>
                        <w:t>Mjera u kojoj je djelokrug državne službe adekvatan, jasno d</w:t>
                      </w:r>
                      <w:r>
                        <w:rPr>
                          <w:sz w:val="18"/>
                          <w:lang w:val="bs-Latn-BA"/>
                        </w:rPr>
                        <w:t>efiniran i primijenjen u praksi</w:t>
                      </w:r>
                    </w:p>
                  </w:txbxContent>
                </v:textbox>
              </v:shape>
            </w:pict>
          </mc:Fallback>
        </mc:AlternateContent>
      </w:r>
      <w:r>
        <w:rPr>
          <w:noProof/>
          <w:lang w:val="bs-Latn-BA" w:eastAsia="bs-Latn-BA"/>
        </w:rPr>
        <mc:AlternateContent>
          <mc:Choice Requires="wpg">
            <w:drawing>
              <wp:inline distT="0" distB="0" distL="0" distR="0">
                <wp:extent cx="5968365" cy="2418715"/>
                <wp:effectExtent l="6985" t="5715" r="6350" b="42545"/>
                <wp:docPr id="208697" name="Group 177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2418715"/>
                          <a:chOff x="0" y="0"/>
                          <a:chExt cx="59682" cy="24187"/>
                        </a:xfrm>
                      </wpg:grpSpPr>
                      <wps:wsp>
                        <wps:cNvPr id="208698" name="Rectangle 12594"/>
                        <wps:cNvSpPr>
                          <a:spLocks noChangeArrowheads="1"/>
                        </wps:cNvSpPr>
                        <wps:spPr bwMode="auto">
                          <a:xfrm>
                            <a:off x="59365" y="2275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699" name="Picture 127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399999">
                            <a:off x="17814" y="-17719"/>
                            <a:ext cx="23501" cy="59036"/>
                          </a:xfrm>
                          <a:prstGeom prst="rect">
                            <a:avLst/>
                          </a:prstGeom>
                          <a:noFill/>
                          <a:extLst>
                            <a:ext uri="{909E8E84-426E-40DD-AFC4-6F175D3DCCD1}">
                              <a14:hiddenFill xmlns:a14="http://schemas.microsoft.com/office/drawing/2010/main">
                                <a:solidFill>
                                  <a:srgbClr val="FFFFFF"/>
                                </a:solidFill>
                              </a14:hiddenFill>
                            </a:ext>
                          </a:extLst>
                        </pic:spPr>
                      </pic:pic>
                      <wps:wsp>
                        <wps:cNvPr id="208700" name="Shape 12738"/>
                        <wps:cNvSpPr>
                          <a:spLocks/>
                        </wps:cNvSpPr>
                        <wps:spPr bwMode="auto">
                          <a:xfrm>
                            <a:off x="0" y="0"/>
                            <a:ext cx="59131" cy="23596"/>
                          </a:xfrm>
                          <a:custGeom>
                            <a:avLst/>
                            <a:gdLst>
                              <a:gd name="T0" fmla="*/ 0 w 5913120"/>
                              <a:gd name="T1" fmla="*/ 236 h 2359660"/>
                              <a:gd name="T2" fmla="*/ 591 w 5913120"/>
                              <a:gd name="T3" fmla="*/ 236 h 2359660"/>
                              <a:gd name="T4" fmla="*/ 591 w 5913120"/>
                              <a:gd name="T5" fmla="*/ 0 h 2359660"/>
                              <a:gd name="T6" fmla="*/ 0 w 5913120"/>
                              <a:gd name="T7" fmla="*/ 0 h 2359660"/>
                              <a:gd name="T8" fmla="*/ 0 w 5913120"/>
                              <a:gd name="T9" fmla="*/ 236 h 2359660"/>
                              <a:gd name="T10" fmla="*/ 0 60000 65536"/>
                              <a:gd name="T11" fmla="*/ 0 60000 65536"/>
                              <a:gd name="T12" fmla="*/ 0 60000 65536"/>
                              <a:gd name="T13" fmla="*/ 0 60000 65536"/>
                              <a:gd name="T14" fmla="*/ 0 60000 65536"/>
                              <a:gd name="T15" fmla="*/ 0 w 5913120"/>
                              <a:gd name="T16" fmla="*/ 0 h 2359660"/>
                              <a:gd name="T17" fmla="*/ 5913120 w 5913120"/>
                              <a:gd name="T18" fmla="*/ 2359660 h 2359660"/>
                            </a:gdLst>
                            <a:ahLst/>
                            <a:cxnLst>
                              <a:cxn ang="T10">
                                <a:pos x="T0" y="T1"/>
                              </a:cxn>
                              <a:cxn ang="T11">
                                <a:pos x="T2" y="T3"/>
                              </a:cxn>
                              <a:cxn ang="T12">
                                <a:pos x="T4" y="T5"/>
                              </a:cxn>
                              <a:cxn ang="T13">
                                <a:pos x="T6" y="T7"/>
                              </a:cxn>
                              <a:cxn ang="T14">
                                <a:pos x="T8" y="T9"/>
                              </a:cxn>
                            </a:cxnLst>
                            <a:rect l="T15" t="T16" r="T17" b="T18"/>
                            <a:pathLst>
                              <a:path w="5913120" h="2359660">
                                <a:moveTo>
                                  <a:pt x="0" y="2359660"/>
                                </a:moveTo>
                                <a:lnTo>
                                  <a:pt x="5913120" y="2359660"/>
                                </a:lnTo>
                                <a:lnTo>
                                  <a:pt x="5913120" y="0"/>
                                </a:lnTo>
                                <a:lnTo>
                                  <a:pt x="0" y="0"/>
                                </a:lnTo>
                                <a:lnTo>
                                  <a:pt x="0" y="23596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913" o:spid="_x0000_s1438" style="width:469.95pt;height:190.45pt;mso-position-horizontal-relative:char;mso-position-vertical-relative:line" coordsize="59682,24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">
                <v:rect id="Rectangle 12594" o:spid="_x0000_s1439" style="position:absolute;left:59365;top:2275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YC8QA&#10;AADfAAAADwAAAGRycy9kb3ducmV2LnhtbERPTYvCMBC9C/sfwix401QP0naNIu4uelQr6N6GZmyL&#10;zaQ0WVv99eYgeHy87/myN7W4Uesqywom4wgEcW51xYWCY/Y7ikE4j6yxtkwK7uRgufgYzDHVtuM9&#10;3Q6+ECGEXYoKSu+bVEqXl2TQjW1DHLiLbQ36ANtC6ha7EG5qOY2imTRYcWgosaF1Sfn18G8UbOJm&#10;dd7aR1fUP3+b0+6UfGeJV2r42a++QHjq/Vv8cm+1gmkUz5I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WAv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p>
                    </w:txbxContent>
                  </v:textbox>
                </v:rect>
                <v:shape id="Picture 12736" o:spid="_x0000_s1440" type="#_x0000_t75" style="position:absolute;left:17814;top:-17719;width:23501;height:5903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rTTEAAAA3wAAAA8AAABkcnMvZG93bnJldi54bWxEj09rAjEUxO8Fv0N4Qm816SKiq1GKILVH&#10;/4HH5+a5Wdy8LEmq22/fFAoeh5n5DbNY9a4Vdwqx8azhfaRAEFfeNFxrOB42b1MQMSEbbD2Thh+K&#10;sFoOXhZYGv/gHd33qRYZwrFEDTalrpQyVpYcxpHviLN39cFhyjLU0gR8ZLhrZaHURDpsOC9Y7Ght&#10;qbrtv50GOoWvQhXmlnaXcO4+4/hqw1nr12H/MQeRqE/P8H97azQUajqZzeDvT/4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FrTTEAAAA3wAAAA8AAAAAAAAAAAAAAAAA&#10;nwIAAGRycy9kb3ducmV2LnhtbFBLBQYAAAAABAAEAPcAAACQAwAAAAA=&#10;">
                  <v:imagedata r:id="rId79" o:title=""/>
                </v:shape>
                <v:shape id="Shape 12738" o:spid="_x0000_s1441" style="position:absolute;width:59131;height:23596;visibility:visible;mso-wrap-style:square;v-text-anchor:top" coordsize="5913120,235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cg8EA&#10;AADfAAAADwAAAGRycy9kb3ducmV2LnhtbESPzarCMBCF94LvEEZwp4kiV61GEUXo8lpduByasS02&#10;k9JErW9vFoLLw/njW287W4sntb5yrGEyViCIc2cqLjRczsfRAoQPyAZrx6ThTR62m35vjYlxLz7R&#10;MwuFiCPsE9RQhtAkUvq8JIt+7Bri6N1cazFE2RbStPiK47aWU6X+pMWK40OJDe1Lyu/Zw2q4Fcsc&#10;T+FfZQd5tTQ7zy7vNNV6OOh2KxCBuvALf9up0TBVi7mKBJEns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kHIPBAAAA3wAAAA8AAAAAAAAAAAAAAAAAmAIAAGRycy9kb3du&#10;cmV2LnhtbFBLBQYAAAAABAAEAPUAAACGAwAAAAA=&#10;" path="m,2359660r5913120,l5913120,,,,,2359660xe" filled="f">
                  <v:path arrowok="t" o:connecttype="custom" o:connectlocs="0,2;6,2;6,0;0,0;0,2" o:connectangles="0,0,0,0,0" textboxrect="0,0,5913120,2359660"/>
                </v:shape>
                <w10:anchorlock/>
              </v:group>
            </w:pict>
          </mc:Fallback>
        </mc:AlternateContent>
      </w:r>
    </w:p>
    <w:p w:rsidR="006A19EB" w:rsidRPr="00E14032" w:rsidRDefault="006A19EB" w:rsidP="006A19EB">
      <w:pPr>
        <w:pStyle w:val="Heading4"/>
        <w:spacing w:after="259"/>
        <w:ind w:left="-5"/>
        <w:rPr>
          <w:lang w:val="hr-BA"/>
        </w:rPr>
      </w:pPr>
      <w:r w:rsidRPr="00E14032">
        <w:rPr>
          <w:bCs/>
          <w:iCs/>
          <w:lang w:val="hr-BA"/>
        </w:rPr>
        <w:t>Analiza Principa</w:t>
      </w:r>
    </w:p>
    <w:p w:rsidR="006A19EB" w:rsidRPr="00E14032" w:rsidRDefault="006A19EB" w:rsidP="006A19EB">
      <w:pPr>
        <w:spacing w:after="112" w:line="248" w:lineRule="auto"/>
        <w:ind w:left="-5" w:right="48"/>
        <w:rPr>
          <w:lang w:val="hr-BA"/>
        </w:rPr>
      </w:pPr>
      <w:r w:rsidRPr="00E14032">
        <w:rPr>
          <w:b/>
          <w:bCs/>
          <w:i/>
          <w:iCs/>
          <w:color w:val="009A9E"/>
          <w:lang w:val="hr-BA"/>
        </w:rPr>
        <w:t>Princip 1: Djelokrug državne službe je adekvatan, jasno definiran i primjenjuje se u praksi</w:t>
      </w:r>
    </w:p>
    <w:p w:rsidR="006A19EB" w:rsidRPr="00E14032" w:rsidRDefault="006A19EB" w:rsidP="0009609E">
      <w:pPr>
        <w:ind w:left="-5" w:right="54"/>
        <w:rPr>
          <w:lang w:val="hr-BA"/>
        </w:rPr>
      </w:pPr>
      <w:r w:rsidRPr="00E14032">
        <w:rPr>
          <w:lang w:val="hr-BA"/>
        </w:rPr>
        <w:t>U BiH postoje različiti zakoni o državnoj službi za institucije države (ZDS BiH)</w:t>
      </w:r>
      <w:r w:rsidRPr="00E14032">
        <w:rPr>
          <w:vertAlign w:val="superscript"/>
          <w:lang w:val="hr-BA"/>
        </w:rPr>
        <w:footnoteReference w:id="156"/>
      </w:r>
      <w:r w:rsidRPr="00E14032">
        <w:rPr>
          <w:lang w:val="hr-BA"/>
        </w:rPr>
        <w:t>, Federacije (ZDS FBiH)</w:t>
      </w:r>
      <w:r w:rsidRPr="00E14032">
        <w:rPr>
          <w:vertAlign w:val="superscript"/>
          <w:lang w:val="hr-BA"/>
        </w:rPr>
        <w:footnoteReference w:id="157"/>
      </w:r>
      <w:r w:rsidRPr="00E14032">
        <w:rPr>
          <w:lang w:val="hr-BA"/>
        </w:rPr>
        <w:t>, RS-a (ZDS RS)</w:t>
      </w:r>
      <w:r w:rsidRPr="00E14032">
        <w:rPr>
          <w:vertAlign w:val="superscript"/>
          <w:lang w:val="hr-BA"/>
        </w:rPr>
        <w:footnoteReference w:id="158"/>
      </w:r>
      <w:r w:rsidRPr="00E14032">
        <w:rPr>
          <w:lang w:val="hr-BA"/>
        </w:rPr>
        <w:t xml:space="preserve"> i BD (ZDS BD)</w:t>
      </w:r>
      <w:r w:rsidRPr="00E14032">
        <w:rPr>
          <w:vertAlign w:val="superscript"/>
          <w:lang w:val="hr-BA"/>
        </w:rPr>
        <w:footnoteReference w:id="159"/>
      </w:r>
      <w:r w:rsidRPr="00E14032">
        <w:rPr>
          <w:lang w:val="hr-BA"/>
        </w:rPr>
        <w:t>. Presuda Ustavnog suda FBiH iz 2010. godine</w:t>
      </w:r>
      <w:r w:rsidRPr="00E14032">
        <w:rPr>
          <w:vertAlign w:val="superscript"/>
          <w:lang w:val="hr-BA"/>
        </w:rPr>
        <w:footnoteReference w:id="160"/>
      </w:r>
      <w:r w:rsidRPr="00E14032">
        <w:rPr>
          <w:lang w:val="hr-BA"/>
        </w:rPr>
        <w:t xml:space="preserve"> o autonomiji kantona dodatno je doprinijela fragmentaciji sistema državne službe. Ova presuda ugrožava dva principa</w:t>
      </w:r>
      <w:r w:rsidRPr="00E14032">
        <w:rPr>
          <w:vertAlign w:val="superscript"/>
          <w:lang w:val="hr-BA"/>
        </w:rPr>
        <w:t>163</w:t>
      </w:r>
      <w:r w:rsidRPr="00E14032">
        <w:rPr>
          <w:lang w:val="hr-BA"/>
        </w:rPr>
        <w:t xml:space="preserve"> upravnog </w:t>
      </w:r>
      <w:r w:rsidR="0009609E" w:rsidRPr="00E14032">
        <w:rPr>
          <w:lang w:val="hr-BA"/>
        </w:rPr>
        <w:t>prava</w:t>
      </w:r>
      <w:r w:rsidRPr="00E14032">
        <w:rPr>
          <w:lang w:val="hr-BA"/>
        </w:rPr>
        <w:t>: efikasnost te pouzdanost i predvidljivost primjene procesa ljudskih potencijala (HR). Kad je u pitanju efikasnost, dovodi do toga da svaki kanton ima svoj sistem državne službe i paralelne HR procese. Nastan</w:t>
      </w:r>
      <w:r w:rsidR="0009609E" w:rsidRPr="00E14032">
        <w:rPr>
          <w:lang w:val="hr-BA"/>
        </w:rPr>
        <w:t>a</w:t>
      </w:r>
      <w:r w:rsidRPr="00E14032">
        <w:rPr>
          <w:lang w:val="hr-BA"/>
        </w:rPr>
        <w:t xml:space="preserve">k različitih kantonalnih zakona </w:t>
      </w:r>
      <w:r w:rsidR="0009609E" w:rsidRPr="00E14032">
        <w:rPr>
          <w:lang w:val="hr-BA"/>
        </w:rPr>
        <w:t>vodi</w:t>
      </w:r>
      <w:r w:rsidRPr="00E14032">
        <w:rPr>
          <w:lang w:val="hr-BA"/>
        </w:rPr>
        <w:t xml:space="preserve"> do nedostatka pouzdanosti i predvidljivosti zakonodavstva u smislu nedovoljne homogenosti u primjeni zakonodavstva i HR procesa. To čak otežava i inače jednostavan premještaj državnih službenika iz jednog kantona u FBiH u drugi. U ovom prijelaznom periodu tri su kantona (Unsko-sanski, Zapadnohercegovački i Posavski) donijela svoje zakone o državnoj službi, dva kantona (Tuzlanski i Sarajevo) usvojila su ZDS FBiH, jedan kanton (Bosansko-podrinjski/Goražde) donio je odluku o prihvatanju ZDS-a FBiH kao privremenog rješenja, a četiri kantona uopće nisu riješila ovo pitanje.</w:t>
      </w:r>
      <w:r w:rsidRPr="00E14032">
        <w:rPr>
          <w:vertAlign w:val="superscript"/>
          <w:lang w:val="hr-BA"/>
        </w:rPr>
        <w:footnoteReference w:id="161"/>
      </w:r>
    </w:p>
    <w:p w:rsidR="006A19EB" w:rsidRPr="00E14032" w:rsidRDefault="006A19EB" w:rsidP="0009609E">
      <w:pPr>
        <w:spacing w:after="160"/>
        <w:ind w:left="-5" w:right="54"/>
        <w:rPr>
          <w:lang w:val="hr-BA"/>
        </w:rPr>
      </w:pPr>
      <w:r w:rsidRPr="00E14032">
        <w:rPr>
          <w:lang w:val="hr-BA"/>
        </w:rPr>
        <w:t xml:space="preserve">Definicije državnih službenika i javnih službenika utvrđene su u ZDS-u, ali se definicija državne službe zasniva na institucionalnim, a ne na </w:t>
      </w:r>
      <w:r w:rsidR="0009609E" w:rsidRPr="00E14032">
        <w:rPr>
          <w:lang w:val="hr-BA"/>
        </w:rPr>
        <w:t>suštinskim</w:t>
      </w:r>
      <w:r w:rsidRPr="00E14032">
        <w:rPr>
          <w:lang w:val="hr-BA"/>
        </w:rPr>
        <w:t xml:space="preserve"> kriterijima.</w:t>
      </w:r>
      <w:r w:rsidRPr="00E14032">
        <w:rPr>
          <w:vertAlign w:val="superscript"/>
          <w:lang w:val="hr-BA"/>
        </w:rPr>
        <w:footnoteReference w:id="162"/>
      </w:r>
      <w:r w:rsidRPr="00E14032">
        <w:rPr>
          <w:lang w:val="hr-BA"/>
        </w:rPr>
        <w:t xml:space="preserve"> Zakonodavstvo ne pravi jasnu razliku između državnih službenika i namještenika u FBiH.</w:t>
      </w:r>
      <w:r w:rsidRPr="00E14032">
        <w:rPr>
          <w:vertAlign w:val="superscript"/>
          <w:lang w:val="hr-BA"/>
        </w:rPr>
        <w:footnoteReference w:id="163"/>
      </w:r>
    </w:p>
    <w:p w:rsidR="006A19EB" w:rsidRPr="00E14032" w:rsidRDefault="006A19EB" w:rsidP="006A19EB">
      <w:pPr>
        <w:spacing w:after="135"/>
        <w:ind w:left="-5" w:right="54"/>
        <w:rPr>
          <w:lang w:val="hr-BA"/>
        </w:rPr>
      </w:pPr>
      <w:r w:rsidRPr="00E14032">
        <w:rPr>
          <w:lang w:val="hr-BA"/>
        </w:rPr>
        <w:t>Generalno gledano, horizontalni djelokrug državne službe je u ZDS-u</w:t>
      </w:r>
      <w:r w:rsidRPr="00E14032">
        <w:rPr>
          <w:vertAlign w:val="superscript"/>
          <w:lang w:val="hr-BA"/>
        </w:rPr>
        <w:footnoteReference w:id="164"/>
      </w:r>
      <w:r w:rsidRPr="00E14032">
        <w:rPr>
          <w:lang w:val="hr-BA"/>
        </w:rPr>
        <w:t xml:space="preserve"> adekvatno definiran, a nekoliko izuzetaka odnosi se uglavnom na zakonodavne i sudske institucije, ali i na organizacije poput regulatornih agencija, koje bi trebale biti podložne zakonu o državnoj službi ili primjenjivati iste </w:t>
      </w:r>
      <w:r w:rsidRPr="00E14032">
        <w:rPr>
          <w:lang w:val="hr-BA"/>
        </w:rPr>
        <w:lastRenderedPageBreak/>
        <w:t>principe. Većina elemenata iz materijalnog djelokruga koji obuhvata državna služba prisutna je u primarnom zakonodavstvu.</w:t>
      </w:r>
    </w:p>
    <w:p w:rsidR="006A19EB" w:rsidRPr="00E14032" w:rsidRDefault="006A19EB" w:rsidP="006A19EB">
      <w:pPr>
        <w:ind w:left="-5" w:right="54"/>
        <w:rPr>
          <w:lang w:val="hr-BA"/>
        </w:rPr>
      </w:pPr>
      <w:r w:rsidRPr="00E14032">
        <w:rPr>
          <w:lang w:val="hr-BA"/>
        </w:rPr>
        <w:t>Državni službenici (16.600 u 2014. godini</w:t>
      </w:r>
      <w:r w:rsidRPr="00E14032">
        <w:rPr>
          <w:vertAlign w:val="superscript"/>
          <w:lang w:val="hr-BA"/>
        </w:rPr>
        <w:footnoteReference w:id="165"/>
      </w:r>
      <w:r w:rsidRPr="00E14032">
        <w:rPr>
          <w:lang w:val="hr-BA"/>
        </w:rPr>
        <w:t>) predstavljaju 8,8% zaposlenih u javnom sektoru</w:t>
      </w:r>
      <w:r w:rsidRPr="00E14032">
        <w:rPr>
          <w:vertAlign w:val="superscript"/>
          <w:lang w:val="hr-BA"/>
        </w:rPr>
        <w:footnoteReference w:id="166"/>
      </w:r>
      <w:r w:rsidRPr="00E14032">
        <w:rPr>
          <w:lang w:val="hr-BA"/>
        </w:rPr>
        <w:t xml:space="preserve"> (189.110 u 2014. godini) i 1,5% ukupne radne snage</w:t>
      </w:r>
      <w:r w:rsidRPr="00E14032">
        <w:rPr>
          <w:vertAlign w:val="superscript"/>
          <w:lang w:val="hr-BA"/>
        </w:rPr>
        <w:footnoteReference w:id="167"/>
      </w:r>
      <w:r w:rsidRPr="00E14032">
        <w:rPr>
          <w:lang w:val="hr-BA"/>
        </w:rPr>
        <w:t xml:space="preserve"> (1.120.000 u 2014. godini).</w:t>
      </w:r>
      <w:r w:rsidRPr="00E14032">
        <w:rPr>
          <w:vertAlign w:val="superscript"/>
          <w:lang w:val="hr-BA"/>
        </w:rPr>
        <w:footnoteReference w:id="168"/>
      </w:r>
    </w:p>
    <w:p w:rsidR="006A19EB" w:rsidRPr="00E14032" w:rsidRDefault="006A19EB" w:rsidP="006A19EB">
      <w:pPr>
        <w:spacing w:after="4" w:line="250" w:lineRule="auto"/>
        <w:ind w:left="10" w:right="27"/>
        <w:jc w:val="center"/>
        <w:rPr>
          <w:b/>
          <w:bCs/>
          <w:sz w:val="20"/>
          <w:lang w:val="hr-BA"/>
        </w:rPr>
      </w:pPr>
      <w:r w:rsidRPr="00E14032">
        <w:rPr>
          <w:b/>
          <w:bCs/>
          <w:sz w:val="20"/>
          <w:lang w:val="hr-BA"/>
        </w:rPr>
        <w:t xml:space="preserve">Slika 2. Broj zaposlenih u državnoj službi izražen kao procenat radne snage i broj zaposlenih u javnom sektoru, </w:t>
      </w:r>
    </w:p>
    <w:p w:rsidR="006A19EB" w:rsidRPr="00E14032" w:rsidRDefault="006A19EB" w:rsidP="006A19EB">
      <w:pPr>
        <w:spacing w:after="4" w:line="250" w:lineRule="auto"/>
        <w:ind w:left="10" w:right="27"/>
        <w:jc w:val="center"/>
        <w:rPr>
          <w:lang w:val="hr-BA"/>
        </w:rPr>
      </w:pPr>
      <w:r w:rsidRPr="00E14032">
        <w:rPr>
          <w:b/>
          <w:bCs/>
          <w:sz w:val="20"/>
          <w:lang w:val="hr-BA"/>
        </w:rPr>
        <w:t xml:space="preserve">2012–2014. </w:t>
      </w:r>
    </w:p>
    <w:p w:rsidR="006A19EB" w:rsidRPr="00E14032" w:rsidRDefault="003E0E38" w:rsidP="006A19EB">
      <w:pPr>
        <w:spacing w:after="99" w:line="259" w:lineRule="auto"/>
        <w:ind w:left="-1" w:firstLine="0"/>
        <w:jc w:val="left"/>
        <w:rPr>
          <w:lang w:val="hr-BA"/>
        </w:rPr>
      </w:pPr>
      <w:r>
        <w:rPr>
          <w:noProof/>
          <w:lang w:val="bs-Latn-BA" w:eastAsia="bs-Latn-BA"/>
        </w:rPr>
        <mc:AlternateContent>
          <mc:Choice Requires="wpg">
            <w:drawing>
              <wp:inline distT="0" distB="0" distL="0" distR="0">
                <wp:extent cx="5881370" cy="3180715"/>
                <wp:effectExtent l="8255" t="9525" r="120650" b="48260"/>
                <wp:docPr id="207638" name="Group 174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3180715"/>
                          <a:chOff x="0" y="0"/>
                          <a:chExt cx="58814" cy="31805"/>
                        </a:xfrm>
                      </wpg:grpSpPr>
                      <wps:wsp>
                        <wps:cNvPr id="207639" name="Rectangle 12818"/>
                        <wps:cNvSpPr>
                          <a:spLocks noChangeArrowheads="1"/>
                        </wps:cNvSpPr>
                        <wps:spPr bwMode="auto">
                          <a:xfrm>
                            <a:off x="58497" y="3037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7640" name="Shape 12889"/>
                        <wps:cNvSpPr>
                          <a:spLocks/>
                        </wps:cNvSpPr>
                        <wps:spPr bwMode="auto">
                          <a:xfrm>
                            <a:off x="5965" y="22717"/>
                            <a:ext cx="37475" cy="0"/>
                          </a:xfrm>
                          <a:custGeom>
                            <a:avLst/>
                            <a:gdLst>
                              <a:gd name="T0" fmla="*/ 0 w 3747516"/>
                              <a:gd name="T1" fmla="*/ 375 w 3747516"/>
                              <a:gd name="T2" fmla="*/ 0 60000 65536"/>
                              <a:gd name="T3" fmla="*/ 0 60000 65536"/>
                              <a:gd name="T4" fmla="*/ 0 w 3747516"/>
                              <a:gd name="T5" fmla="*/ 3747516 w 3747516"/>
                            </a:gdLst>
                            <a:ahLst/>
                            <a:cxnLst>
                              <a:cxn ang="T2">
                                <a:pos x="T0" y="0"/>
                              </a:cxn>
                              <a:cxn ang="T3">
                                <a:pos x="T1" y="0"/>
                              </a:cxn>
                            </a:cxnLst>
                            <a:rect l="T4" t="0" r="T5" b="0"/>
                            <a:pathLst>
                              <a:path w="3747516">
                                <a:moveTo>
                                  <a:pt x="0" y="0"/>
                                </a:moveTo>
                                <a:lnTo>
                                  <a:pt x="37475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41" name="Shape 12890"/>
                        <wps:cNvSpPr>
                          <a:spLocks/>
                        </wps:cNvSpPr>
                        <wps:spPr bwMode="auto">
                          <a:xfrm>
                            <a:off x="5965" y="17688"/>
                            <a:ext cx="37475" cy="0"/>
                          </a:xfrm>
                          <a:custGeom>
                            <a:avLst/>
                            <a:gdLst>
                              <a:gd name="T0" fmla="*/ 0 w 3747516"/>
                              <a:gd name="T1" fmla="*/ 375 w 3747516"/>
                              <a:gd name="T2" fmla="*/ 0 60000 65536"/>
                              <a:gd name="T3" fmla="*/ 0 60000 65536"/>
                              <a:gd name="T4" fmla="*/ 0 w 3747516"/>
                              <a:gd name="T5" fmla="*/ 3747516 w 3747516"/>
                            </a:gdLst>
                            <a:ahLst/>
                            <a:cxnLst>
                              <a:cxn ang="T2">
                                <a:pos x="T0" y="0"/>
                              </a:cxn>
                              <a:cxn ang="T3">
                                <a:pos x="T1" y="0"/>
                              </a:cxn>
                            </a:cxnLst>
                            <a:rect l="T4" t="0" r="T5" b="0"/>
                            <a:pathLst>
                              <a:path w="3747516">
                                <a:moveTo>
                                  <a:pt x="0" y="0"/>
                                </a:moveTo>
                                <a:lnTo>
                                  <a:pt x="37475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42" name="Shape 12891"/>
                        <wps:cNvSpPr>
                          <a:spLocks/>
                        </wps:cNvSpPr>
                        <wps:spPr bwMode="auto">
                          <a:xfrm>
                            <a:off x="5965" y="12659"/>
                            <a:ext cx="37475" cy="0"/>
                          </a:xfrm>
                          <a:custGeom>
                            <a:avLst/>
                            <a:gdLst>
                              <a:gd name="T0" fmla="*/ 0 w 3747516"/>
                              <a:gd name="T1" fmla="*/ 375 w 3747516"/>
                              <a:gd name="T2" fmla="*/ 0 60000 65536"/>
                              <a:gd name="T3" fmla="*/ 0 60000 65536"/>
                              <a:gd name="T4" fmla="*/ 0 w 3747516"/>
                              <a:gd name="T5" fmla="*/ 3747516 w 3747516"/>
                            </a:gdLst>
                            <a:ahLst/>
                            <a:cxnLst>
                              <a:cxn ang="T2">
                                <a:pos x="T0" y="0"/>
                              </a:cxn>
                              <a:cxn ang="T3">
                                <a:pos x="T1" y="0"/>
                              </a:cxn>
                            </a:cxnLst>
                            <a:rect l="T4" t="0" r="T5" b="0"/>
                            <a:pathLst>
                              <a:path w="3747516">
                                <a:moveTo>
                                  <a:pt x="0" y="0"/>
                                </a:moveTo>
                                <a:lnTo>
                                  <a:pt x="37475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43" name="Shape 12892"/>
                        <wps:cNvSpPr>
                          <a:spLocks/>
                        </wps:cNvSpPr>
                        <wps:spPr bwMode="auto">
                          <a:xfrm>
                            <a:off x="5965" y="7630"/>
                            <a:ext cx="37475" cy="0"/>
                          </a:xfrm>
                          <a:custGeom>
                            <a:avLst/>
                            <a:gdLst>
                              <a:gd name="T0" fmla="*/ 0 w 3747516"/>
                              <a:gd name="T1" fmla="*/ 375 w 3747516"/>
                              <a:gd name="T2" fmla="*/ 0 60000 65536"/>
                              <a:gd name="T3" fmla="*/ 0 60000 65536"/>
                              <a:gd name="T4" fmla="*/ 0 w 3747516"/>
                              <a:gd name="T5" fmla="*/ 3747516 w 3747516"/>
                            </a:gdLst>
                            <a:ahLst/>
                            <a:cxnLst>
                              <a:cxn ang="T2">
                                <a:pos x="T0" y="0"/>
                              </a:cxn>
                              <a:cxn ang="T3">
                                <a:pos x="T1" y="0"/>
                              </a:cxn>
                            </a:cxnLst>
                            <a:rect l="T4" t="0" r="T5" b="0"/>
                            <a:pathLst>
                              <a:path w="3747516">
                                <a:moveTo>
                                  <a:pt x="0" y="0"/>
                                </a:moveTo>
                                <a:lnTo>
                                  <a:pt x="37475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44" name="Shape 12893"/>
                        <wps:cNvSpPr>
                          <a:spLocks/>
                        </wps:cNvSpPr>
                        <wps:spPr bwMode="auto">
                          <a:xfrm>
                            <a:off x="5965" y="2600"/>
                            <a:ext cx="37475" cy="0"/>
                          </a:xfrm>
                          <a:custGeom>
                            <a:avLst/>
                            <a:gdLst>
                              <a:gd name="T0" fmla="*/ 0 w 3747516"/>
                              <a:gd name="T1" fmla="*/ 375 w 3747516"/>
                              <a:gd name="T2" fmla="*/ 0 60000 65536"/>
                              <a:gd name="T3" fmla="*/ 0 60000 65536"/>
                              <a:gd name="T4" fmla="*/ 0 w 3747516"/>
                              <a:gd name="T5" fmla="*/ 3747516 w 3747516"/>
                            </a:gdLst>
                            <a:ahLst/>
                            <a:cxnLst>
                              <a:cxn ang="T2">
                                <a:pos x="T0" y="0"/>
                              </a:cxn>
                              <a:cxn ang="T3">
                                <a:pos x="T1" y="0"/>
                              </a:cxn>
                            </a:cxnLst>
                            <a:rect l="T4" t="0" r="T5" b="0"/>
                            <a:pathLst>
                              <a:path w="3747516">
                                <a:moveTo>
                                  <a:pt x="0" y="0"/>
                                </a:moveTo>
                                <a:lnTo>
                                  <a:pt x="37475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45" name="Shape 214777"/>
                        <wps:cNvSpPr>
                          <a:spLocks/>
                        </wps:cNvSpPr>
                        <wps:spPr bwMode="auto">
                          <a:xfrm>
                            <a:off x="8647" y="24196"/>
                            <a:ext cx="3566" cy="3550"/>
                          </a:xfrm>
                          <a:custGeom>
                            <a:avLst/>
                            <a:gdLst>
                              <a:gd name="T0" fmla="*/ 0 w 356616"/>
                              <a:gd name="T1" fmla="*/ 0 h 355092"/>
                              <a:gd name="T2" fmla="*/ 36 w 356616"/>
                              <a:gd name="T3" fmla="*/ 0 h 355092"/>
                              <a:gd name="T4" fmla="*/ 36 w 356616"/>
                              <a:gd name="T5" fmla="*/ 35 h 355092"/>
                              <a:gd name="T6" fmla="*/ 0 w 356616"/>
                              <a:gd name="T7" fmla="*/ 35 h 355092"/>
                              <a:gd name="T8" fmla="*/ 0 w 356616"/>
                              <a:gd name="T9" fmla="*/ 0 h 355092"/>
                              <a:gd name="T10" fmla="*/ 0 60000 65536"/>
                              <a:gd name="T11" fmla="*/ 0 60000 65536"/>
                              <a:gd name="T12" fmla="*/ 0 60000 65536"/>
                              <a:gd name="T13" fmla="*/ 0 60000 65536"/>
                              <a:gd name="T14" fmla="*/ 0 60000 65536"/>
                              <a:gd name="T15" fmla="*/ 0 w 356616"/>
                              <a:gd name="T16" fmla="*/ 0 h 355092"/>
                              <a:gd name="T17" fmla="*/ 356616 w 356616"/>
                              <a:gd name="T18" fmla="*/ 355092 h 355092"/>
                            </a:gdLst>
                            <a:ahLst/>
                            <a:cxnLst>
                              <a:cxn ang="T10">
                                <a:pos x="T0" y="T1"/>
                              </a:cxn>
                              <a:cxn ang="T11">
                                <a:pos x="T2" y="T3"/>
                              </a:cxn>
                              <a:cxn ang="T12">
                                <a:pos x="T4" y="T5"/>
                              </a:cxn>
                              <a:cxn ang="T13">
                                <a:pos x="T6" y="T7"/>
                              </a:cxn>
                              <a:cxn ang="T14">
                                <a:pos x="T8" y="T9"/>
                              </a:cxn>
                            </a:cxnLst>
                            <a:rect l="T15" t="T16" r="T17" b="T18"/>
                            <a:pathLst>
                              <a:path w="356616" h="355092">
                                <a:moveTo>
                                  <a:pt x="0" y="0"/>
                                </a:moveTo>
                                <a:lnTo>
                                  <a:pt x="356616" y="0"/>
                                </a:lnTo>
                                <a:lnTo>
                                  <a:pt x="356616" y="355092"/>
                                </a:lnTo>
                                <a:lnTo>
                                  <a:pt x="0" y="355092"/>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646" name="Shape 214778"/>
                        <wps:cNvSpPr>
                          <a:spLocks/>
                        </wps:cNvSpPr>
                        <wps:spPr bwMode="auto">
                          <a:xfrm>
                            <a:off x="21144" y="24150"/>
                            <a:ext cx="3566" cy="3596"/>
                          </a:xfrm>
                          <a:custGeom>
                            <a:avLst/>
                            <a:gdLst>
                              <a:gd name="T0" fmla="*/ 0 w 356616"/>
                              <a:gd name="T1" fmla="*/ 0 h 359664"/>
                              <a:gd name="T2" fmla="*/ 36 w 356616"/>
                              <a:gd name="T3" fmla="*/ 0 h 359664"/>
                              <a:gd name="T4" fmla="*/ 36 w 356616"/>
                              <a:gd name="T5" fmla="*/ 36 h 359664"/>
                              <a:gd name="T6" fmla="*/ 0 w 356616"/>
                              <a:gd name="T7" fmla="*/ 36 h 359664"/>
                              <a:gd name="T8" fmla="*/ 0 w 356616"/>
                              <a:gd name="T9" fmla="*/ 0 h 359664"/>
                              <a:gd name="T10" fmla="*/ 0 60000 65536"/>
                              <a:gd name="T11" fmla="*/ 0 60000 65536"/>
                              <a:gd name="T12" fmla="*/ 0 60000 65536"/>
                              <a:gd name="T13" fmla="*/ 0 60000 65536"/>
                              <a:gd name="T14" fmla="*/ 0 60000 65536"/>
                              <a:gd name="T15" fmla="*/ 0 w 356616"/>
                              <a:gd name="T16" fmla="*/ 0 h 359664"/>
                              <a:gd name="T17" fmla="*/ 356616 w 356616"/>
                              <a:gd name="T18" fmla="*/ 359664 h 359664"/>
                            </a:gdLst>
                            <a:ahLst/>
                            <a:cxnLst>
                              <a:cxn ang="T10">
                                <a:pos x="T0" y="T1"/>
                              </a:cxn>
                              <a:cxn ang="T11">
                                <a:pos x="T2" y="T3"/>
                              </a:cxn>
                              <a:cxn ang="T12">
                                <a:pos x="T4" y="T5"/>
                              </a:cxn>
                              <a:cxn ang="T13">
                                <a:pos x="T6" y="T7"/>
                              </a:cxn>
                              <a:cxn ang="T14">
                                <a:pos x="T8" y="T9"/>
                              </a:cxn>
                            </a:cxnLst>
                            <a:rect l="T15" t="T16" r="T17" b="T18"/>
                            <a:pathLst>
                              <a:path w="356616" h="359664">
                                <a:moveTo>
                                  <a:pt x="0" y="0"/>
                                </a:moveTo>
                                <a:lnTo>
                                  <a:pt x="356616" y="0"/>
                                </a:lnTo>
                                <a:lnTo>
                                  <a:pt x="356616" y="359664"/>
                                </a:lnTo>
                                <a:lnTo>
                                  <a:pt x="0" y="35966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647" name="Shape 214779"/>
                        <wps:cNvSpPr>
                          <a:spLocks/>
                        </wps:cNvSpPr>
                        <wps:spPr bwMode="auto">
                          <a:xfrm>
                            <a:off x="33625" y="24013"/>
                            <a:ext cx="3582" cy="3733"/>
                          </a:xfrm>
                          <a:custGeom>
                            <a:avLst/>
                            <a:gdLst>
                              <a:gd name="T0" fmla="*/ 0 w 358140"/>
                              <a:gd name="T1" fmla="*/ 0 h 373380"/>
                              <a:gd name="T2" fmla="*/ 36 w 358140"/>
                              <a:gd name="T3" fmla="*/ 0 h 373380"/>
                              <a:gd name="T4" fmla="*/ 36 w 358140"/>
                              <a:gd name="T5" fmla="*/ 37 h 373380"/>
                              <a:gd name="T6" fmla="*/ 0 w 358140"/>
                              <a:gd name="T7" fmla="*/ 37 h 373380"/>
                              <a:gd name="T8" fmla="*/ 0 w 358140"/>
                              <a:gd name="T9" fmla="*/ 0 h 373380"/>
                              <a:gd name="T10" fmla="*/ 0 60000 65536"/>
                              <a:gd name="T11" fmla="*/ 0 60000 65536"/>
                              <a:gd name="T12" fmla="*/ 0 60000 65536"/>
                              <a:gd name="T13" fmla="*/ 0 60000 65536"/>
                              <a:gd name="T14" fmla="*/ 0 60000 65536"/>
                              <a:gd name="T15" fmla="*/ 0 w 358140"/>
                              <a:gd name="T16" fmla="*/ 0 h 373380"/>
                              <a:gd name="T17" fmla="*/ 358140 w 358140"/>
                              <a:gd name="T18" fmla="*/ 373380 h 373380"/>
                            </a:gdLst>
                            <a:ahLst/>
                            <a:cxnLst>
                              <a:cxn ang="T10">
                                <a:pos x="T0" y="T1"/>
                              </a:cxn>
                              <a:cxn ang="T11">
                                <a:pos x="T2" y="T3"/>
                              </a:cxn>
                              <a:cxn ang="T12">
                                <a:pos x="T4" y="T5"/>
                              </a:cxn>
                              <a:cxn ang="T13">
                                <a:pos x="T6" y="T7"/>
                              </a:cxn>
                              <a:cxn ang="T14">
                                <a:pos x="T8" y="T9"/>
                              </a:cxn>
                            </a:cxnLst>
                            <a:rect l="T15" t="T16" r="T17" b="T18"/>
                            <a:pathLst>
                              <a:path w="358140" h="373380">
                                <a:moveTo>
                                  <a:pt x="0" y="0"/>
                                </a:moveTo>
                                <a:lnTo>
                                  <a:pt x="358140" y="0"/>
                                </a:lnTo>
                                <a:lnTo>
                                  <a:pt x="358140" y="373380"/>
                                </a:lnTo>
                                <a:lnTo>
                                  <a:pt x="0" y="373380"/>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640" name="Shape 214780"/>
                        <wps:cNvSpPr>
                          <a:spLocks/>
                        </wps:cNvSpPr>
                        <wps:spPr bwMode="auto">
                          <a:xfrm>
                            <a:off x="12213" y="5969"/>
                            <a:ext cx="3566" cy="21777"/>
                          </a:xfrm>
                          <a:custGeom>
                            <a:avLst/>
                            <a:gdLst>
                              <a:gd name="T0" fmla="*/ 0 w 356616"/>
                              <a:gd name="T1" fmla="*/ 0 h 2177796"/>
                              <a:gd name="T2" fmla="*/ 36 w 356616"/>
                              <a:gd name="T3" fmla="*/ 0 h 2177796"/>
                              <a:gd name="T4" fmla="*/ 36 w 356616"/>
                              <a:gd name="T5" fmla="*/ 218 h 2177796"/>
                              <a:gd name="T6" fmla="*/ 0 w 356616"/>
                              <a:gd name="T7" fmla="*/ 218 h 2177796"/>
                              <a:gd name="T8" fmla="*/ 0 w 356616"/>
                              <a:gd name="T9" fmla="*/ 0 h 2177796"/>
                              <a:gd name="T10" fmla="*/ 0 60000 65536"/>
                              <a:gd name="T11" fmla="*/ 0 60000 65536"/>
                              <a:gd name="T12" fmla="*/ 0 60000 65536"/>
                              <a:gd name="T13" fmla="*/ 0 60000 65536"/>
                              <a:gd name="T14" fmla="*/ 0 60000 65536"/>
                              <a:gd name="T15" fmla="*/ 0 w 356616"/>
                              <a:gd name="T16" fmla="*/ 0 h 2177796"/>
                              <a:gd name="T17" fmla="*/ 356616 w 356616"/>
                              <a:gd name="T18" fmla="*/ 2177796 h 2177796"/>
                            </a:gdLst>
                            <a:ahLst/>
                            <a:cxnLst>
                              <a:cxn ang="T10">
                                <a:pos x="T0" y="T1"/>
                              </a:cxn>
                              <a:cxn ang="T11">
                                <a:pos x="T2" y="T3"/>
                              </a:cxn>
                              <a:cxn ang="T12">
                                <a:pos x="T4" y="T5"/>
                              </a:cxn>
                              <a:cxn ang="T13">
                                <a:pos x="T6" y="T7"/>
                              </a:cxn>
                              <a:cxn ang="T14">
                                <a:pos x="T8" y="T9"/>
                              </a:cxn>
                            </a:cxnLst>
                            <a:rect l="T15" t="T16" r="T17" b="T18"/>
                            <a:pathLst>
                              <a:path w="356616" h="2177796">
                                <a:moveTo>
                                  <a:pt x="0" y="0"/>
                                </a:moveTo>
                                <a:lnTo>
                                  <a:pt x="356616" y="0"/>
                                </a:lnTo>
                                <a:lnTo>
                                  <a:pt x="356616" y="2177796"/>
                                </a:lnTo>
                                <a:lnTo>
                                  <a:pt x="0" y="217779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641" name="Shape 214781"/>
                        <wps:cNvSpPr>
                          <a:spLocks/>
                        </wps:cNvSpPr>
                        <wps:spPr bwMode="auto">
                          <a:xfrm>
                            <a:off x="24710" y="5725"/>
                            <a:ext cx="3566" cy="22021"/>
                          </a:xfrm>
                          <a:custGeom>
                            <a:avLst/>
                            <a:gdLst>
                              <a:gd name="T0" fmla="*/ 0 w 356616"/>
                              <a:gd name="T1" fmla="*/ 0 h 2202180"/>
                              <a:gd name="T2" fmla="*/ 36 w 356616"/>
                              <a:gd name="T3" fmla="*/ 0 h 2202180"/>
                              <a:gd name="T4" fmla="*/ 36 w 356616"/>
                              <a:gd name="T5" fmla="*/ 220 h 2202180"/>
                              <a:gd name="T6" fmla="*/ 0 w 356616"/>
                              <a:gd name="T7" fmla="*/ 220 h 2202180"/>
                              <a:gd name="T8" fmla="*/ 0 w 356616"/>
                              <a:gd name="T9" fmla="*/ 0 h 2202180"/>
                              <a:gd name="T10" fmla="*/ 0 60000 65536"/>
                              <a:gd name="T11" fmla="*/ 0 60000 65536"/>
                              <a:gd name="T12" fmla="*/ 0 60000 65536"/>
                              <a:gd name="T13" fmla="*/ 0 60000 65536"/>
                              <a:gd name="T14" fmla="*/ 0 60000 65536"/>
                              <a:gd name="T15" fmla="*/ 0 w 356616"/>
                              <a:gd name="T16" fmla="*/ 0 h 2202180"/>
                              <a:gd name="T17" fmla="*/ 356616 w 356616"/>
                              <a:gd name="T18" fmla="*/ 2202180 h 2202180"/>
                            </a:gdLst>
                            <a:ahLst/>
                            <a:cxnLst>
                              <a:cxn ang="T10">
                                <a:pos x="T0" y="T1"/>
                              </a:cxn>
                              <a:cxn ang="T11">
                                <a:pos x="T2" y="T3"/>
                              </a:cxn>
                              <a:cxn ang="T12">
                                <a:pos x="T4" y="T5"/>
                              </a:cxn>
                              <a:cxn ang="T13">
                                <a:pos x="T6" y="T7"/>
                              </a:cxn>
                              <a:cxn ang="T14">
                                <a:pos x="T8" y="T9"/>
                              </a:cxn>
                            </a:cxnLst>
                            <a:rect l="T15" t="T16" r="T17" b="T18"/>
                            <a:pathLst>
                              <a:path w="356616" h="2202180">
                                <a:moveTo>
                                  <a:pt x="0" y="0"/>
                                </a:moveTo>
                                <a:lnTo>
                                  <a:pt x="356616" y="0"/>
                                </a:lnTo>
                                <a:lnTo>
                                  <a:pt x="356616" y="2202180"/>
                                </a:lnTo>
                                <a:lnTo>
                                  <a:pt x="0" y="2202180"/>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642" name="Shape 214782"/>
                        <wps:cNvSpPr>
                          <a:spLocks/>
                        </wps:cNvSpPr>
                        <wps:spPr bwMode="auto">
                          <a:xfrm>
                            <a:off x="37207" y="5664"/>
                            <a:ext cx="3566" cy="22082"/>
                          </a:xfrm>
                          <a:custGeom>
                            <a:avLst/>
                            <a:gdLst>
                              <a:gd name="T0" fmla="*/ 0 w 356616"/>
                              <a:gd name="T1" fmla="*/ 0 h 2208276"/>
                              <a:gd name="T2" fmla="*/ 36 w 356616"/>
                              <a:gd name="T3" fmla="*/ 0 h 2208276"/>
                              <a:gd name="T4" fmla="*/ 36 w 356616"/>
                              <a:gd name="T5" fmla="*/ 221 h 2208276"/>
                              <a:gd name="T6" fmla="*/ 0 w 356616"/>
                              <a:gd name="T7" fmla="*/ 221 h 2208276"/>
                              <a:gd name="T8" fmla="*/ 0 w 356616"/>
                              <a:gd name="T9" fmla="*/ 0 h 2208276"/>
                              <a:gd name="T10" fmla="*/ 0 60000 65536"/>
                              <a:gd name="T11" fmla="*/ 0 60000 65536"/>
                              <a:gd name="T12" fmla="*/ 0 60000 65536"/>
                              <a:gd name="T13" fmla="*/ 0 60000 65536"/>
                              <a:gd name="T14" fmla="*/ 0 60000 65536"/>
                              <a:gd name="T15" fmla="*/ 0 w 356616"/>
                              <a:gd name="T16" fmla="*/ 0 h 2208276"/>
                              <a:gd name="T17" fmla="*/ 356616 w 356616"/>
                              <a:gd name="T18" fmla="*/ 2208276 h 2208276"/>
                            </a:gdLst>
                            <a:ahLst/>
                            <a:cxnLst>
                              <a:cxn ang="T10">
                                <a:pos x="T0" y="T1"/>
                              </a:cxn>
                              <a:cxn ang="T11">
                                <a:pos x="T2" y="T3"/>
                              </a:cxn>
                              <a:cxn ang="T12">
                                <a:pos x="T4" y="T5"/>
                              </a:cxn>
                              <a:cxn ang="T13">
                                <a:pos x="T6" y="T7"/>
                              </a:cxn>
                              <a:cxn ang="T14">
                                <a:pos x="T8" y="T9"/>
                              </a:cxn>
                            </a:cxnLst>
                            <a:rect l="T15" t="T16" r="T17" b="T18"/>
                            <a:pathLst>
                              <a:path w="356616" h="2208276">
                                <a:moveTo>
                                  <a:pt x="0" y="0"/>
                                </a:moveTo>
                                <a:lnTo>
                                  <a:pt x="356616" y="0"/>
                                </a:lnTo>
                                <a:lnTo>
                                  <a:pt x="356616" y="2208276"/>
                                </a:lnTo>
                                <a:lnTo>
                                  <a:pt x="0" y="220827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643" name="Shape 12900"/>
                        <wps:cNvSpPr>
                          <a:spLocks/>
                        </wps:cNvSpPr>
                        <wps:spPr bwMode="auto">
                          <a:xfrm>
                            <a:off x="5965" y="2600"/>
                            <a:ext cx="0" cy="25146"/>
                          </a:xfrm>
                          <a:custGeom>
                            <a:avLst/>
                            <a:gdLst>
                              <a:gd name="T0" fmla="*/ 251 h 2514601"/>
                              <a:gd name="T1" fmla="*/ 0 h 2514601"/>
                              <a:gd name="T2" fmla="*/ 0 60000 65536"/>
                              <a:gd name="T3" fmla="*/ 0 60000 65536"/>
                              <a:gd name="T4" fmla="*/ 0 h 2514601"/>
                              <a:gd name="T5" fmla="*/ 2514601 h 2514601"/>
                            </a:gdLst>
                            <a:ahLst/>
                            <a:cxnLst>
                              <a:cxn ang="T2">
                                <a:pos x="0" y="T0"/>
                              </a:cxn>
                              <a:cxn ang="T3">
                                <a:pos x="0" y="T1"/>
                              </a:cxn>
                            </a:cxnLst>
                            <a:rect l="0" t="T4" r="0" b="T5"/>
                            <a:pathLst>
                              <a:path h="2514601">
                                <a:moveTo>
                                  <a:pt x="0" y="2514601"/>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44" name="Shape 12901"/>
                        <wps:cNvSpPr>
                          <a:spLocks/>
                        </wps:cNvSpPr>
                        <wps:spPr bwMode="auto">
                          <a:xfrm>
                            <a:off x="5568" y="27746"/>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45" name="Shape 12902"/>
                        <wps:cNvSpPr>
                          <a:spLocks/>
                        </wps:cNvSpPr>
                        <wps:spPr bwMode="auto">
                          <a:xfrm>
                            <a:off x="5568" y="22717"/>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46" name="Shape 12903"/>
                        <wps:cNvSpPr>
                          <a:spLocks/>
                        </wps:cNvSpPr>
                        <wps:spPr bwMode="auto">
                          <a:xfrm>
                            <a:off x="5568" y="17688"/>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47" name="Shape 12904"/>
                        <wps:cNvSpPr>
                          <a:spLocks/>
                        </wps:cNvSpPr>
                        <wps:spPr bwMode="auto">
                          <a:xfrm>
                            <a:off x="5568" y="12659"/>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48" name="Shape 12905"/>
                        <wps:cNvSpPr>
                          <a:spLocks/>
                        </wps:cNvSpPr>
                        <wps:spPr bwMode="auto">
                          <a:xfrm>
                            <a:off x="5568" y="7630"/>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49" name="Shape 12906"/>
                        <wps:cNvSpPr>
                          <a:spLocks/>
                        </wps:cNvSpPr>
                        <wps:spPr bwMode="auto">
                          <a:xfrm>
                            <a:off x="5568" y="2600"/>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50" name="Shape 12907"/>
                        <wps:cNvSpPr>
                          <a:spLocks/>
                        </wps:cNvSpPr>
                        <wps:spPr bwMode="auto">
                          <a:xfrm>
                            <a:off x="5965" y="27746"/>
                            <a:ext cx="37475" cy="0"/>
                          </a:xfrm>
                          <a:custGeom>
                            <a:avLst/>
                            <a:gdLst>
                              <a:gd name="T0" fmla="*/ 0 w 3747516"/>
                              <a:gd name="T1" fmla="*/ 375 w 3747516"/>
                              <a:gd name="T2" fmla="*/ 0 60000 65536"/>
                              <a:gd name="T3" fmla="*/ 0 60000 65536"/>
                              <a:gd name="T4" fmla="*/ 0 w 3747516"/>
                              <a:gd name="T5" fmla="*/ 3747516 w 3747516"/>
                            </a:gdLst>
                            <a:ahLst/>
                            <a:cxnLst>
                              <a:cxn ang="T2">
                                <a:pos x="T0" y="0"/>
                              </a:cxn>
                              <a:cxn ang="T3">
                                <a:pos x="T1" y="0"/>
                              </a:cxn>
                            </a:cxnLst>
                            <a:rect l="T4" t="0" r="T5" b="0"/>
                            <a:pathLst>
                              <a:path w="3747516">
                                <a:moveTo>
                                  <a:pt x="0" y="0"/>
                                </a:moveTo>
                                <a:lnTo>
                                  <a:pt x="374751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51" name="Shape 12908"/>
                        <wps:cNvSpPr>
                          <a:spLocks/>
                        </wps:cNvSpPr>
                        <wps:spPr bwMode="auto">
                          <a:xfrm>
                            <a:off x="5965" y="27746"/>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52" name="Shape 12909"/>
                        <wps:cNvSpPr>
                          <a:spLocks/>
                        </wps:cNvSpPr>
                        <wps:spPr bwMode="auto">
                          <a:xfrm>
                            <a:off x="18461" y="27746"/>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53" name="Shape 12910"/>
                        <wps:cNvSpPr>
                          <a:spLocks/>
                        </wps:cNvSpPr>
                        <wps:spPr bwMode="auto">
                          <a:xfrm>
                            <a:off x="30958" y="27746"/>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54" name="Shape 12911"/>
                        <wps:cNvSpPr>
                          <a:spLocks/>
                        </wps:cNvSpPr>
                        <wps:spPr bwMode="auto">
                          <a:xfrm>
                            <a:off x="43440" y="27746"/>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55" name="Rectangle 12912"/>
                        <wps:cNvSpPr>
                          <a:spLocks noChangeArrowheads="1"/>
                        </wps:cNvSpPr>
                        <wps:spPr bwMode="auto">
                          <a:xfrm>
                            <a:off x="9622" y="22339"/>
                            <a:ext cx="213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1,4</w:t>
                              </w:r>
                            </w:p>
                          </w:txbxContent>
                        </wps:txbx>
                        <wps:bodyPr rot="0" vert="horz" wrap="square" lIns="0" tIns="0" rIns="0" bIns="0" anchor="t" anchorCtr="0" upright="1">
                          <a:noAutofit/>
                        </wps:bodyPr>
                      </wps:wsp>
                      <wps:wsp>
                        <wps:cNvPr id="208656" name="Rectangle 12913"/>
                        <wps:cNvSpPr>
                          <a:spLocks noChangeArrowheads="1"/>
                        </wps:cNvSpPr>
                        <wps:spPr bwMode="auto">
                          <a:xfrm>
                            <a:off x="11222" y="22339"/>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657" name="Rectangle 12914"/>
                        <wps:cNvSpPr>
                          <a:spLocks noChangeArrowheads="1"/>
                        </wps:cNvSpPr>
                        <wps:spPr bwMode="auto">
                          <a:xfrm>
                            <a:off x="22119" y="22302"/>
                            <a:ext cx="213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1,4</w:t>
                              </w:r>
                            </w:p>
                          </w:txbxContent>
                        </wps:txbx>
                        <wps:bodyPr rot="0" vert="horz" wrap="square" lIns="0" tIns="0" rIns="0" bIns="0" anchor="t" anchorCtr="0" upright="1">
                          <a:noAutofit/>
                        </wps:bodyPr>
                      </wps:wsp>
                      <wps:wsp>
                        <wps:cNvPr id="208658" name="Rectangle 12915"/>
                        <wps:cNvSpPr>
                          <a:spLocks noChangeArrowheads="1"/>
                        </wps:cNvSpPr>
                        <wps:spPr bwMode="auto">
                          <a:xfrm>
                            <a:off x="23719" y="22302"/>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667" name="Rectangle 12916"/>
                        <wps:cNvSpPr>
                          <a:spLocks noChangeArrowheads="1"/>
                        </wps:cNvSpPr>
                        <wps:spPr bwMode="auto">
                          <a:xfrm>
                            <a:off x="34613" y="22158"/>
                            <a:ext cx="213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1,5</w:t>
                              </w:r>
                            </w:p>
                          </w:txbxContent>
                        </wps:txbx>
                        <wps:bodyPr rot="0" vert="horz" wrap="square" lIns="0" tIns="0" rIns="0" bIns="0" anchor="t" anchorCtr="0" upright="1">
                          <a:noAutofit/>
                        </wps:bodyPr>
                      </wps:wsp>
                      <wps:wsp>
                        <wps:cNvPr id="208668" name="Rectangle 12917"/>
                        <wps:cNvSpPr>
                          <a:spLocks noChangeArrowheads="1"/>
                        </wps:cNvSpPr>
                        <wps:spPr bwMode="auto">
                          <a:xfrm>
                            <a:off x="36214" y="22158"/>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669" name="Rectangle 12918"/>
                        <wps:cNvSpPr>
                          <a:spLocks noChangeArrowheads="1"/>
                        </wps:cNvSpPr>
                        <wps:spPr bwMode="auto">
                          <a:xfrm>
                            <a:off x="13195" y="4108"/>
                            <a:ext cx="213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8,7</w:t>
                              </w:r>
                            </w:p>
                          </w:txbxContent>
                        </wps:txbx>
                        <wps:bodyPr rot="0" vert="horz" wrap="square" lIns="0" tIns="0" rIns="0" bIns="0" anchor="t" anchorCtr="0" upright="1">
                          <a:noAutofit/>
                        </wps:bodyPr>
                      </wps:wsp>
                      <wps:wsp>
                        <wps:cNvPr id="208670" name="Rectangle 12919"/>
                        <wps:cNvSpPr>
                          <a:spLocks noChangeArrowheads="1"/>
                        </wps:cNvSpPr>
                        <wps:spPr bwMode="auto">
                          <a:xfrm>
                            <a:off x="14795" y="4108"/>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671" name="Rectangle 12920"/>
                        <wps:cNvSpPr>
                          <a:spLocks noChangeArrowheads="1"/>
                        </wps:cNvSpPr>
                        <wps:spPr bwMode="auto">
                          <a:xfrm>
                            <a:off x="25688" y="3870"/>
                            <a:ext cx="213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8,8</w:t>
                              </w:r>
                            </w:p>
                          </w:txbxContent>
                        </wps:txbx>
                        <wps:bodyPr rot="0" vert="horz" wrap="square" lIns="0" tIns="0" rIns="0" bIns="0" anchor="t" anchorCtr="0" upright="1">
                          <a:noAutofit/>
                        </wps:bodyPr>
                      </wps:wsp>
                      <wps:wsp>
                        <wps:cNvPr id="208672" name="Rectangle 12921"/>
                        <wps:cNvSpPr>
                          <a:spLocks noChangeArrowheads="1"/>
                        </wps:cNvSpPr>
                        <wps:spPr bwMode="auto">
                          <a:xfrm>
                            <a:off x="27288" y="3870"/>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673" name="Rectangle 12922"/>
                        <wps:cNvSpPr>
                          <a:spLocks noChangeArrowheads="1"/>
                        </wps:cNvSpPr>
                        <wps:spPr bwMode="auto">
                          <a:xfrm>
                            <a:off x="38182" y="3801"/>
                            <a:ext cx="213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8,8</w:t>
                              </w:r>
                            </w:p>
                          </w:txbxContent>
                        </wps:txbx>
                        <wps:bodyPr rot="0" vert="horz" wrap="square" lIns="0" tIns="0" rIns="0" bIns="0" anchor="t" anchorCtr="0" upright="1">
                          <a:noAutofit/>
                        </wps:bodyPr>
                      </wps:wsp>
                      <wps:wsp>
                        <wps:cNvPr id="208674" name="Rectangle 12923"/>
                        <wps:cNvSpPr>
                          <a:spLocks noChangeArrowheads="1"/>
                        </wps:cNvSpPr>
                        <wps:spPr bwMode="auto">
                          <a:xfrm>
                            <a:off x="39782" y="3801"/>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675" name="Rectangle 12924"/>
                        <wps:cNvSpPr>
                          <a:spLocks noChangeArrowheads="1"/>
                        </wps:cNvSpPr>
                        <wps:spPr bwMode="auto">
                          <a:xfrm>
                            <a:off x="4145" y="27164"/>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0</w:t>
                              </w:r>
                            </w:p>
                          </w:txbxContent>
                        </wps:txbx>
                        <wps:bodyPr rot="0" vert="horz" wrap="square" lIns="0" tIns="0" rIns="0" bIns="0" anchor="t" anchorCtr="0" upright="1">
                          <a:noAutofit/>
                        </wps:bodyPr>
                      </wps:wsp>
                      <wps:wsp>
                        <wps:cNvPr id="208676" name="Rectangle 12925"/>
                        <wps:cNvSpPr>
                          <a:spLocks noChangeArrowheads="1"/>
                        </wps:cNvSpPr>
                        <wps:spPr bwMode="auto">
                          <a:xfrm>
                            <a:off x="4145" y="2213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w:t>
                              </w:r>
                            </w:p>
                          </w:txbxContent>
                        </wps:txbx>
                        <wps:bodyPr rot="0" vert="horz" wrap="square" lIns="0" tIns="0" rIns="0" bIns="0" anchor="t" anchorCtr="0" upright="1">
                          <a:noAutofit/>
                        </wps:bodyPr>
                      </wps:wsp>
                      <wps:wsp>
                        <wps:cNvPr id="208677" name="Rectangle 12926"/>
                        <wps:cNvSpPr>
                          <a:spLocks noChangeArrowheads="1"/>
                        </wps:cNvSpPr>
                        <wps:spPr bwMode="auto">
                          <a:xfrm>
                            <a:off x="4145" y="17105"/>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4</w:t>
                              </w:r>
                            </w:p>
                          </w:txbxContent>
                        </wps:txbx>
                        <wps:bodyPr rot="0" vert="horz" wrap="square" lIns="0" tIns="0" rIns="0" bIns="0" anchor="t" anchorCtr="0" upright="1">
                          <a:noAutofit/>
                        </wps:bodyPr>
                      </wps:wsp>
                      <wps:wsp>
                        <wps:cNvPr id="208678" name="Rectangle 12927"/>
                        <wps:cNvSpPr>
                          <a:spLocks noChangeArrowheads="1"/>
                        </wps:cNvSpPr>
                        <wps:spPr bwMode="auto">
                          <a:xfrm>
                            <a:off x="4145" y="12076"/>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6</w:t>
                              </w:r>
                            </w:p>
                          </w:txbxContent>
                        </wps:txbx>
                        <wps:bodyPr rot="0" vert="horz" wrap="square" lIns="0" tIns="0" rIns="0" bIns="0" anchor="t" anchorCtr="0" upright="1">
                          <a:noAutofit/>
                        </wps:bodyPr>
                      </wps:wsp>
                      <wps:wsp>
                        <wps:cNvPr id="208679" name="Rectangle 12928"/>
                        <wps:cNvSpPr>
                          <a:spLocks noChangeArrowheads="1"/>
                        </wps:cNvSpPr>
                        <wps:spPr bwMode="auto">
                          <a:xfrm>
                            <a:off x="4145" y="704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8</w:t>
                              </w:r>
                            </w:p>
                          </w:txbxContent>
                        </wps:txbx>
                        <wps:bodyPr rot="0" vert="horz" wrap="square" lIns="0" tIns="0" rIns="0" bIns="0" anchor="t" anchorCtr="0" upright="1">
                          <a:noAutofit/>
                        </wps:bodyPr>
                      </wps:wsp>
                      <wps:wsp>
                        <wps:cNvPr id="208680" name="Rectangle 12929"/>
                        <wps:cNvSpPr>
                          <a:spLocks noChangeArrowheads="1"/>
                        </wps:cNvSpPr>
                        <wps:spPr bwMode="auto">
                          <a:xfrm>
                            <a:off x="3502" y="2015"/>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10</w:t>
                              </w:r>
                            </w:p>
                          </w:txbxContent>
                        </wps:txbx>
                        <wps:bodyPr rot="0" vert="horz" wrap="square" lIns="0" tIns="0" rIns="0" bIns="0" anchor="t" anchorCtr="0" upright="1">
                          <a:noAutofit/>
                        </wps:bodyPr>
                      </wps:wsp>
                      <wps:wsp>
                        <wps:cNvPr id="208681" name="Rectangle 12930"/>
                        <wps:cNvSpPr>
                          <a:spLocks noChangeArrowheads="1"/>
                        </wps:cNvSpPr>
                        <wps:spPr bwMode="auto">
                          <a:xfrm>
                            <a:off x="10927" y="28816"/>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2012.</w:t>
                              </w:r>
                            </w:p>
                          </w:txbxContent>
                        </wps:txbx>
                        <wps:bodyPr rot="0" vert="horz" wrap="square" lIns="0" tIns="0" rIns="0" bIns="0" anchor="t" anchorCtr="0" upright="1">
                          <a:noAutofit/>
                        </wps:bodyPr>
                      </wps:wsp>
                      <wps:wsp>
                        <wps:cNvPr id="208682" name="Rectangle 12931"/>
                        <wps:cNvSpPr>
                          <a:spLocks noChangeArrowheads="1"/>
                        </wps:cNvSpPr>
                        <wps:spPr bwMode="auto">
                          <a:xfrm>
                            <a:off x="23421" y="28816"/>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683" name="Rectangle 12932"/>
                        <wps:cNvSpPr>
                          <a:spLocks noChangeArrowheads="1"/>
                        </wps:cNvSpPr>
                        <wps:spPr bwMode="auto">
                          <a:xfrm>
                            <a:off x="35914" y="28816"/>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2014.</w:t>
                              </w:r>
                            </w:p>
                          </w:txbxContent>
                        </wps:txbx>
                        <wps:bodyPr rot="0" vert="horz" wrap="square" lIns="0" tIns="0" rIns="0" bIns="0" anchor="t" anchorCtr="0" upright="1">
                          <a:noAutofit/>
                        </wps:bodyPr>
                      </wps:wsp>
                      <wps:wsp>
                        <wps:cNvPr id="208684" name="Rectangle 12933"/>
                        <wps:cNvSpPr>
                          <a:spLocks noChangeArrowheads="1"/>
                        </wps:cNvSpPr>
                        <wps:spPr bwMode="auto">
                          <a:xfrm>
                            <a:off x="4188" y="420"/>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b/>
                                  <w:bCs/>
                                  <w:sz w:val="18"/>
                                </w:rPr>
                                <w:t>%</w:t>
                              </w:r>
                            </w:p>
                          </w:txbxContent>
                        </wps:txbx>
                        <wps:bodyPr rot="0" vert="horz" wrap="square" lIns="0" tIns="0" rIns="0" bIns="0" anchor="t" anchorCtr="0" upright="1">
                          <a:noAutofit/>
                        </wps:bodyPr>
                      </wps:wsp>
                      <wps:wsp>
                        <wps:cNvPr id="208685" name="Rectangle 12934"/>
                        <wps:cNvSpPr>
                          <a:spLocks noChangeArrowheads="1"/>
                        </wps:cNvSpPr>
                        <wps:spPr bwMode="auto">
                          <a:xfrm>
                            <a:off x="5026" y="420"/>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8686" name="Shape 214783"/>
                        <wps:cNvSpPr>
                          <a:spLocks/>
                        </wps:cNvSpPr>
                        <wps:spPr bwMode="auto">
                          <a:xfrm>
                            <a:off x="44964" y="10144"/>
                            <a:ext cx="701" cy="701"/>
                          </a:xfrm>
                          <a:custGeom>
                            <a:avLst/>
                            <a:gdLst>
                              <a:gd name="T0" fmla="*/ 0 w 70104"/>
                              <a:gd name="T1" fmla="*/ 0 h 70104"/>
                              <a:gd name="T2" fmla="*/ 7 w 70104"/>
                              <a:gd name="T3" fmla="*/ 0 h 70104"/>
                              <a:gd name="T4" fmla="*/ 7 w 70104"/>
                              <a:gd name="T5" fmla="*/ 7 h 70104"/>
                              <a:gd name="T6" fmla="*/ 0 w 70104"/>
                              <a:gd name="T7" fmla="*/ 7 h 70104"/>
                              <a:gd name="T8" fmla="*/ 0 w 70104"/>
                              <a:gd name="T9" fmla="*/ 0 h 70104"/>
                              <a:gd name="T10" fmla="*/ 0 60000 65536"/>
                              <a:gd name="T11" fmla="*/ 0 60000 65536"/>
                              <a:gd name="T12" fmla="*/ 0 60000 65536"/>
                              <a:gd name="T13" fmla="*/ 0 60000 65536"/>
                              <a:gd name="T14" fmla="*/ 0 60000 65536"/>
                              <a:gd name="T15" fmla="*/ 0 w 70104"/>
                              <a:gd name="T16" fmla="*/ 0 h 70104"/>
                              <a:gd name="T17" fmla="*/ 70104 w 70104"/>
                              <a:gd name="T18" fmla="*/ 70104 h 70104"/>
                            </a:gdLst>
                            <a:ahLst/>
                            <a:cxnLst>
                              <a:cxn ang="T10">
                                <a:pos x="T0" y="T1"/>
                              </a:cxn>
                              <a:cxn ang="T11">
                                <a:pos x="T2" y="T3"/>
                              </a:cxn>
                              <a:cxn ang="T12">
                                <a:pos x="T4" y="T5"/>
                              </a:cxn>
                              <a:cxn ang="T13">
                                <a:pos x="T6" y="T7"/>
                              </a:cxn>
                              <a:cxn ang="T14">
                                <a:pos x="T8" y="T9"/>
                              </a:cxn>
                            </a:cxnLst>
                            <a:rect l="T15" t="T16" r="T17" b="T18"/>
                            <a:pathLst>
                              <a:path w="70104" h="70104">
                                <a:moveTo>
                                  <a:pt x="0" y="0"/>
                                </a:moveTo>
                                <a:lnTo>
                                  <a:pt x="70104" y="0"/>
                                </a:lnTo>
                                <a:lnTo>
                                  <a:pt x="70104" y="70104"/>
                                </a:lnTo>
                                <a:lnTo>
                                  <a:pt x="0" y="7010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687" name="Rectangle 12936"/>
                        <wps:cNvSpPr>
                          <a:spLocks noChangeArrowheads="1"/>
                        </wps:cNvSpPr>
                        <wps:spPr bwMode="auto">
                          <a:xfrm>
                            <a:off x="45967" y="9918"/>
                            <a:ext cx="1306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Broj zaposlenih u</w:t>
                              </w:r>
                            </w:p>
                          </w:txbxContent>
                        </wps:txbx>
                        <wps:bodyPr rot="0" vert="horz" wrap="square" lIns="0" tIns="0" rIns="0" bIns="0" anchor="t" anchorCtr="0" upright="1">
                          <a:noAutofit/>
                        </wps:bodyPr>
                      </wps:wsp>
                      <wps:wsp>
                        <wps:cNvPr id="208688" name="Rectangle 12937"/>
                        <wps:cNvSpPr>
                          <a:spLocks noChangeArrowheads="1"/>
                        </wps:cNvSpPr>
                        <wps:spPr bwMode="auto">
                          <a:xfrm>
                            <a:off x="45967" y="11473"/>
                            <a:ext cx="1084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državnoj službi</w:t>
                              </w:r>
                            </w:p>
                          </w:txbxContent>
                        </wps:txbx>
                        <wps:bodyPr rot="0" vert="horz" wrap="square" lIns="0" tIns="0" rIns="0" bIns="0" anchor="t" anchorCtr="0" upright="1">
                          <a:noAutofit/>
                        </wps:bodyPr>
                      </wps:wsp>
                      <wps:wsp>
                        <wps:cNvPr id="208689" name="Rectangle 12938"/>
                        <wps:cNvSpPr>
                          <a:spLocks noChangeArrowheads="1"/>
                        </wps:cNvSpPr>
                        <wps:spPr bwMode="auto">
                          <a:xfrm>
                            <a:off x="45967" y="13012"/>
                            <a:ext cx="1221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kao procenat</w:t>
                              </w:r>
                            </w:p>
                          </w:txbxContent>
                        </wps:txbx>
                        <wps:bodyPr rot="0" vert="horz" wrap="square" lIns="0" tIns="0" rIns="0" bIns="0" anchor="t" anchorCtr="0" upright="1">
                          <a:noAutofit/>
                        </wps:bodyPr>
                      </wps:wsp>
                      <wps:wsp>
                        <wps:cNvPr id="208690" name="Rectangle 12939"/>
                        <wps:cNvSpPr>
                          <a:spLocks noChangeArrowheads="1"/>
                        </wps:cNvSpPr>
                        <wps:spPr bwMode="auto">
                          <a:xfrm>
                            <a:off x="45967" y="14566"/>
                            <a:ext cx="837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radne snage</w:t>
                              </w:r>
                            </w:p>
                          </w:txbxContent>
                        </wps:txbx>
                        <wps:bodyPr rot="0" vert="horz" wrap="square" lIns="0" tIns="0" rIns="0" bIns="0" anchor="t" anchorCtr="0" upright="1">
                          <a:noAutofit/>
                        </wps:bodyPr>
                      </wps:wsp>
                      <wps:wsp>
                        <wps:cNvPr id="208691" name="Shape 214784"/>
                        <wps:cNvSpPr>
                          <a:spLocks/>
                        </wps:cNvSpPr>
                        <wps:spPr bwMode="auto">
                          <a:xfrm>
                            <a:off x="44964" y="20248"/>
                            <a:ext cx="701" cy="686"/>
                          </a:xfrm>
                          <a:custGeom>
                            <a:avLst/>
                            <a:gdLst>
                              <a:gd name="T0" fmla="*/ 0 w 70104"/>
                              <a:gd name="T1" fmla="*/ 0 h 68580"/>
                              <a:gd name="T2" fmla="*/ 7 w 70104"/>
                              <a:gd name="T3" fmla="*/ 0 h 68580"/>
                              <a:gd name="T4" fmla="*/ 7 w 70104"/>
                              <a:gd name="T5" fmla="*/ 7 h 68580"/>
                              <a:gd name="T6" fmla="*/ 0 w 70104"/>
                              <a:gd name="T7" fmla="*/ 7 h 68580"/>
                              <a:gd name="T8" fmla="*/ 0 w 70104"/>
                              <a:gd name="T9" fmla="*/ 0 h 68580"/>
                              <a:gd name="T10" fmla="*/ 0 60000 65536"/>
                              <a:gd name="T11" fmla="*/ 0 60000 65536"/>
                              <a:gd name="T12" fmla="*/ 0 60000 65536"/>
                              <a:gd name="T13" fmla="*/ 0 60000 65536"/>
                              <a:gd name="T14" fmla="*/ 0 60000 65536"/>
                              <a:gd name="T15" fmla="*/ 0 w 70104"/>
                              <a:gd name="T16" fmla="*/ 0 h 68580"/>
                              <a:gd name="T17" fmla="*/ 70104 w 70104"/>
                              <a:gd name="T18" fmla="*/ 68580 h 68580"/>
                            </a:gdLst>
                            <a:ahLst/>
                            <a:cxnLst>
                              <a:cxn ang="T10">
                                <a:pos x="T0" y="T1"/>
                              </a:cxn>
                              <a:cxn ang="T11">
                                <a:pos x="T2" y="T3"/>
                              </a:cxn>
                              <a:cxn ang="T12">
                                <a:pos x="T4" y="T5"/>
                              </a:cxn>
                              <a:cxn ang="T13">
                                <a:pos x="T6" y="T7"/>
                              </a:cxn>
                              <a:cxn ang="T14">
                                <a:pos x="T8" y="T9"/>
                              </a:cxn>
                            </a:cxnLst>
                            <a:rect l="T15" t="T16" r="T17" b="T18"/>
                            <a:pathLst>
                              <a:path w="70104" h="68580">
                                <a:moveTo>
                                  <a:pt x="0" y="0"/>
                                </a:moveTo>
                                <a:lnTo>
                                  <a:pt x="70104" y="0"/>
                                </a:lnTo>
                                <a:lnTo>
                                  <a:pt x="70104" y="68580"/>
                                </a:lnTo>
                                <a:lnTo>
                                  <a:pt x="0" y="68580"/>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692" name="Rectangle 12941"/>
                        <wps:cNvSpPr>
                          <a:spLocks noChangeArrowheads="1"/>
                        </wps:cNvSpPr>
                        <wps:spPr bwMode="auto">
                          <a:xfrm>
                            <a:off x="45967" y="20013"/>
                            <a:ext cx="1306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Broj zaposlenih u</w:t>
                              </w:r>
                            </w:p>
                          </w:txbxContent>
                        </wps:txbx>
                        <wps:bodyPr rot="0" vert="horz" wrap="square" lIns="0" tIns="0" rIns="0" bIns="0" anchor="t" anchorCtr="0" upright="1">
                          <a:noAutofit/>
                        </wps:bodyPr>
                      </wps:wsp>
                      <wps:wsp>
                        <wps:cNvPr id="208693" name="Rectangle 12942"/>
                        <wps:cNvSpPr>
                          <a:spLocks noChangeArrowheads="1"/>
                        </wps:cNvSpPr>
                        <wps:spPr bwMode="auto">
                          <a:xfrm>
                            <a:off x="45967" y="21568"/>
                            <a:ext cx="1084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državnoj službi</w:t>
                              </w:r>
                            </w:p>
                          </w:txbxContent>
                        </wps:txbx>
                        <wps:bodyPr rot="0" vert="horz" wrap="square" lIns="0" tIns="0" rIns="0" bIns="0" anchor="t" anchorCtr="0" upright="1">
                          <a:noAutofit/>
                        </wps:bodyPr>
                      </wps:wsp>
                      <wps:wsp>
                        <wps:cNvPr id="208694" name="Rectangle 12943"/>
                        <wps:cNvSpPr>
                          <a:spLocks noChangeArrowheads="1"/>
                        </wps:cNvSpPr>
                        <wps:spPr bwMode="auto">
                          <a:xfrm>
                            <a:off x="45967" y="23110"/>
                            <a:ext cx="1407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kao procenat zaposlenih</w:t>
                              </w:r>
                            </w:p>
                          </w:txbxContent>
                        </wps:txbx>
                        <wps:bodyPr rot="0" vert="horz" wrap="square" lIns="0" tIns="0" rIns="0" bIns="0" anchor="t" anchorCtr="0" upright="1">
                          <a:noAutofit/>
                        </wps:bodyPr>
                      </wps:wsp>
                      <wps:wsp>
                        <wps:cNvPr id="208695" name="Rectangle 12944"/>
                        <wps:cNvSpPr>
                          <a:spLocks noChangeArrowheads="1"/>
                        </wps:cNvSpPr>
                        <wps:spPr bwMode="auto">
                          <a:xfrm>
                            <a:off x="45967" y="24664"/>
                            <a:ext cx="1340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20"/>
                                </w:rPr>
                                <w:t>u javnom sektoru</w:t>
                              </w:r>
                            </w:p>
                          </w:txbxContent>
                        </wps:txbx>
                        <wps:bodyPr rot="0" vert="horz" wrap="square" lIns="0" tIns="0" rIns="0" bIns="0" anchor="t" anchorCtr="0" upright="1">
                          <a:noAutofit/>
                        </wps:bodyPr>
                      </wps:wsp>
                      <wps:wsp>
                        <wps:cNvPr id="208696" name="Shape 12945"/>
                        <wps:cNvSpPr>
                          <a:spLocks/>
                        </wps:cNvSpPr>
                        <wps:spPr bwMode="auto">
                          <a:xfrm>
                            <a:off x="0" y="0"/>
                            <a:ext cx="58223" cy="31222"/>
                          </a:xfrm>
                          <a:custGeom>
                            <a:avLst/>
                            <a:gdLst>
                              <a:gd name="T0" fmla="*/ 0 w 5822315"/>
                              <a:gd name="T1" fmla="*/ 312 h 3122295"/>
                              <a:gd name="T2" fmla="*/ 582 w 5822315"/>
                              <a:gd name="T3" fmla="*/ 312 h 3122295"/>
                              <a:gd name="T4" fmla="*/ 582 w 5822315"/>
                              <a:gd name="T5" fmla="*/ 0 h 3122295"/>
                              <a:gd name="T6" fmla="*/ 0 w 5822315"/>
                              <a:gd name="T7" fmla="*/ 0 h 3122295"/>
                              <a:gd name="T8" fmla="*/ 0 w 5822315"/>
                              <a:gd name="T9" fmla="*/ 312 h 3122295"/>
                              <a:gd name="T10" fmla="*/ 0 60000 65536"/>
                              <a:gd name="T11" fmla="*/ 0 60000 65536"/>
                              <a:gd name="T12" fmla="*/ 0 60000 65536"/>
                              <a:gd name="T13" fmla="*/ 0 60000 65536"/>
                              <a:gd name="T14" fmla="*/ 0 60000 65536"/>
                              <a:gd name="T15" fmla="*/ 0 w 5822315"/>
                              <a:gd name="T16" fmla="*/ 0 h 3122295"/>
                              <a:gd name="T17" fmla="*/ 5822315 w 5822315"/>
                              <a:gd name="T18" fmla="*/ 3122295 h 3122295"/>
                            </a:gdLst>
                            <a:ahLst/>
                            <a:cxnLst>
                              <a:cxn ang="T10">
                                <a:pos x="T0" y="T1"/>
                              </a:cxn>
                              <a:cxn ang="T11">
                                <a:pos x="T2" y="T3"/>
                              </a:cxn>
                              <a:cxn ang="T12">
                                <a:pos x="T4" y="T5"/>
                              </a:cxn>
                              <a:cxn ang="T13">
                                <a:pos x="T6" y="T7"/>
                              </a:cxn>
                              <a:cxn ang="T14">
                                <a:pos x="T8" y="T9"/>
                              </a:cxn>
                            </a:cxnLst>
                            <a:rect l="T15" t="T16" r="T17" b="T18"/>
                            <a:pathLst>
                              <a:path w="5822315" h="3122295">
                                <a:moveTo>
                                  <a:pt x="0" y="3122295"/>
                                </a:moveTo>
                                <a:lnTo>
                                  <a:pt x="5822315" y="3122295"/>
                                </a:lnTo>
                                <a:lnTo>
                                  <a:pt x="5822315" y="0"/>
                                </a:lnTo>
                                <a:lnTo>
                                  <a:pt x="0" y="0"/>
                                </a:lnTo>
                                <a:lnTo>
                                  <a:pt x="0" y="3122295"/>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593" o:spid="_x0000_s1442" style="width:463.1pt;height:250.45pt;mso-position-horizontal-relative:char;mso-position-vertical-relative:line" coordsize="58814,3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">
                <v:rect id="Rectangle 12818" o:spid="_x0000_s1443" style="position:absolute;left:58497;top:3037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q/sgA&#10;AADfAAAADwAAAGRycy9kb3ducmV2LnhtbESPT2vCQBTE7wW/w/KE3upGC9bEbES0RY/1D6i3R/aZ&#10;BLNvQ3Zr0n76bqHgcZiZ3zDpoje1uFPrKssKxqMIBHFudcWFguPh42UGwnlkjbVlUvBNDhbZ4CnF&#10;RNuOd3Tf+0IECLsEFZTeN4mULi/JoBvZhjh4V9sa9EG2hdQtdgFuajmJoqk0WHFYKLGhVUn5bf9l&#10;FGxmzfK8tT9dUb9fNqfPU7w+xF6p52G/nIPw1PtH+L+91Qom0dv0NY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Cr+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shape id="Shape 12889" o:spid="_x0000_s1444" style="position:absolute;left:5965;top:22717;width:37475;height:0;visibility:visible;mso-wrap-style:square;v-text-anchor:top" coordsize="374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IPcUA&#10;AADfAAAADwAAAGRycy9kb3ducmV2LnhtbESPzYrCMBSF94LvEK4wG9G0Iup0jCKCILhQO/MAl+ba&#10;ljY3JYm18/ZmMTDLw/nj2+4H04qenK8tK0jnCQjiwuqaSwU/36fZBoQPyBpby6Tglzzsd+PRFjNt&#10;X3ynPg+liCPsM1RQhdBlUvqiIoN+bjvi6D2sMxiidKXUDl9x3LRykSQrabDm+FBhR8eKiiZ/GgXD&#10;o3G3aX669Wl5/Zzej625NKlSH5Ph8AUi0BD+w3/ts1awSNarZSSIPJEF5O4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sg9xQAAAN8AAAAPAAAAAAAAAAAAAAAAAJgCAABkcnMv&#10;ZG93bnJldi54bWxQSwUGAAAAAAQABAD1AAAAigMAAAAA&#10;" path="m,l3747516,e" filled="f" strokecolor="#868686" strokeweight=".72pt">
                  <v:path arrowok="t" o:connecttype="custom" o:connectlocs="0,0;4,0" o:connectangles="0,0" textboxrect="0,0,3747516,0"/>
                </v:shape>
                <v:shape id="Shape 12890" o:spid="_x0000_s1445" style="position:absolute;left:5965;top:17688;width:37475;height:0;visibility:visible;mso-wrap-style:square;v-text-anchor:top" coordsize="374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tpscA&#10;AADfAAAADwAAAGRycy9kb3ducmV2LnhtbESP0WrCQBRE3wv+w3KFvohuImI1uooIgtCHauoHXLLX&#10;JCR7N+xuY/z7rlDo4zAzZ5jtfjCt6Mn52rKCdJaAIC6srrlUcPs+TVcgfEDW2FomBU/ysN+N3raY&#10;afvgK/V5KEWEsM9QQRVCl0npi4oM+pntiKN3t85giNKVUjt8RLhp5TxJltJgzXGhwo6OFRVN/mMU&#10;DPfGXSb56dKn5dd6cj225rNJlXofD4cNiEBD+A//tc9awTz5WC5SeP2JX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babHAAAA3wAAAA8AAAAAAAAAAAAAAAAAmAIAAGRy&#10;cy9kb3ducmV2LnhtbFBLBQYAAAAABAAEAPUAAACMAwAAAAA=&#10;" path="m,l3747516,e" filled="f" strokecolor="#868686" strokeweight=".72pt">
                  <v:path arrowok="t" o:connecttype="custom" o:connectlocs="0,0;4,0" o:connectangles="0,0" textboxrect="0,0,3747516,0"/>
                </v:shape>
                <v:shape id="Shape 12891" o:spid="_x0000_s1446" style="position:absolute;left:5965;top:12659;width:37475;height:0;visibility:visible;mso-wrap-style:square;v-text-anchor:top" coordsize="374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z0cgA&#10;AADfAAAADwAAAGRycy9kb3ducmV2LnhtbESPzWrDMBCE74W+g9hCLyGRbUrSuFZCCQQKOTRx+gCL&#10;tf7B1spIquO+fVQo9DjMzDdMsZ/NICZyvrOsIF0lIIgrqztuFHxdj8tXED4gaxwsk4If8rDfPT4U&#10;mGt74wtNZWhEhLDPUUEbwphL6auWDPqVHYmjV1tnMETpGqkd3iLcDDJLkrU02HFcaHGkQ0tVX34b&#10;BXPdu/OiPJ6ntPncLi6HwZz6VKnnp/n9DUSgOfyH/9ofWkGWbNYvGfz+iV9A7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PPRyAAAAN8AAAAPAAAAAAAAAAAAAAAAAJgCAABk&#10;cnMvZG93bnJldi54bWxQSwUGAAAAAAQABAD1AAAAjQMAAAAA&#10;" path="m,l3747516,e" filled="f" strokecolor="#868686" strokeweight=".72pt">
                  <v:path arrowok="t" o:connecttype="custom" o:connectlocs="0,0;4,0" o:connectangles="0,0" textboxrect="0,0,3747516,0"/>
                </v:shape>
                <v:shape id="Shape 12892" o:spid="_x0000_s1447" style="position:absolute;left:5965;top:7630;width:37475;height:0;visibility:visible;mso-wrap-style:square;v-text-anchor:top" coordsize="374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SsgA&#10;AADfAAAADwAAAGRycy9kb3ducmV2LnhtbESP0WrCQBRE3wv+w3KFvkjdRIvV6CpFEAo+VKMfcMle&#10;k5Ds3bC7jenfdwWhj8PMnGE2u8G0oifna8sK0mkCgriwuuZSwfVyeFuC8AFZY2uZFPySh9129LLB&#10;TNs7n6nPQykihH2GCqoQukxKX1Rk0E9tRxy9m3UGQ5SulNrhPcJNK2dJspAGa44LFXa0r6ho8h+j&#10;YLg17jTJD6c+Lb9Xk/O+NccmVep1PHyuQQQawn/42f7SCmbJx+J9Do8/8Qv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ZKyAAAAN8AAAAPAAAAAAAAAAAAAAAAAJgCAABk&#10;cnMvZG93bnJldi54bWxQSwUGAAAAAAQABAD1AAAAjQMAAAAA&#10;" path="m,l3747516,e" filled="f" strokecolor="#868686" strokeweight=".72pt">
                  <v:path arrowok="t" o:connecttype="custom" o:connectlocs="0,0;4,0" o:connectangles="0,0" textboxrect="0,0,3747516,0"/>
                </v:shape>
                <v:shape id="Shape 12893" o:spid="_x0000_s1448" style="position:absolute;left:5965;top:2600;width:37475;height:0;visibility:visible;mso-wrap-style:square;v-text-anchor:top" coordsize="374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OPsgA&#10;AADfAAAADwAAAGRycy9kb3ducmV2LnhtbESP0WrCQBRE3wv9h+UWfBGziYja1FVKQCj0QU37AZfs&#10;NQnJ3g272xj/vlsQ+jjMzBlmd5hML0ZyvrWsIEtSEMSV1S3XCr6/jostCB+QNfaWScGdPBz2z087&#10;zLW98YXGMtQiQtjnqKAJYcil9FVDBn1iB+LoXa0zGKJ0tdQObxFuerlM07U02HJcaHCgoqGqK3+M&#10;gunaufO8PJ7HrD69zi9Fbz67TKnZy/T+BiLQFP7Dj/aHVrBMN+vVCv7+xC8g9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c4+yAAAAN8AAAAPAAAAAAAAAAAAAAAAAJgCAABk&#10;cnMvZG93bnJldi54bWxQSwUGAAAAAAQABAD1AAAAjQMAAAAA&#10;" path="m,l3747516,e" filled="f" strokecolor="#868686" strokeweight=".72pt">
                  <v:path arrowok="t" o:connecttype="custom" o:connectlocs="0,0;4,0" o:connectangles="0,0" textboxrect="0,0,3747516,0"/>
                </v:shape>
                <v:shape id="Shape 214777" o:spid="_x0000_s1449" style="position:absolute;left:8647;top:24196;width:3566;height:3550;visibility:visible;mso-wrap-style:square;v-text-anchor:top" coordsize="356616,35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Pq8oA&#10;AADfAAAADwAAAGRycy9kb3ducmV2LnhtbESPT2vCQBTE74LfYXmFXqRuGtRI6kZEWiz1UKo92Nsj&#10;+/KHZN+G7Krpt3eFQo/DzPyGWa0H04oL9a62rOB5GoEgzq2uuVTwfXx7WoJwHllja5kU/JKDdTYe&#10;rTDV9spfdDn4UgQIuxQVVN53qZQur8igm9qOOHiF7Q36IPtS6h6vAW5aGUfRQhqsOSxU2NG2orw5&#10;nI2C+ccybnanYv+5PTfHyU9zek0Sq9Tjw7B5AeFp8P/hv/a7VhBHyWI2h/uf8AVkd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Rj6vKAAAA3wAAAA8AAAAAAAAAAAAAAAAAmAIA&#10;AGRycy9kb3ducmV2LnhtbFBLBQYAAAAABAAEAPUAAACPAwAAAAA=&#10;" path="m,l356616,r,355092l,355092,,e" fillcolor="#009a9e" stroked="f" strokeweight="0">
                  <v:path arrowok="t" o:connecttype="custom" o:connectlocs="0,0;0,0;0,0;0,0;0,0" o:connectangles="0,0,0,0,0" textboxrect="0,0,356616,355092"/>
                </v:shape>
                <v:shape id="Shape 214778" o:spid="_x0000_s1450" style="position:absolute;left:21144;top:24150;width:3566;height:3596;visibility:visible;mso-wrap-style:square;v-text-anchor:top" coordsize="356616,35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GKckA&#10;AADfAAAADwAAAGRycy9kb3ducmV2LnhtbESPT2sCMRTE74V+h/AKXqRmK2Utq1HEVujJ+qeX3p6b&#10;191tk5dlE9347RtB6HGYmd8ws0W0Rpyp841jBU+jDARx6XTDlYLPw/rxBYQPyBqNY1JwIQ+L+f3d&#10;DAvtet7ReR8qkSDsC1RQh9AWUvqyJot+5Fri5H27zmJIsquk7rBPcGvkOMtyabHhtFBjS6uayt/9&#10;ySowx60bvv3E4XZ12Hyt42v/sTFLpQYPcTkFESiG//Ct/a4VjLNJ/pzD9U/6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SGKckAAADfAAAADwAAAAAAAAAAAAAAAACYAgAA&#10;ZHJzL2Rvd25yZXYueG1sUEsFBgAAAAAEAAQA9QAAAI4DAAAAAA==&#10;" path="m,l356616,r,359664l,359664,,e" fillcolor="#009a9e" stroked="f" strokeweight="0">
                  <v:path arrowok="t" o:connecttype="custom" o:connectlocs="0,0;0,0;0,0;0,0;0,0" o:connectangles="0,0,0,0,0" textboxrect="0,0,356616,359664"/>
                </v:shape>
                <v:shape id="Shape 214779" o:spid="_x0000_s1451" style="position:absolute;left:33625;top:24013;width:3582;height:3733;visibility:visible;mso-wrap-style:square;v-text-anchor:top" coordsize="35814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aRcYA&#10;AADfAAAADwAAAGRycy9kb3ducmV2LnhtbESPQWvCQBSE7wX/w/IK3uomQbREV4lCwZs1aev1kX0m&#10;odm3IbtN4r/vCoUeh5n5htnuJ9OKgXrXWFYQLyIQxKXVDVcKPoq3l1cQziNrbC2Tgjs52O9mT1tM&#10;tR35QkPuKxEg7FJUUHvfpVK6siaDbmE74uDdbG/QB9lXUvc4BrhpZRJFK2mw4bBQY0fHmsrv/Mco&#10;+Cqysz/RTSMf4uvn8b0p4jxXav48ZRsQnib/H/5rn7SCJFqvlmt4/Alf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aRcYAAADfAAAADwAAAAAAAAAAAAAAAACYAgAAZHJz&#10;L2Rvd25yZXYueG1sUEsFBgAAAAAEAAQA9QAAAIsDAAAAAA==&#10;" path="m,l358140,r,373380l,373380,,e" fillcolor="#009a9e" stroked="f" strokeweight="0">
                  <v:path arrowok="t" o:connecttype="custom" o:connectlocs="0,0;0,0;0,0;0,0;0,0" o:connectangles="0,0,0,0,0" textboxrect="0,0,358140,373380"/>
                </v:shape>
                <v:shape id="Shape 214780" o:spid="_x0000_s1452" style="position:absolute;left:12213;top:5969;width:3566;height:21777;visibility:visible;mso-wrap-style:square;v-text-anchor:top" coordsize="356616,217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yYsYA&#10;AADfAAAADwAAAGRycy9kb3ducmV2LnhtbESPzWoCMRSF9wXfIVzBjWjGoYiMRhGlVChddBTXl8l1&#10;Mjq5GZKo49s3i0KXh/PHt9r0thUP8qFxrGA2zUAQV043XCs4HT8mCxAhImtsHZOCFwXYrAdvKyy0&#10;e/IPPcpYizTCoUAFJsaukDJUhiyGqeuIk3dx3mJM0tdSe3ymcdvKPMvm0mLD6cFgRztD1a28WwX7&#10;2flV1Z1p9Od1PD5/l1/7/O6VGg377RJEpD7+h//aB60gzxbz90SQeBI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WyYsYAAADfAAAADwAAAAAAAAAAAAAAAACYAgAAZHJz&#10;L2Rvd25yZXYueG1sUEsFBgAAAAAEAAQA9QAAAIsDAAAAAA==&#10;" path="m,l356616,r,2177796l,2177796,,e" fillcolor="#a0c8c8" stroked="f" strokeweight="0">
                  <v:path arrowok="t" o:connecttype="custom" o:connectlocs="0,0;0,0;0,2;0,2;0,0" o:connectangles="0,0,0,0,0" textboxrect="0,0,356616,2177796"/>
                </v:shape>
                <v:shape id="Shape 214781" o:spid="_x0000_s1453" style="position:absolute;left:24710;top:5725;width:3566;height:22021;visibility:visible;mso-wrap-style:square;v-text-anchor:top" coordsize="356616,22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gHskA&#10;AADfAAAADwAAAGRycy9kb3ducmV2LnhtbESPQUvDQBSE74L/YXlCb3a3aU1D7Lao0Gppe2greH1k&#10;n0kw+zZk1zT+e1cQehxm5htmsRpsI3rqfO1Yw2SsQBAXztRcang/r+8zED4gG2wck4Yf8rBa3t4s&#10;MDfuwkfqT6EUEcI+Rw1VCG0upS8qsujHriWO3qfrLIYou1KaDi8RbhuZKJVKizXHhQpbeqmo+Dp9&#10;Ww27zf6gtg+brJ8fbPr8aj/WyWyq9ehueHoEEWgI1/B/+81oSFSWzibw9yd+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VgHskAAADfAAAADwAAAAAAAAAAAAAAAACYAgAA&#10;ZHJzL2Rvd25yZXYueG1sUEsFBgAAAAAEAAQA9QAAAI4DAAAAAA==&#10;" path="m,l356616,r,2202180l,2202180,,e" fillcolor="#a0c8c8" stroked="f" strokeweight="0">
                  <v:path arrowok="t" o:connecttype="custom" o:connectlocs="0,0;0,0;0,2;0,2;0,0" o:connectangles="0,0,0,0,0" textboxrect="0,0,356616,2202180"/>
                </v:shape>
                <v:shape id="Shape 214782" o:spid="_x0000_s1454" style="position:absolute;left:37207;top:5664;width:3566;height:22082;visibility:visible;mso-wrap-style:square;v-text-anchor:top" coordsize="356616,220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IsccA&#10;AADfAAAADwAAAGRycy9kb3ducmV2LnhtbESPzWrDMBCE74W+g9hCb40cU4LjRDEhEDDpKT8k18Xa&#10;WCbWyliq7fbpq0Khx2FmvmHWxWRbMVDvG8cK5rMEBHHldMO1gst5/5aB8AFZY+uYFHyRh2Lz/LTG&#10;XLuRjzScQi0ihH2OCkwIXS6lrwxZ9DPXEUfv7nqLIcq+lrrHMcJtK9MkWUiLDccFgx3tDFWP06dV&#10;cPg4LI9oxmtWDhcz6e/0djtbpV5fpu0KRKAp/If/2qVWkCbZ4j2F3z/x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yLHHAAAA3wAAAA8AAAAAAAAAAAAAAAAAmAIAAGRy&#10;cy9kb3ducmV2LnhtbFBLBQYAAAAABAAEAPUAAACMAwAAAAA=&#10;" path="m,l356616,r,2208276l,2208276,,e" fillcolor="#a0c8c8" stroked="f" strokeweight="0">
                  <v:path arrowok="t" o:connecttype="custom" o:connectlocs="0,0;0,0;0,2;0,2;0,0" o:connectangles="0,0,0,0,0" textboxrect="0,0,356616,2208276"/>
                </v:shape>
                <v:shape id="Shape 12900" o:spid="_x0000_s1455" style="position:absolute;left:5965;top:2600;width:0;height:25146;visibility:visible;mso-wrap-style:square;v-text-anchor:top" coordsize="0,251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Eb8YA&#10;AADfAAAADwAAAGRycy9kb3ducmV2LnhtbESPQYvCMBSE74L/ITzBmyZWEekaRQVB8CCrHvb4tnnb&#10;drd5KU209d+bBcHjMDPfMMt1Zytxp8aXjjVMxgoEceZMybmG62U/WoDwAdlg5Zg0PMjDetXvLTE1&#10;ruVPup9DLiKEfYoaihDqVEqfFWTRj11NHL0f11gMUTa5NA22EW4rmSg1lxZLjgsF1rQrKPs736yG&#10;Q3u5fqnfx3Sb8O50mlljjt9B6+Gg23yACNSFd/jVPhgNiVrMZ1P4/xO/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wEb8YAAADfAAAADwAAAAAAAAAAAAAAAACYAgAAZHJz&#10;L2Rvd25yZXYueG1sUEsFBgAAAAAEAAQA9QAAAIsDAAAAAA==&#10;" path="m,2514601l,e" filled="f" strokecolor="#868686" strokeweight=".72pt">
                  <v:path arrowok="t" o:connecttype="custom" o:connectlocs="0,3;0,0" o:connectangles="0,0" textboxrect="0,0,0,2514601"/>
                </v:shape>
                <v:shape id="Shape 12901" o:spid="_x0000_s1456" style="position:absolute;left:5568;top:27746;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968cA&#10;AADfAAAADwAAAGRycy9kb3ducmV2LnhtbESPwWrDMBBE74X8g9hCLqWRGkJqnCghFEJ7KSRxodfF&#10;2lim1spIqu38fVUo9DjMzBtmu59cJwYKsfWs4WmhQBDX3rTcaPiojo8FiJiQDXaeScONIux3s7st&#10;lsaPfKbhkhqRIRxL1GBT6kspY23JYVz4njh7Vx8cpixDI03AMcNdJ5dKraXDlvOCxZ5eLNVfl2+n&#10;YTy9H20fHobP6fm1Op2LonIqaj2/nw4bEImm9B/+a78ZDUtVrFcr+P2Tv4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mfevHAAAA3wAAAA8AAAAAAAAAAAAAAAAAmAIAAGRy&#10;cy9kb3ducmV2LnhtbFBLBQYAAAAABAAEAPUAAACMAwAAAAA=&#10;" path="m,l39624,e" filled="f" strokecolor="#868686" strokeweight=".72pt">
                  <v:path arrowok="t" o:connecttype="custom" o:connectlocs="0,0;0,0" o:connectangles="0,0" textboxrect="0,0,39624,0"/>
                </v:shape>
                <v:shape id="Shape 12902" o:spid="_x0000_s1457" style="position:absolute;left:5568;top:22717;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YcMcA&#10;AADfAAAADwAAAGRycy9kb3ducmV2LnhtbESPQUsDMRSE74L/IbxCL2ITi9Zl27SIUPQitF3B62Pz&#10;ulm6eVmSdHf990YQPA4z8w2z2U2uEwOF2HrW8LBQIIhrb1puNHxW+/sCREzIBjvPpOGbIuy2tzcb&#10;LI0f+UjDKTUiQziWqMGm1JdSxtqSw7jwPXH2zj44TFmGRpqAY4a7Ti6VWkmHLecFiz29Wqovp6vT&#10;MB4+9rYPd8PX9PxWHY5FUTkVtZ7Pppc1iERT+g//td+NhqUqVo9P8Psnf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q2HDHAAAA3wAAAA8AAAAAAAAAAAAAAAAAmAIAAGRy&#10;cy9kb3ducmV2LnhtbFBLBQYAAAAABAAEAPUAAACMAwAAAAA=&#10;" path="m,l39624,e" filled="f" strokecolor="#868686" strokeweight=".72pt">
                  <v:path arrowok="t" o:connecttype="custom" o:connectlocs="0,0;0,0" o:connectangles="0,0" textboxrect="0,0,39624,0"/>
                </v:shape>
                <v:shape id="Shape 12903" o:spid="_x0000_s1458" style="position:absolute;left:5568;top:17688;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GB8cA&#10;AADfAAAADwAAAGRycy9kb3ducmV2LnhtbESPUUvDMBSF34X9h3AHvohLHNKVumyMwdAXYVsFXy/N&#10;tSk2NyWJbf33RhB8PJxzvsPZ7mfXi5FC7DxreFgpEMSNNx23Gt7q030JIiZkg71n0vBNEfa7xc0W&#10;K+MnvtB4Ta3IEI4VarApDZWUsbHkMK78QJy9Dx8cpixDK03AKcNdL9dKFdJhx3nB4kBHS83n9ctp&#10;mM6vJzuEu/F93jzX50tZ1k5FrW+X8+EJRKI5/Yf/2i9Gw1qVxWMBv3/y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4RgfHAAAA3wAAAA8AAAAAAAAAAAAAAAAAmAIAAGRy&#10;cy9kb3ducmV2LnhtbFBLBQYAAAAABAAEAPUAAACMAwAAAAA=&#10;" path="m,l39624,e" filled="f" strokecolor="#868686" strokeweight=".72pt">
                  <v:path arrowok="t" o:connecttype="custom" o:connectlocs="0,0;0,0" o:connectangles="0,0" textboxrect="0,0,39624,0"/>
                </v:shape>
                <v:shape id="Shape 12904" o:spid="_x0000_s1459" style="position:absolute;left:5568;top:12659;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nMcA&#10;AADfAAAADwAAAGRycy9kb3ducmV2LnhtbESPwWrDMBBE74X+g9hCLqWRGkpi3CghBEJ6KSRxodfF&#10;2lgm1spIqu3+fVUo9DjMzBtmvZ1cJwYKsfWs4XmuQBDX3rTcaPioDk8FiJiQDXaeScM3Rdhu7u/W&#10;WBo/8pmGS2pEhnAsUYNNqS+ljLUlh3Hue+LsXX1wmLIMjTQBxwx3nVwotZQOW84LFnvaW6pvly+n&#10;YTy9H2wfHofPaXWsTueiqJyKWs8ept0riERT+g//td+MhoUqli8r+P2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045zHAAAA3wAAAA8AAAAAAAAAAAAAAAAAmAIAAGRy&#10;cy9kb3ducmV2LnhtbFBLBQYAAAAABAAEAPUAAACMAwAAAAA=&#10;" path="m,l39624,e" filled="f" strokecolor="#868686" strokeweight=".72pt">
                  <v:path arrowok="t" o:connecttype="custom" o:connectlocs="0,0;0,0" o:connectangles="0,0" textboxrect="0,0,39624,0"/>
                </v:shape>
                <v:shape id="Shape 12905" o:spid="_x0000_s1460" style="position:absolute;left:5568;top:7630;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37sQA&#10;AADfAAAADwAAAGRycy9kb3ducmV2LnhtbERPz2vCMBS+D/wfwht4GZpMhiudUWQg7jJQO/D6aN6a&#10;sualJLGt//1yGOz48f3e7CbXiYFCbD1reF4qEMS1Ny03Gr6qw6IAEROywc4zabhThN129rDB0viR&#10;zzRcUiNyCMcSNdiU+lLKWFtyGJe+J87ctw8OU4ahkSbgmMNdJ1dKraXDlnODxZ7eLdU/l5vTMJ4+&#10;D7YPT8N1ej1Wp3NRVE5FreeP0/4NRKIp/Yv/3B9Gw0oV65c8OP/JX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d+7EAAAA3wAAAA8AAAAAAAAAAAAAAAAAmAIAAGRycy9k&#10;b3ducmV2LnhtbFBLBQYAAAAABAAEAPUAAACJAwAAAAA=&#10;" path="m,l39624,e" filled="f" strokecolor="#868686" strokeweight=".72pt">
                  <v:path arrowok="t" o:connecttype="custom" o:connectlocs="0,0;0,0" o:connectangles="0,0" textboxrect="0,0,39624,0"/>
                </v:shape>
                <v:shape id="Shape 12906" o:spid="_x0000_s1461" style="position:absolute;left:5568;top:2600;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SdccA&#10;AADfAAAADwAAAGRycy9kb3ducmV2LnhtbESPQUsDMRSE70L/Q3gFL2KTFqnbtWkpQtGL0HYFr4/N&#10;62Zx87IkcXf990YQPA4z8w2z3U+uEwOF2HrWsFwoEMS1Ny03Gt6r430BIiZkg51n0vBNEfa72c0W&#10;S+NHPtNwSY3IEI4larAp9aWUsbbkMC58T5y9qw8OU5ahkSbgmOGukyul1tJhy3nBYk/PlurPy5fT&#10;MJ7ejrYPd8PH9PhSnc5FUTkVtb6dT4cnEImm9B/+a78aDStVrB828Psnfw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n0nXHAAAA3wAAAA8AAAAAAAAAAAAAAAAAmAIAAGRy&#10;cy9kb3ducmV2LnhtbFBLBQYAAAAABAAEAPUAAACMAwAAAAA=&#10;" path="m,l39624,e" filled="f" strokecolor="#868686" strokeweight=".72pt">
                  <v:path arrowok="t" o:connecttype="custom" o:connectlocs="0,0;0,0" o:connectangles="0,0" textboxrect="0,0,39624,0"/>
                </v:shape>
                <v:shape id="Shape 12907" o:spid="_x0000_s1462" style="position:absolute;left:5965;top:27746;width:37475;height:0;visibility:visible;mso-wrap-style:square;v-text-anchor:top" coordsize="374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WtMUA&#10;AADfAAAADwAAAGRycy9kb3ducmV2LnhtbESPzYrCMBSF94LvEK7gRsa0gqIdo4ggCLNQqw9waa5t&#10;aXNTklg7bz9ZDLg8nD++7X4wrejJ+dqygnSegCAurK65VPC4n77WIHxA1thaJgW/5GG/G4+2mGn7&#10;5hv1eShFHGGfoYIqhC6T0hcVGfRz2xFH72mdwRClK6V2+I7jppWLJFlJgzXHhwo7OlZUNPnLKBie&#10;jbvO8tO1T8vLZnY7tuanSZWaTobDN4hAQ/iE/9tnrWCRrFfLSBB5Igv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Na0xQAAAN8AAAAPAAAAAAAAAAAAAAAAAJgCAABkcnMv&#10;ZG93bnJldi54bWxQSwUGAAAAAAQABAD1AAAAigMAAAAA&#10;" path="m,l3747516,e" filled="f" strokecolor="#868686" strokeweight=".72pt">
                  <v:path arrowok="t" o:connecttype="custom" o:connectlocs="0,0;4,0" o:connectangles="0,0" textboxrect="0,0,3747516,0"/>
                </v:shape>
                <v:shape id="Shape 12908" o:spid="_x0000_s1463" style="position:absolute;left:5965;top:27746;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U+ccA&#10;AADfAAAADwAAAGRycy9kb3ducmV2LnhtbESPQWvCQBSE70L/w/IKXkR3IxhCdJVWKeQglGqh10f2&#10;mUSzb0N2a+K/7xYKPQ4z8w2z2Y22FXfqfeNYQ7JQIIhLZxquNHye3+YZCB+QDbaOScODPOy2T5MN&#10;5sYN/EH3U6hEhLDPUUMdQpdL6cuaLPqF64ijd3G9xRBlX0nT4xDhtpVLpVJpseG4UGNH+5rK2+nb&#10;arCzr+Y19UVWHpQ9JsPxUqyu71pPn8eXNYhAY/gP/7ULo2GpsnSVwO+f+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11PnHAAAA3wAAAA8AAAAAAAAAAAAAAAAAmAIAAGRy&#10;cy9kb3ducmV2LnhtbFBLBQYAAAAABAAEAPUAAACMAwAAAAA=&#10;" path="m,l,39624e" filled="f" strokecolor="#868686" strokeweight=".72pt">
                  <v:path arrowok="t" o:connecttype="custom" o:connectlocs="0,0;0,0" o:connectangles="0,0" textboxrect="0,0,0,39624"/>
                </v:shape>
                <v:shape id="Shape 12909" o:spid="_x0000_s1464" style="position:absolute;left:18461;top:27746;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KjsgA&#10;AADfAAAADwAAAGRycy9kb3ducmV2LnhtbESPT2vCQBTE74V+h+UVvBTdNWAI0VX6h0IOglQFr4/s&#10;M4lm34bs1sRv3y0IPQ4z8xtmtRltK27U+8axhvlMgSAunWm40nA8fE0zED4gG2wdk4Y7edisn59W&#10;mBs38Dfd9qESEcI+Rw11CF0upS9rsuhnriOO3tn1FkOUfSVNj0OE21YmSqXSYsNxocaOPmoqr/sf&#10;q8G+npr31BdZ+ansdj5sz8XistN68jK+LUEEGsN/+NEujIZEZekigb8/8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50qOyAAAAN8AAAAPAAAAAAAAAAAAAAAAAJgCAABk&#10;cnMvZG93bnJldi54bWxQSwUGAAAAAAQABAD1AAAAjQMAAAAA&#10;" path="m,l,39624e" filled="f" strokecolor="#868686" strokeweight=".72pt">
                  <v:path arrowok="t" o:connecttype="custom" o:connectlocs="0,0;0,0" o:connectangles="0,0" textboxrect="0,0,0,39624"/>
                </v:shape>
                <v:shape id="Shape 12910" o:spid="_x0000_s1465" style="position:absolute;left:30958;top:27746;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vFcgA&#10;AADfAAAADwAAAGRycy9kb3ducmV2LnhtbESPzWrDMBCE74G8g9hCL6GRkhJj3CghPxR8CJS4hV4X&#10;a2O7tVbGUmL37atCIcdhZr5h1tvRtuJGvW8ca1jMFQji0pmGKw0f769PKQgfkA22jknDD3nYbqaT&#10;NWbGDXymWxEqESHsM9RQh9BlUvqyJot+7jri6F1cbzFE2VfS9DhEuG3lUqlEWmw4LtTY0aGm8ru4&#10;Wg129tnsE5+n5VHZ02I4XfLV15vWjw/j7gVEoDHcw//t3GhYqjRZPcPfn/gF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8VyAAAAN8AAAAPAAAAAAAAAAAAAAAAAJgCAABk&#10;cnMvZG93bnJldi54bWxQSwUGAAAAAAQABAD1AAAAjQMAAAAA&#10;" path="m,l,39624e" filled="f" strokecolor="#868686" strokeweight=".72pt">
                  <v:path arrowok="t" o:connecttype="custom" o:connectlocs="0,0;0,0" o:connectangles="0,0" textboxrect="0,0,0,39624"/>
                </v:shape>
                <v:shape id="Shape 12911" o:spid="_x0000_s1466" style="position:absolute;left:43440;top:27746;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3YcgA&#10;AADfAAAADwAAAGRycy9kb3ducmV2LnhtbESPzWrDMBCE74G8g9hCL6GREhpj3CghPxR8CJS4hV4X&#10;a2O7tVbGUmL37atCIcdhZr5h1tvRtuJGvW8ca1jMFQji0pmGKw0f769PKQgfkA22jknDD3nYbqaT&#10;NWbGDXymWxEqESHsM9RQh9BlUvqyJot+7jri6F1cbzFE2VfS9DhEuG3lUqlEWmw4LtTY0aGm8ru4&#10;Wg129tnsE5+n5VHZ02I4XfLV15vWjw/j7gVEoDHcw//t3GhYqjRZPcPfn/gF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ndhyAAAAN8AAAAPAAAAAAAAAAAAAAAAAJgCAABk&#10;cnMvZG93bnJldi54bWxQSwUGAAAAAAQABAD1AAAAjQMAAAAA&#10;" path="m,l,39624e" filled="f" strokecolor="#868686" strokeweight=".72pt">
                  <v:path arrowok="t" o:connecttype="custom" o:connectlocs="0,0;0,0" o:connectangles="0,0" textboxrect="0,0,0,39624"/>
                </v:shape>
                <v:rect id="Rectangle 12912" o:spid="_x0000_s1467" style="position:absolute;left:9622;top:22339;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ND8cA&#10;AADfAAAADwAAAGRycy9kb3ducmV2LnhtbESPT4vCMBTE74LfITzBm6YKSu0aRfyDHl0V3L09mrdt&#10;sXkpTbTd/fRmQfA4zMxvmPmyNaV4UO0KywpGwwgEcWp1wZmCy3k3iEE4j6yxtEwKfsnBctHtzDHR&#10;tuFPepx8JgKEXYIKcu+rREqX5mTQDW1FHLwfWxv0QdaZ1DU2AW5KOY6iqTRYcFjIsaJ1TuntdDcK&#10;9nG1+jrYvyYrt9/76/E625xnXql+r119gPDU+nf41T5oBeMonk4m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tTQ/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1,4</w:t>
                        </w:r>
                      </w:p>
                    </w:txbxContent>
                  </v:textbox>
                </v:rect>
                <v:rect id="Rectangle 12913" o:spid="_x0000_s1468" style="position:absolute;left:11222;top:2233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eMgA&#10;AADfAAAADwAAAGRycy9kb3ducmV2LnhtbESPQWvCQBSE74L/YXlCb7pRaIhpVhG16LE1BdvbI/tM&#10;gtm3IbtN0v76bqHQ4zAz3zDZdjSN6KlztWUFy0UEgriwuuZSwVv+PE9AOI+ssbFMCr7IwXYznWSY&#10;ajvwK/UXX4oAYZeigsr7NpXSFRUZdAvbEgfvZjuDPsiulLrDIcBNI1dRFEuDNYeFClvaV1TcL59G&#10;wSlpd+9n+z2UzfHjdH25rg/52iv1MBt3TyA8jf4//Nc+awWrKIkfY/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9N4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12914" o:spid="_x0000_s1469" style="position:absolute;left:22119;top:22302;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248gA&#10;AADfAAAADwAAAGRycy9kb3ducmV2LnhtbESPT2vCQBTE7wW/w/KE3upGoTbGbES0RY/1D6i3R/aZ&#10;BLNvQ3Zr0n76bqHgcZiZ3zDpoje1uFPrKssKxqMIBHFudcWFguPh4yUG4TyyxtoyKfgmB4ts8JRi&#10;om3HO7rvfSEChF2CCkrvm0RKl5dk0I1sQxy8q20N+iDbQuoWuwA3tZxE0VQarDgslNjQqqT8tv8y&#10;CjZxszxv7U9X1O+XzenzNFsfZl6p52G/nIPw1PtH+L+91QomUTx9fY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3bj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1,4</w:t>
                        </w:r>
                      </w:p>
                    </w:txbxContent>
                  </v:textbox>
                </v:rect>
                <v:rect id="Rectangle 12915" o:spid="_x0000_s1470" style="position:absolute;left:23719;top:22302;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ikcYA&#10;AADfAAAADwAAAGRycy9kb3ducmV2LnhtbERPy2qDQBTdF/oPwy1014wVGtRkItKkmGUehTS7i3Or&#10;UueOONNo+/WZRSDLw3kv88l04kKDay0reJ1FIIgrq1uuFXweP14SEM4ja+wsk4I/cpCvHh+WmGk7&#10;8p4uB1+LEMIuQwWN930mpasaMuhmticO3LcdDPoAh1rqAccQbjoZR9FcGmw5NDTY03tD1c/h1ygo&#10;k7742tr/se425/K0O6XrY+qVen6aigUIT5O/i2/urVYQR8n8LQwOf8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zikc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p>
                    </w:txbxContent>
                  </v:textbox>
                </v:rect>
                <v:rect id="Rectangle 12916" o:spid="_x0000_s1471" style="position:absolute;left:34613;top:22158;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XsgA&#10;AADfAAAADwAAAGRycy9kb3ducmV2LnhtbESPQWvCQBSE74L/YXlCb7rRQ4xpVhFb0WOrBdvbI/tM&#10;gtm3Ibsmqb++Wyj0OMzMN0y2GUwtOmpdZVnBfBaBIM6trrhQ8HHeTxMQziNrrC2Tgm9ysFmPRxmm&#10;2vb8Tt3JFyJA2KWooPS+SaV0eUkG3cw2xMG72tagD7ItpG6xD3BTy0UUxdJgxWGhxIZ2JeW3090o&#10;OCTN9vNoH31Rv34dLm+X1ct55ZV6mgzbZxCeBv8f/msftYJFlMTxEn7/h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7xe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1,5</w:t>
                        </w:r>
                      </w:p>
                    </w:txbxContent>
                  </v:textbox>
                </v:rect>
                <v:rect id="Rectangle 12917" o:spid="_x0000_s1472" style="position:absolute;left:36214;top:2215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oLMQA&#10;AADfAAAADwAAAGRycy9kb3ducmV2LnhtbERPTYvCMBC9C/sfwix403Q9lNo1iuyu6FGtoHsbmrEt&#10;NpPSRFv99eYgeHy879miN7W4Uesqywq+xhEI4tzqigsFh2w1SkA4j6yxtkwK7uRgMf8YzDDVtuMd&#10;3fa+ECGEXYoKSu+bVEqXl2TQjW1DHLizbQ36ANtC6ha7EG5qOYmiWBqsODSU2NBPSfllfzUK1kmz&#10;PG3soyvqv//1cXuc/mZTr9Tws19+g/DU+7f45d5oBZMoieMwOPwJX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KCz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p>
                    </w:txbxContent>
                  </v:textbox>
                </v:rect>
                <v:rect id="Rectangle 12918" o:spid="_x0000_s1473" style="position:absolute;left:13195;top:4108;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Nt8cA&#10;AADfAAAADwAAAGRycy9kb3ducmV2LnhtbESPQWvCQBSE7wX/w/IEb3Wjh5BEVxG16LFVQb09ss8k&#10;mH0bslsT++u7hYLHYWa+YebL3tTiQa2rLCuYjCMQxLnVFRcKTseP9wSE88gaa8uk4EkOlovB2xwz&#10;bTv+osfBFyJA2GWooPS+yaR0eUkG3dg2xMG72dagD7ItpG6xC3BTy2kUxdJgxWGhxIbWJeX3w7dR&#10;sEua1WVvf7qi3l53589zujmmXqnRsF/NQHjq/Sv8395rBdMoieMU/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Mjb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8,7</w:t>
                        </w:r>
                      </w:p>
                    </w:txbxContent>
                  </v:textbox>
                </v:rect>
                <v:rect id="Rectangle 12919" o:spid="_x0000_s1474" style="position:absolute;left:14795;top:410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98UA&#10;AADfAAAADwAAAGRycy9kb3ducmV2LnhtbESPy4rCMBSG94LvEI4wO0114dRqFPGCLh0V1N2hObbF&#10;5qQ00Xbm6c1iwOXPf+ObLVpTihfVrrCsYDiIQBCnVhecKTiftv0YhPPIGkvLpOCXHCzm3c4ME20b&#10;/qHX0WcijLBLUEHufZVI6dKcDLqBrYiDd7e1QR9knUldYxPGTSlHUTSWBgsODzlWtMopfRyfRsEu&#10;rpbXvf1rsnJz210Ol8n6NPFKffXa5RSEp9Z/wv/tvVYwiuLxdyAIPIEF5P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L3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p>
                    </w:txbxContent>
                  </v:textbox>
                </v:rect>
                <v:rect id="Rectangle 12920" o:spid="_x0000_s1475" style="position:absolute;left:25688;top:3870;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XbMgA&#10;AADfAAAADwAAAGRycy9kb3ducmV2LnhtbESPQWvCQBSE74L/YXlCb2ajBxvTrCK2xRzbKNjeHtnX&#10;JJh9G7Jbk/bXdwuCx2FmvmGy7WhacaXeNZYVLKIYBHFpdcOVgtPxdZ6AcB5ZY2uZFPyQg+1mOskw&#10;1Xbgd7oWvhIBwi5FBbX3XSqlK2sy6CLbEQfvy/YGfZB9JXWPQ4CbVi7jeCUNNhwWauxoX1N5Kb6N&#10;gkPS7T5y+ztU7cvn4fx2Xj8f116ph9m4ewLhafT38K2dawXLOFk9LuD/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xds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8,8</w:t>
                        </w:r>
                      </w:p>
                    </w:txbxContent>
                  </v:textbox>
                </v:rect>
                <v:rect id="Rectangle 12921" o:spid="_x0000_s1476" style="position:absolute;left:27288;top:387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JG8gA&#10;AADfAAAADwAAAGRycy9kb3ducmV2LnhtbESPQWvCQBSE74X+h+UVvNVNc9AYs4q0FT22Kqi3R/Y1&#10;Cc2+Ddk1if76bkHwOMzMN0y2HEwtOmpdZVnB2zgCQZxbXXGh4LBfvyYgnEfWWFsmBVdysFw8P2WY&#10;atvzN3U7X4gAYZeigtL7JpXS5SUZdGPbEAfvx7YGfZBtIXWLfYCbWsZRNJEGKw4LJTb0XlL+u7sY&#10;BZukWZ229tYX9ed5c/w6zj72M6/U6GVYzUF4GvwjfG9vtYI4SibTG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Ykb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12922" o:spid="_x0000_s1477" style="position:absolute;left:38182;top:3801;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sgMgA&#10;AADfAAAADwAAAGRycy9kb3ducmV2LnhtbESPT2vCQBTE7wW/w/KE3upGCzbGbES0RY/1D6i3R/aZ&#10;BLNvQ3Zr0n76bqHgcZiZ3zDpoje1uFPrKssKxqMIBHFudcWFguPh4yUG4TyyxtoyKfgmB4ts8JRi&#10;om3HO7rvfSEChF2CCkrvm0RKl5dk0I1sQxy8q20N+iDbQuoWuwA3tZxE0VQarDgslNjQqqT8tv8y&#10;CjZxszxv7U9X1O+XzenzNFsfZl6p52G/nIPw1PtH+L+91QomUTx9e4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SyA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8,8</w:t>
                        </w:r>
                      </w:p>
                    </w:txbxContent>
                  </v:textbox>
                </v:rect>
                <v:rect id="Rectangle 12923" o:spid="_x0000_s1478" style="position:absolute;left:39782;top:380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09MgA&#10;AADfAAAADwAAAGRycy9kb3ducmV2LnhtbESPT2vCQBTE7wW/w/KE3upGKTbGbES0RY/1D6i3R/aZ&#10;BLNvQ3Zr0n76bqHgcZiZ3zDpoje1uFPrKssKxqMIBHFudcWFguPh4yUG4TyyxtoyKfgmB4ts8JRi&#10;om3HO7rvfSEChF2CCkrvm0RKl5dk0I1sQxy8q20N+iDbQuoWuwA3tZxE0VQarDgslNjQqqT8tv8y&#10;CjZxszxv7U9X1O+XzenzNFsfZl6p52G/nIPw1PtH+L+91QomUTx9e4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LT0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12924" o:spid="_x0000_s1479" style="position:absolute;left:4145;top:2716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Rb8gA&#10;AADfAAAADwAAAGRycy9kb3ducmV2LnhtbESPT2vCQBTE7wW/w/KE3upGoTbGbES0RY/1D6i3R/aZ&#10;BLNvQ3Zr0n76bqHgcZiZ3zDpoje1uFPrKssKxqMIBHFudcWFguPh4yUG4TyyxtoyKfgmB4ts8JRi&#10;om3HO7rvfSEChF2CCkrvm0RKl5dk0I1sQxy8q20N+iDbQuoWuwA3tZxE0VQarDgslNjQqqT8tv8y&#10;CjZxszxv7U9X1O+XzenzNFsfZl6p52G/nIPw1PtH+L+91QomUTx9e4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BFv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0</w:t>
                        </w:r>
                      </w:p>
                    </w:txbxContent>
                  </v:textbox>
                </v:rect>
                <v:rect id="Rectangle 12925" o:spid="_x0000_s1480" style="position:absolute;left:4145;top:2213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PGMgA&#10;AADfAAAADwAAAGRycy9kb3ducmV2LnhtbESPQWvCQBSE74L/YXlCb7rRQ4xpVhFb0WOrBdvbI/tM&#10;gtm3Ibsmqb++Wyj0OMzMN0y2GUwtOmpdZVnBfBaBIM6trrhQ8HHeTxMQziNrrC2Tgm9ysFmPRxmm&#10;2vb8Tt3JFyJA2KWooPS+SaV0eUkG3cw2xMG72tagD7ItpG6xD3BTy0UUxdJgxWGhxIZ2JeW3090o&#10;OCTN9vNoH31Rv34dLm+X1ct55ZV6mgzbZxCeBv8f/msftYJFlMTLGH7/h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o8Y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2</w:t>
                        </w:r>
                      </w:p>
                    </w:txbxContent>
                  </v:textbox>
                </v:rect>
                <v:rect id="Rectangle 12926" o:spid="_x0000_s1481" style="position:absolute;left:4145;top:1710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qg8cA&#10;AADfAAAADwAAAGRycy9kb3ducmV2LnhtbESPT4vCMBTE74LfITzBm6Z60No1ivgHPboquHt7NG/b&#10;YvNSmmi7++nNguBxmJnfMPNla0rxoNoVlhWMhhEI4tTqgjMFl/NuEINwHlljaZkU/JKD5aLbmWOi&#10;bcOf9Dj5TAQIuwQV5N5XiZQuzcmgG9qKOHg/tjbog6wzqWtsAtyUchxFE2mw4LCQY0XrnNLb6W4U&#10;7ONq9XWwf01Wbr/31+N1tjnPvFL9Xrv6AOGp9e/wq33QCsZRPJlO4f9P+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GKoP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4</w:t>
                        </w:r>
                      </w:p>
                    </w:txbxContent>
                  </v:textbox>
                </v:rect>
                <v:rect id="Rectangle 12927" o:spid="_x0000_s1482" style="position:absolute;left:4145;top:1207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8cQA&#10;AADfAAAADwAAAGRycy9kb3ducmV2LnhtbERPy4rCMBTdC/5DuMLsNNWFU6tRxAe6dFRQd5fm2hab&#10;m9JE25mvN4sBl4fzni1aU4oX1a6wrGA4iEAQp1YXnCk4n7b9GITzyBpLy6Tglxws5t3ODBNtG/6h&#10;19FnIoSwS1BB7n2VSOnSnAy6ga2IA3e3tUEfYJ1JXWMTwk0pR1E0lgYLDg05VrTKKX0cn0bBLq6W&#10;1739a7Jyc9tdDpfJ+jTxSn312uUUhKfWf8T/7r1WMIri8XcYHP6EL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vvH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r>
                          <w:rPr>
                            <w:sz w:val="20"/>
                          </w:rPr>
                          <w:t>6</w:t>
                        </w:r>
                      </w:p>
                    </w:txbxContent>
                  </v:textbox>
                </v:rect>
                <v:rect id="Rectangle 12928" o:spid="_x0000_s1483" style="position:absolute;left:4145;top:704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basgA&#10;AADfAAAADwAAAGRycy9kb3ducmV2LnhtbESPQWvCQBSE7wX/w/IEb3WjB5uk2YjYFj1WU7C9PbKv&#10;SWj2bchuTeyv7wqCx2FmvmGy9WhacabeNZYVLOYRCOLS6oYrBR/F22MMwnlkja1lUnAhB+t88pBh&#10;qu3ABzoffSUChF2KCmrvu1RKV9Zk0M1tRxy8b9sb9EH2ldQ9DgFuWrmMopU02HBYqLGjbU3lz/HX&#10;KNjF3eZzb/+Gqn392p3eT8lLkXilZtNx8wzC0+jv4Vt7rxUso3j1lMD1T/gCMv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Rtq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8</w:t>
                        </w:r>
                      </w:p>
                    </w:txbxContent>
                  </v:textbox>
                </v:rect>
                <v:rect id="Rectangle 12929" o:spid="_x0000_s1484" style="position:absolute;left:3502;top:201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C0MYA&#10;AADfAAAADwAAAGRycy9kb3ducmV2LnhtbESPzWrCQBSF9wXfYbiCuzrRRUiio4hazNLGgnV3ydwm&#10;oZk7ITM10afvLApdHs4f33o7mlbcqXeNZQWLeQSCuLS64UrBx+XtNQHhPLLG1jIpeJCD7WbyssZM&#10;24Hf6V74SoQRdhkqqL3vMildWZNBN7cdcfC+bG/QB9lXUvc4hHHTymUUxdJgw+Ghxo72NZXfxY9R&#10;cEq63Wdun0PVHm+n6/maHi6pV2o2HXcrEJ5G/x/+a+dawTJK4iQQBJ7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rC0MYAAADfAAAADwAAAAAAAAAAAAAAAACYAgAAZHJz&#10;L2Rvd25yZXYueG1sUEsFBgAAAAAEAAQA9QAAAIsDAAAAAA==&#10;" filled="f" stroked="f">
                  <v:textbox inset="0,0,0,0">
                    <w:txbxContent>
                      <w:p w:rsidR="006E79D1" w:rsidRDefault="006E79D1" w:rsidP="006A19EB">
                        <w:pPr>
                          <w:spacing w:after="160" w:line="259" w:lineRule="auto"/>
                          <w:ind w:left="0" w:firstLine="0"/>
                          <w:jc w:val="left"/>
                        </w:pPr>
                        <w:r>
                          <w:rPr>
                            <w:sz w:val="20"/>
                          </w:rPr>
                          <w:t>10</w:t>
                        </w:r>
                      </w:p>
                    </w:txbxContent>
                  </v:textbox>
                </v:rect>
                <v:rect id="Rectangle 12930" o:spid="_x0000_s1485" style="position:absolute;left:10927;top:2881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S8cA&#10;AADfAAAADwAAAGRycy9kb3ducmV2LnhtbESPT4vCMBTE74LfITxhb5rqQWo1iqiLHtc/UPf2aN62&#10;xealNFnb3U9vBMHjMDO/YRarzlTiTo0rLSsYjyIQxJnVJecKLufPYQzCeWSNlWVS8EcOVst+b4GJ&#10;ti0f6X7yuQgQdgkqKLyvEyldVpBBN7I1cfB+bGPQB9nkUjfYBrip5CSKptJgyWGhwJo2BWW3069R&#10;sI/r9fVg/9u82n3v0690tj3PvFIfg249B+Gp8+/wq33QCiZRPI3H8Pw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2Z0v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2012.</w:t>
                        </w:r>
                      </w:p>
                    </w:txbxContent>
                  </v:textbox>
                </v:rect>
                <v:rect id="Rectangle 12931" o:spid="_x0000_s1486" style="position:absolute;left:23421;top:2881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5PMcA&#10;AADfAAAADwAAAGRycy9kb3ducmV2LnhtbESPS4vCQBCE7wv7H4Ze8LZOzEFi1lHEB3r0seDurcm0&#10;STDTEzKjif56RxA8FlX1FTWedqYSV2pcaVnBoB+BIM6sLjlX8HtYfScgnEfWWFkmBTdyMJ18fowx&#10;1bblHV33PhcBwi5FBYX3dSqlywoy6Pq2Jg7eyTYGfZBNLnWDbYCbSsZRNJQGSw4LBdY0Lyg77y9G&#10;wTqpZ38be2/zavm/Pm6Po8Vh5JXqfXWzHxCeOv8Ov9obrSCOkmESw/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k+Tz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2013.</w:t>
                        </w:r>
                      </w:p>
                    </w:txbxContent>
                  </v:textbox>
                </v:rect>
                <v:rect id="Rectangle 12932" o:spid="_x0000_s1487" style="position:absolute;left:35914;top:2881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cp8cA&#10;AADfAAAADwAAAGRycy9kb3ducmV2LnhtbESPT4vCMBTE7wv7HcJb8LamqyC1GkVWFz36D9Tbo3m2&#10;xealNFlb/fRGEDwOM/MbZjxtTSmuVLvCsoKfbgSCOLW64EzBfvf3HYNwHlljaZkU3MjBdPL5McZE&#10;24Y3dN36TAQIuwQV5N5XiZQuzcmg69qKOHhnWxv0QdaZ1DU2AW5K2YuigTRYcFjIsaLfnNLL9t8o&#10;WMbV7Liy9yYrF6flYX0YzndDr1Tnq52NQHhq/Tv8aq+0gl4UD+I+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oXKf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20"/>
                          </w:rPr>
                          <w:t>2014.</w:t>
                        </w:r>
                      </w:p>
                    </w:txbxContent>
                  </v:textbox>
                </v:rect>
                <v:rect id="Rectangle 12933" o:spid="_x0000_s1488" style="position:absolute;left:4188;top:420;width:11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E08cA&#10;AADfAAAADwAAAGRycy9kb3ducmV2LnhtbESPT4vCMBTE7wv7HcJb8LamKyK1GkVWFz36D9Tbo3m2&#10;xealNFlb/fRGEDwOM/MbZjxtTSmuVLvCsoKfbgSCOLW64EzBfvf3HYNwHlljaZkU3MjBdPL5McZE&#10;24Y3dN36TAQIuwQV5N5XiZQuzcmg69qKOHhnWxv0QdaZ1DU2AW5K2YuigTRYcFjIsaLfnNLL9t8o&#10;WMbV7Liy9yYrF6flYX0YzndDr1Tnq52NQHhq/Tv8aq+0gl4UD+I+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xNP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b/>
                            <w:bCs/>
                            <w:sz w:val="18"/>
                          </w:rPr>
                          <w:t>%</w:t>
                        </w:r>
                      </w:p>
                    </w:txbxContent>
                  </v:textbox>
                </v:rect>
                <v:rect id="Rectangle 12934" o:spid="_x0000_s1489" style="position:absolute;left:5026;top:420;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hSMcA&#10;AADfAAAADwAAAGRycy9kb3ducmV2LnhtbESPT4vCMBTE7wv7HcJb8LamKyi1GkVWFz36D9Tbo3m2&#10;xealNFlb/fRGEDwOM/MbZjxtTSmuVLvCsoKfbgSCOLW64EzBfvf3HYNwHlljaZkU3MjBdPL5McZE&#10;24Y3dN36TAQIuwQV5N5XiZQuzcmg69qKOHhnWxv0QdaZ1DU2AW5K2YuigTRYcFjIsaLfnNLL9t8o&#10;WMbV7Liy9yYrF6flYX0YzndDr1Tnq52NQHhq/Tv8aq+0gl4UD+I+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Uj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shape id="Shape 214783" o:spid="_x0000_s1490" style="position:absolute;left:44964;top:1014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T4ccA&#10;AADfAAAADwAAAGRycy9kb3ducmV2LnhtbESPQWvCQBSE70L/w/IK3nSjSAjRVSRFKKhQ04oeH9ln&#10;Esy+DdlV47/vFgoeh5n5hlmsetOIO3WutqxgMo5AEBdW11wq+PnejBIQziNrbCyTgic5WC3fBgtM&#10;tX3wge65L0WAsEtRQeV9m0rpiooMurFtiYN3sZ1BH2RXSt3hI8BNI6dRFEuDNYeFClvKKiqu+c0o&#10;mH1t+eOM2fMQ73fHbTLL+s0pV2r43q/nIDz1/hX+b39qBdMoiZMY/v6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k+HHAAAA3wAAAA8AAAAAAAAAAAAAAAAAmAIAAGRy&#10;cy9kb3ducmV2LnhtbFBLBQYAAAAABAAEAPUAAACMAwAAAAA=&#10;" path="m,l70104,r,70104l,70104,,e" fillcolor="#009a9e" stroked="f" strokeweight="0">
                  <v:path arrowok="t" o:connecttype="custom" o:connectlocs="0,0;0,0;0,0;0,0;0,0" o:connectangles="0,0,0,0,0" textboxrect="0,0,70104,70104"/>
                </v:shape>
                <v:rect id="Rectangle 12936" o:spid="_x0000_s1491" style="position:absolute;left:45967;top:9918;width:1306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apMgA&#10;AADfAAAADwAAAGRycy9kb3ducmV2LnhtbESPQWvCQBSE74X+h+UVvNVNc4gxuoZQLXqsWrDeHtnX&#10;JDT7NmS3Jvrru0Khx2FmvmGW+WhacaHeNZYVvEwjEMSl1Q1XCj6Ob88pCOeRNbaWScGVHOSrx4cl&#10;ZtoOvKfLwVciQNhlqKD2vsukdGVNBt3UdsTB+7K9QR9kX0nd4xDgppVxFCXSYMNhocaOXmsqvw8/&#10;RsE27YrPnb0NVbs5b0/vp/n6OPdKTZ7GYgHC0+j/w3/tnVYQR2mSzu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1qk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Broj zaposlenih u</w:t>
                        </w:r>
                      </w:p>
                    </w:txbxContent>
                  </v:textbox>
                </v:rect>
                <v:rect id="Rectangle 12937" o:spid="_x0000_s1492" style="position:absolute;left:45967;top:11473;width:1084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O1sUA&#10;AADfAAAADwAAAGRycy9kb3ducmV2LnhtbERPTWvCQBC9F/wPywje6kYPIYmuImoxRxsL1tuQnSah&#10;2dmQ3Zror+8eCj0+3vd6O5pW3Kl3jWUFi3kEgri0uuFKwcfl7TUB4TyyxtYyKXiQg+1m8rLGTNuB&#10;3+le+EqEEHYZKqi97zIpXVmTQTe3HXHgvmxv0AfYV1L3OIRw08plFMXSYMOhocaO9jWV38WPUXBK&#10;ut1nbp9D1R5vp+v5mh4uqVdqNh13KxCeRv8v/nPnWsEySuIkDA5/whe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M7W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državnoj službi</w:t>
                        </w:r>
                      </w:p>
                    </w:txbxContent>
                  </v:textbox>
                </v:rect>
                <v:rect id="Rectangle 12938" o:spid="_x0000_s1493" style="position:absolute;left:45967;top:13012;width:1221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rTcgA&#10;AADfAAAADwAAAGRycy9kb3ducmV2LnhtbESPQWvCQBSE7wX/w/KE3uqmHiSJriFUizm2RlBvj+xr&#10;Epp9G7Jbk/bXdwsFj8PMfMNsssl04kaDay0reF5EIIgrq1uuFZzK16cYhPPIGjvLpOCbHGTb2cMG&#10;U21Hfqfb0dciQNilqKDxvk+ldFVDBt3C9sTB+7CDQR/kUEs94BjgppPLKFpJgy2HhQZ7emmo+jx+&#10;GQWHuM8vhf0Z625/PZzfzsmuTLxSj/MpX4PwNPl7+L9daAXLKF7FCfz9CV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tN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kao procenat</w:t>
                        </w:r>
                      </w:p>
                    </w:txbxContent>
                  </v:textbox>
                </v:rect>
                <v:rect id="Rectangle 12939" o:spid="_x0000_s1494" style="position:absolute;left:45967;top:14566;width:83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UDcUA&#10;AADfAAAADwAAAGRycy9kb3ducmV2LnhtbESPzYrCMBSF98K8Q7gD7jTVhbQdo4gzgy7VCjq7S3Nt&#10;i81NaTK2+vRmIbg8nD+++bI3tbhR6yrLCibjCARxbnXFhYJj9juKQTiPrLG2TAru5GC5+BjMMdW2&#10;4z3dDr4QYYRdigpK75tUSpeXZNCNbUMcvIttDfog20LqFrswbmo5jaKZNFhxeCixoXVJ+fXwbxRs&#10;4mZ13tpHV9Q/f5vT7pR8Z4lXavjZr75AeOr9O/xqb7WCaRTPkk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1QN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20"/>
                          </w:rPr>
                          <w:t>radne snage</w:t>
                        </w:r>
                      </w:p>
                    </w:txbxContent>
                  </v:textbox>
                </v:rect>
                <v:shape id="Shape 214784" o:spid="_x0000_s1495" style="position:absolute;left:44964;top:20248;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bFccA&#10;AADfAAAADwAAAGRycy9kb3ducmV2LnhtbESPQWsCMRSE7wX/Q3iF3mrWFRZdjVKkBS89VKXt8bl5&#10;7gY3L9skXbf/3ghCj8PMfMMs14NtRU8+GMcKJuMMBHHltOFawWH/9jwDESKyxtYxKfijAOvV6GGJ&#10;pXYX/qB+F2uRIBxKVNDE2JVShqohi2HsOuLknZy3GJP0tdQeLwluW5lnWSEtGk4LDXa0aag6736t&#10;gr71x8+iODh8n/9M3eu3+cLcKPX0OLwsQEQa4n/43t5qBXk2K+YTuP1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BGxXHAAAA3wAAAA8AAAAAAAAAAAAAAAAAmAIAAGRy&#10;cy9kb3ducmV2LnhtbFBLBQYAAAAABAAEAPUAAACMAwAAAAA=&#10;" path="m,l70104,r,68580l,68580,,e" fillcolor="#a0c8c8" stroked="f" strokeweight="0">
                  <v:path arrowok="t" o:connecttype="custom" o:connectlocs="0,0;0,0;0,0;0,0;0,0" o:connectangles="0,0,0,0,0" textboxrect="0,0,70104,68580"/>
                </v:shape>
                <v:rect id="Rectangle 12941" o:spid="_x0000_s1496" style="position:absolute;left:45967;top:20013;width:1306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v4cgA&#10;AADfAAAADwAAAGRycy9kb3ducmV2LnhtbESPT2vCQBTE74LfYXlCb7ppDpKkboL0D3psVYi9PbLP&#10;JJh9G7Jbk/bTdwsFj8PM/IbZFJPpxI0G11pW8LiKQBBXVrdcKzgd35YJCOeRNXaWScE3OSjy+WyD&#10;mbYjf9Dt4GsRIOwyVNB432dSuqohg25le+LgXexg0Ac51FIPOAa46WQcRWtpsOWw0GBPzw1V18OX&#10;UbBL+u15b3/Gunv93JXvZfpyTL1SD4tp+wTC0+Tv4f/2XiuIo2Sdxv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W/h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Broj zaposlenih u</w:t>
                        </w:r>
                      </w:p>
                    </w:txbxContent>
                  </v:textbox>
                </v:rect>
                <v:rect id="Rectangle 12942" o:spid="_x0000_s1497" style="position:absolute;left:45967;top:21568;width:1084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KesgA&#10;AADfAAAADwAAAGRycy9kb3ducmV2LnhtbESPQWvCQBSE74L/YXlCb7rRgiRpVhFb0WOrBdvbI/tM&#10;gtm3Ibsm0V/fLRR6HGbmGyZbD6YWHbWusqxgPotAEOdWV1wo+DztpjEI55E11pZJwZ0crFfjUYap&#10;tj1/UHf0hQgQdikqKL1vUildXpJBN7MNcfAutjXog2wLqVvsA9zUchFFS2mw4rBQYkPbkvLr8WYU&#10;7ONm83Wwj76o37735/dz8npKvFJPk2HzAsLT4P/Df+2DVrCI4mXy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cp6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državnoj službi</w:t>
                        </w:r>
                      </w:p>
                    </w:txbxContent>
                  </v:textbox>
                </v:rect>
                <v:rect id="Rectangle 12943" o:spid="_x0000_s1498" style="position:absolute;left:45967;top:23110;width:1407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SDsgA&#10;AADfAAAADwAAAGRycy9kb3ducmV2LnhtbESPQWvCQBSE74L/YXlCb7pRiiRpVhFb0WOrBdvbI/tM&#10;gtm3Ibsm0V/fLRR6HGbmGyZbD6YWHbWusqxgPotAEOdWV1wo+DztpjEI55E11pZJwZ0crFfjUYap&#10;tj1/UHf0hQgQdikqKL1vUildXpJBN7MNcfAutjXog2wLqVvsA9zUchFFS2mw4rBQYkPbkvLr8WYU&#10;7ONm83Wwj76o37735/dz8npKvFJPk2HzAsLT4P/Df+2DVrCI4mXy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FIO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kao procenat zaposlenih</w:t>
                        </w:r>
                      </w:p>
                    </w:txbxContent>
                  </v:textbox>
                </v:rect>
                <v:rect id="Rectangle 12944" o:spid="_x0000_s1499" style="position:absolute;left:45967;top:24664;width:134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3lcgA&#10;AADfAAAADwAAAGRycy9kb3ducmV2LnhtbESPQWvCQBSE74L/YXlCb7pRqCRpVhFb0WOrBdvbI/tM&#10;gtm3Ibsm0V/fLRR6HGbmGyZbD6YWHbWusqxgPotAEOdWV1wo+DztpjEI55E11pZJwZ0crFfjUYap&#10;tj1/UHf0hQgQdikqKL1vUildXpJBN7MNcfAutjXog2wLqVvsA9zUchFFS2mw4rBQYkPbkvLr8WYU&#10;7ONm83Wwj76o37735/dz8npKvFJPk2HzAsLT4P/Df+2DVrCI4mXy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FPeV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20"/>
                          </w:rPr>
                          <w:t>u javnom sektoru</w:t>
                        </w:r>
                      </w:p>
                    </w:txbxContent>
                  </v:textbox>
                </v:rect>
                <v:shape id="Shape 12945" o:spid="_x0000_s1500" style="position:absolute;width:58223;height:31222;visibility:visible;mso-wrap-style:square;v-text-anchor:top" coordsize="5822315,31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J8cA&#10;AADfAAAADwAAAGRycy9kb3ducmV2LnhtbESPQWvCQBSE74X+h+UVvJS6qYUQo6tIQfDU1tjcn9ln&#10;Esy+XbOrpv313YLgcZiZb5j5cjCduFDvW8sKXscJCOLK6pZrBd+79UsGwgdkjZ1lUvBDHpaLx4c5&#10;5tpeeUuXItQiQtjnqKAJweVS+qohg35sHXH0DrY3GKLsa6l7vEa46eQkSVJpsOW40KCj94aqY3E2&#10;Cs4O38qSsqL82n+s/fT3+eQ+SanR07CagQg0hHv41t5oBZMkS6cp/P+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bCfHAAAA3wAAAA8AAAAAAAAAAAAAAAAAmAIAAGRy&#10;cy9kb3ducmV2LnhtbFBLBQYAAAAABAAEAPUAAACMAwAAAAA=&#10;" path="m,3122295r5822315,l5822315,,,,,3122295xe" filled="f" strokecolor="#868686">
                  <v:path arrowok="t" o:connecttype="custom" o:connectlocs="0,3;6,3;6,0;0,0;0,3" o:connectangles="0,0,0,0,0" textboxrect="0,0,5822315,3122295"/>
                </v:shape>
                <w10:anchorlock/>
              </v:group>
            </w:pict>
          </mc:Fallback>
        </mc:AlternateContent>
      </w:r>
    </w:p>
    <w:p w:rsidR="006A19EB" w:rsidRPr="00E14032" w:rsidRDefault="006A19EB" w:rsidP="006A19EB">
      <w:pPr>
        <w:spacing w:after="5" w:line="250" w:lineRule="auto"/>
        <w:ind w:left="10" w:right="56"/>
        <w:rPr>
          <w:lang w:val="hr-BA"/>
        </w:rPr>
      </w:pPr>
      <w:r w:rsidRPr="00E14032">
        <w:rPr>
          <w:sz w:val="18"/>
          <w:lang w:val="hr-BA"/>
        </w:rPr>
        <w:t>Izvori: Agencija za statistiku Bosne i Hercegovine; agencije za državnu službu na nivou države, FBiH i RS-a; Pododjeljenje za upravljanje ljudskim potencijalima Vlade BD</w:t>
      </w: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b/>
          <w:bCs/>
          <w:sz w:val="20"/>
          <w:lang w:val="hr-BA"/>
        </w:rPr>
      </w:pPr>
    </w:p>
    <w:p w:rsidR="006A19EB" w:rsidRPr="00E14032" w:rsidRDefault="006A19EB" w:rsidP="006A19EB">
      <w:pPr>
        <w:spacing w:after="4" w:line="250" w:lineRule="auto"/>
        <w:ind w:left="10" w:right="75"/>
        <w:jc w:val="center"/>
        <w:rPr>
          <w:lang w:val="hr-BA"/>
        </w:rPr>
      </w:pPr>
      <w:r w:rsidRPr="00E14032">
        <w:rPr>
          <w:b/>
          <w:bCs/>
          <w:sz w:val="20"/>
          <w:lang w:val="hr-BA"/>
        </w:rPr>
        <w:t>Slika 3. Broj zaposlenih u državnoj službi izražen kao procenat radne snage, 2012–2014.</w:t>
      </w:r>
    </w:p>
    <w:p w:rsidR="006A19EB" w:rsidRPr="00E14032" w:rsidRDefault="003E0E38" w:rsidP="006A19EB">
      <w:pPr>
        <w:spacing w:after="96" w:line="259" w:lineRule="auto"/>
        <w:ind w:left="-1" w:firstLine="0"/>
        <w:jc w:val="left"/>
        <w:rPr>
          <w:lang w:val="hr-BA"/>
        </w:rPr>
      </w:pPr>
      <w:r>
        <w:rPr>
          <w:noProof/>
          <w:lang w:val="bs-Latn-BA" w:eastAsia="bs-Latn-BA"/>
        </w:rPr>
        <mc:AlternateContent>
          <mc:Choice Requires="wpg">
            <w:drawing>
              <wp:inline distT="0" distB="0" distL="0" distR="0">
                <wp:extent cx="5881370" cy="3066415"/>
                <wp:effectExtent l="8255" t="11430" r="6350" b="46355"/>
                <wp:docPr id="207596" name="Group 17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3066415"/>
                          <a:chOff x="0" y="0"/>
                          <a:chExt cx="58814" cy="30664"/>
                        </a:xfrm>
                      </wpg:grpSpPr>
                      <wps:wsp>
                        <wps:cNvPr id="207597" name="Rectangle 12987"/>
                        <wps:cNvSpPr>
                          <a:spLocks noChangeArrowheads="1"/>
                        </wps:cNvSpPr>
                        <wps:spPr bwMode="auto">
                          <a:xfrm>
                            <a:off x="58497" y="2923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7598" name="Shape 13151"/>
                        <wps:cNvSpPr>
                          <a:spLocks/>
                        </wps:cNvSpPr>
                        <wps:spPr bwMode="auto">
                          <a:xfrm>
                            <a:off x="5462" y="21336"/>
                            <a:ext cx="47335" cy="0"/>
                          </a:xfrm>
                          <a:custGeom>
                            <a:avLst/>
                            <a:gdLst>
                              <a:gd name="T0" fmla="*/ 0 w 4733544"/>
                              <a:gd name="T1" fmla="*/ 473 w 4733544"/>
                              <a:gd name="T2" fmla="*/ 0 60000 65536"/>
                              <a:gd name="T3" fmla="*/ 0 60000 65536"/>
                              <a:gd name="T4" fmla="*/ 0 w 4733544"/>
                              <a:gd name="T5" fmla="*/ 4733544 w 4733544"/>
                            </a:gdLst>
                            <a:ahLst/>
                            <a:cxnLst>
                              <a:cxn ang="T2">
                                <a:pos x="T0" y="0"/>
                              </a:cxn>
                              <a:cxn ang="T3">
                                <a:pos x="T1" y="0"/>
                              </a:cxn>
                            </a:cxnLst>
                            <a:rect l="T4" t="0" r="T5" b="0"/>
                            <a:pathLst>
                              <a:path w="4733544">
                                <a:moveTo>
                                  <a:pt x="0" y="0"/>
                                </a:moveTo>
                                <a:lnTo>
                                  <a:pt x="473354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99" name="Shape 13152"/>
                        <wps:cNvSpPr>
                          <a:spLocks/>
                        </wps:cNvSpPr>
                        <wps:spPr bwMode="auto">
                          <a:xfrm>
                            <a:off x="5462" y="15270"/>
                            <a:ext cx="47335" cy="0"/>
                          </a:xfrm>
                          <a:custGeom>
                            <a:avLst/>
                            <a:gdLst>
                              <a:gd name="T0" fmla="*/ 0 w 4733544"/>
                              <a:gd name="T1" fmla="*/ 473 w 4733544"/>
                              <a:gd name="T2" fmla="*/ 0 60000 65536"/>
                              <a:gd name="T3" fmla="*/ 0 60000 65536"/>
                              <a:gd name="T4" fmla="*/ 0 w 4733544"/>
                              <a:gd name="T5" fmla="*/ 4733544 w 4733544"/>
                            </a:gdLst>
                            <a:ahLst/>
                            <a:cxnLst>
                              <a:cxn ang="T2">
                                <a:pos x="T0" y="0"/>
                              </a:cxn>
                              <a:cxn ang="T3">
                                <a:pos x="T1" y="0"/>
                              </a:cxn>
                            </a:cxnLst>
                            <a:rect l="T4" t="0" r="T5" b="0"/>
                            <a:pathLst>
                              <a:path w="4733544">
                                <a:moveTo>
                                  <a:pt x="0" y="0"/>
                                </a:moveTo>
                                <a:lnTo>
                                  <a:pt x="473354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00" name="Shape 13153"/>
                        <wps:cNvSpPr>
                          <a:spLocks/>
                        </wps:cNvSpPr>
                        <wps:spPr bwMode="auto">
                          <a:xfrm>
                            <a:off x="5462" y="9220"/>
                            <a:ext cx="47335" cy="0"/>
                          </a:xfrm>
                          <a:custGeom>
                            <a:avLst/>
                            <a:gdLst>
                              <a:gd name="T0" fmla="*/ 0 w 4733544"/>
                              <a:gd name="T1" fmla="*/ 473 w 4733544"/>
                              <a:gd name="T2" fmla="*/ 0 60000 65536"/>
                              <a:gd name="T3" fmla="*/ 0 60000 65536"/>
                              <a:gd name="T4" fmla="*/ 0 w 4733544"/>
                              <a:gd name="T5" fmla="*/ 4733544 w 4733544"/>
                            </a:gdLst>
                            <a:ahLst/>
                            <a:cxnLst>
                              <a:cxn ang="T2">
                                <a:pos x="T0" y="0"/>
                              </a:cxn>
                              <a:cxn ang="T3">
                                <a:pos x="T1" y="0"/>
                              </a:cxn>
                            </a:cxnLst>
                            <a:rect l="T4" t="0" r="T5" b="0"/>
                            <a:pathLst>
                              <a:path w="4733544">
                                <a:moveTo>
                                  <a:pt x="0" y="0"/>
                                </a:moveTo>
                                <a:lnTo>
                                  <a:pt x="473354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01" name="Shape 13154"/>
                        <wps:cNvSpPr>
                          <a:spLocks/>
                        </wps:cNvSpPr>
                        <wps:spPr bwMode="auto">
                          <a:xfrm>
                            <a:off x="5462" y="3154"/>
                            <a:ext cx="47335" cy="0"/>
                          </a:xfrm>
                          <a:custGeom>
                            <a:avLst/>
                            <a:gdLst>
                              <a:gd name="T0" fmla="*/ 0 w 4733544"/>
                              <a:gd name="T1" fmla="*/ 473 w 4733544"/>
                              <a:gd name="T2" fmla="*/ 0 60000 65536"/>
                              <a:gd name="T3" fmla="*/ 0 60000 65536"/>
                              <a:gd name="T4" fmla="*/ 0 w 4733544"/>
                              <a:gd name="T5" fmla="*/ 4733544 w 4733544"/>
                            </a:gdLst>
                            <a:ahLst/>
                            <a:cxnLst>
                              <a:cxn ang="T2">
                                <a:pos x="T0" y="0"/>
                              </a:cxn>
                              <a:cxn ang="T3">
                                <a:pos x="T1" y="0"/>
                              </a:cxn>
                            </a:cxnLst>
                            <a:rect l="T4" t="0" r="T5" b="0"/>
                            <a:pathLst>
                              <a:path w="4733544">
                                <a:moveTo>
                                  <a:pt x="0" y="0"/>
                                </a:moveTo>
                                <a:lnTo>
                                  <a:pt x="473354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02" name="Shape 214785"/>
                        <wps:cNvSpPr>
                          <a:spLocks/>
                        </wps:cNvSpPr>
                        <wps:spPr bwMode="auto">
                          <a:xfrm>
                            <a:off x="25975" y="11780"/>
                            <a:ext cx="6309" cy="15606"/>
                          </a:xfrm>
                          <a:custGeom>
                            <a:avLst/>
                            <a:gdLst>
                              <a:gd name="T0" fmla="*/ 0 w 630936"/>
                              <a:gd name="T1" fmla="*/ 0 h 1560576"/>
                              <a:gd name="T2" fmla="*/ 63 w 630936"/>
                              <a:gd name="T3" fmla="*/ 0 h 1560576"/>
                              <a:gd name="T4" fmla="*/ 63 w 630936"/>
                              <a:gd name="T5" fmla="*/ 156 h 1560576"/>
                              <a:gd name="T6" fmla="*/ 0 w 630936"/>
                              <a:gd name="T7" fmla="*/ 156 h 1560576"/>
                              <a:gd name="T8" fmla="*/ 0 w 630936"/>
                              <a:gd name="T9" fmla="*/ 0 h 1560576"/>
                              <a:gd name="T10" fmla="*/ 0 60000 65536"/>
                              <a:gd name="T11" fmla="*/ 0 60000 65536"/>
                              <a:gd name="T12" fmla="*/ 0 60000 65536"/>
                              <a:gd name="T13" fmla="*/ 0 60000 65536"/>
                              <a:gd name="T14" fmla="*/ 0 60000 65536"/>
                              <a:gd name="T15" fmla="*/ 0 w 630936"/>
                              <a:gd name="T16" fmla="*/ 0 h 1560576"/>
                              <a:gd name="T17" fmla="*/ 630936 w 630936"/>
                              <a:gd name="T18" fmla="*/ 1560576 h 1560576"/>
                            </a:gdLst>
                            <a:ahLst/>
                            <a:cxnLst>
                              <a:cxn ang="T10">
                                <a:pos x="T0" y="T1"/>
                              </a:cxn>
                              <a:cxn ang="T11">
                                <a:pos x="T2" y="T3"/>
                              </a:cxn>
                              <a:cxn ang="T12">
                                <a:pos x="T4" y="T5"/>
                              </a:cxn>
                              <a:cxn ang="T13">
                                <a:pos x="T6" y="T7"/>
                              </a:cxn>
                              <a:cxn ang="T14">
                                <a:pos x="T8" y="T9"/>
                              </a:cxn>
                            </a:cxnLst>
                            <a:rect l="T15" t="T16" r="T17" b="T18"/>
                            <a:pathLst>
                              <a:path w="630936" h="1560576">
                                <a:moveTo>
                                  <a:pt x="0" y="0"/>
                                </a:moveTo>
                                <a:lnTo>
                                  <a:pt x="630936" y="0"/>
                                </a:lnTo>
                                <a:lnTo>
                                  <a:pt x="630936" y="1560576"/>
                                </a:lnTo>
                                <a:lnTo>
                                  <a:pt x="0" y="156057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603" name="Shape 214786"/>
                        <wps:cNvSpPr>
                          <a:spLocks/>
                        </wps:cNvSpPr>
                        <wps:spPr bwMode="auto">
                          <a:xfrm>
                            <a:off x="10186" y="11643"/>
                            <a:ext cx="6325" cy="15743"/>
                          </a:xfrm>
                          <a:custGeom>
                            <a:avLst/>
                            <a:gdLst>
                              <a:gd name="T0" fmla="*/ 0 w 632460"/>
                              <a:gd name="T1" fmla="*/ 0 h 1574292"/>
                              <a:gd name="T2" fmla="*/ 63 w 632460"/>
                              <a:gd name="T3" fmla="*/ 0 h 1574292"/>
                              <a:gd name="T4" fmla="*/ 63 w 632460"/>
                              <a:gd name="T5" fmla="*/ 157 h 1574292"/>
                              <a:gd name="T6" fmla="*/ 0 w 632460"/>
                              <a:gd name="T7" fmla="*/ 157 h 1574292"/>
                              <a:gd name="T8" fmla="*/ 0 w 632460"/>
                              <a:gd name="T9" fmla="*/ 0 h 1574292"/>
                              <a:gd name="T10" fmla="*/ 0 60000 65536"/>
                              <a:gd name="T11" fmla="*/ 0 60000 65536"/>
                              <a:gd name="T12" fmla="*/ 0 60000 65536"/>
                              <a:gd name="T13" fmla="*/ 0 60000 65536"/>
                              <a:gd name="T14" fmla="*/ 0 60000 65536"/>
                              <a:gd name="T15" fmla="*/ 0 w 632460"/>
                              <a:gd name="T16" fmla="*/ 0 h 1574292"/>
                              <a:gd name="T17" fmla="*/ 632460 w 632460"/>
                              <a:gd name="T18" fmla="*/ 1574292 h 1574292"/>
                            </a:gdLst>
                            <a:ahLst/>
                            <a:cxnLst>
                              <a:cxn ang="T10">
                                <a:pos x="T0" y="T1"/>
                              </a:cxn>
                              <a:cxn ang="T11">
                                <a:pos x="T2" y="T3"/>
                              </a:cxn>
                              <a:cxn ang="T12">
                                <a:pos x="T4" y="T5"/>
                              </a:cxn>
                              <a:cxn ang="T13">
                                <a:pos x="T6" y="T7"/>
                              </a:cxn>
                              <a:cxn ang="T14">
                                <a:pos x="T8" y="T9"/>
                              </a:cxn>
                            </a:cxnLst>
                            <a:rect l="T15" t="T16" r="T17" b="T18"/>
                            <a:pathLst>
                              <a:path w="632460" h="1574292">
                                <a:moveTo>
                                  <a:pt x="0" y="0"/>
                                </a:moveTo>
                                <a:lnTo>
                                  <a:pt x="632460" y="0"/>
                                </a:lnTo>
                                <a:lnTo>
                                  <a:pt x="632460" y="1574292"/>
                                </a:lnTo>
                                <a:lnTo>
                                  <a:pt x="0" y="1574292"/>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604" name="Shape 214787"/>
                        <wps:cNvSpPr>
                          <a:spLocks/>
                        </wps:cNvSpPr>
                        <wps:spPr bwMode="auto">
                          <a:xfrm>
                            <a:off x="41748" y="4556"/>
                            <a:ext cx="6310" cy="22830"/>
                          </a:xfrm>
                          <a:custGeom>
                            <a:avLst/>
                            <a:gdLst>
                              <a:gd name="T0" fmla="*/ 0 w 630936"/>
                              <a:gd name="T1" fmla="*/ 0 h 2282952"/>
                              <a:gd name="T2" fmla="*/ 63 w 630936"/>
                              <a:gd name="T3" fmla="*/ 0 h 2282952"/>
                              <a:gd name="T4" fmla="*/ 63 w 630936"/>
                              <a:gd name="T5" fmla="*/ 228 h 2282952"/>
                              <a:gd name="T6" fmla="*/ 0 w 630936"/>
                              <a:gd name="T7" fmla="*/ 228 h 2282952"/>
                              <a:gd name="T8" fmla="*/ 0 w 630936"/>
                              <a:gd name="T9" fmla="*/ 0 h 2282952"/>
                              <a:gd name="T10" fmla="*/ 0 60000 65536"/>
                              <a:gd name="T11" fmla="*/ 0 60000 65536"/>
                              <a:gd name="T12" fmla="*/ 0 60000 65536"/>
                              <a:gd name="T13" fmla="*/ 0 60000 65536"/>
                              <a:gd name="T14" fmla="*/ 0 60000 65536"/>
                              <a:gd name="T15" fmla="*/ 0 w 630936"/>
                              <a:gd name="T16" fmla="*/ 0 h 2282952"/>
                              <a:gd name="T17" fmla="*/ 630936 w 630936"/>
                              <a:gd name="T18" fmla="*/ 2282952 h 2282952"/>
                            </a:gdLst>
                            <a:ahLst/>
                            <a:cxnLst>
                              <a:cxn ang="T10">
                                <a:pos x="T0" y="T1"/>
                              </a:cxn>
                              <a:cxn ang="T11">
                                <a:pos x="T2" y="T3"/>
                              </a:cxn>
                              <a:cxn ang="T12">
                                <a:pos x="T4" y="T5"/>
                              </a:cxn>
                              <a:cxn ang="T13">
                                <a:pos x="T6" y="T7"/>
                              </a:cxn>
                              <a:cxn ang="T14">
                                <a:pos x="T8" y="T9"/>
                              </a:cxn>
                            </a:cxnLst>
                            <a:rect l="T15" t="T16" r="T17" b="T18"/>
                            <a:pathLst>
                              <a:path w="630936" h="2282952">
                                <a:moveTo>
                                  <a:pt x="0" y="0"/>
                                </a:moveTo>
                                <a:lnTo>
                                  <a:pt x="630936" y="0"/>
                                </a:lnTo>
                                <a:lnTo>
                                  <a:pt x="630936" y="2282952"/>
                                </a:lnTo>
                                <a:lnTo>
                                  <a:pt x="0" y="2282952"/>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605" name="Shape 13158"/>
                        <wps:cNvSpPr>
                          <a:spLocks/>
                        </wps:cNvSpPr>
                        <wps:spPr bwMode="auto">
                          <a:xfrm>
                            <a:off x="5462" y="3154"/>
                            <a:ext cx="0" cy="24232"/>
                          </a:xfrm>
                          <a:custGeom>
                            <a:avLst/>
                            <a:gdLst>
                              <a:gd name="T0" fmla="*/ 242 h 2423160"/>
                              <a:gd name="T1" fmla="*/ 0 h 2423160"/>
                              <a:gd name="T2" fmla="*/ 0 60000 65536"/>
                              <a:gd name="T3" fmla="*/ 0 60000 65536"/>
                              <a:gd name="T4" fmla="*/ 0 h 2423160"/>
                              <a:gd name="T5" fmla="*/ 2423160 h 2423160"/>
                            </a:gdLst>
                            <a:ahLst/>
                            <a:cxnLst>
                              <a:cxn ang="T2">
                                <a:pos x="0" y="T0"/>
                              </a:cxn>
                              <a:cxn ang="T3">
                                <a:pos x="0" y="T1"/>
                              </a:cxn>
                            </a:cxnLst>
                            <a:rect l="0" t="T4" r="0" b="T5"/>
                            <a:pathLst>
                              <a:path h="2423160">
                                <a:moveTo>
                                  <a:pt x="0" y="2423160"/>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06" name="Shape 13159"/>
                        <wps:cNvSpPr>
                          <a:spLocks/>
                        </wps:cNvSpPr>
                        <wps:spPr bwMode="auto">
                          <a:xfrm>
                            <a:off x="5096" y="27386"/>
                            <a:ext cx="366" cy="0"/>
                          </a:xfrm>
                          <a:custGeom>
                            <a:avLst/>
                            <a:gdLst>
                              <a:gd name="T0" fmla="*/ 0 w 36576"/>
                              <a:gd name="T1" fmla="*/ 4 w 36576"/>
                              <a:gd name="T2" fmla="*/ 0 60000 65536"/>
                              <a:gd name="T3" fmla="*/ 0 60000 65536"/>
                              <a:gd name="T4" fmla="*/ 0 w 36576"/>
                              <a:gd name="T5" fmla="*/ 36576 w 36576"/>
                            </a:gdLst>
                            <a:ahLst/>
                            <a:cxnLst>
                              <a:cxn ang="T2">
                                <a:pos x="T0" y="0"/>
                              </a:cxn>
                              <a:cxn ang="T3">
                                <a:pos x="T1" y="0"/>
                              </a:cxn>
                            </a:cxnLst>
                            <a:rect l="T4" t="0" r="T5" b="0"/>
                            <a:pathLst>
                              <a:path w="36576">
                                <a:moveTo>
                                  <a:pt x="0" y="0"/>
                                </a:moveTo>
                                <a:lnTo>
                                  <a:pt x="3657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07" name="Shape 13160"/>
                        <wps:cNvSpPr>
                          <a:spLocks/>
                        </wps:cNvSpPr>
                        <wps:spPr bwMode="auto">
                          <a:xfrm>
                            <a:off x="5096" y="21336"/>
                            <a:ext cx="366" cy="0"/>
                          </a:xfrm>
                          <a:custGeom>
                            <a:avLst/>
                            <a:gdLst>
                              <a:gd name="T0" fmla="*/ 0 w 36576"/>
                              <a:gd name="T1" fmla="*/ 4 w 36576"/>
                              <a:gd name="T2" fmla="*/ 0 60000 65536"/>
                              <a:gd name="T3" fmla="*/ 0 60000 65536"/>
                              <a:gd name="T4" fmla="*/ 0 w 36576"/>
                              <a:gd name="T5" fmla="*/ 36576 w 36576"/>
                            </a:gdLst>
                            <a:ahLst/>
                            <a:cxnLst>
                              <a:cxn ang="T2">
                                <a:pos x="T0" y="0"/>
                              </a:cxn>
                              <a:cxn ang="T3">
                                <a:pos x="T1" y="0"/>
                              </a:cxn>
                            </a:cxnLst>
                            <a:rect l="T4" t="0" r="T5" b="0"/>
                            <a:pathLst>
                              <a:path w="36576">
                                <a:moveTo>
                                  <a:pt x="0" y="0"/>
                                </a:moveTo>
                                <a:lnTo>
                                  <a:pt x="3657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08" name="Shape 13161"/>
                        <wps:cNvSpPr>
                          <a:spLocks/>
                        </wps:cNvSpPr>
                        <wps:spPr bwMode="auto">
                          <a:xfrm>
                            <a:off x="5096" y="15270"/>
                            <a:ext cx="366" cy="0"/>
                          </a:xfrm>
                          <a:custGeom>
                            <a:avLst/>
                            <a:gdLst>
                              <a:gd name="T0" fmla="*/ 0 w 36576"/>
                              <a:gd name="T1" fmla="*/ 4 w 36576"/>
                              <a:gd name="T2" fmla="*/ 0 60000 65536"/>
                              <a:gd name="T3" fmla="*/ 0 60000 65536"/>
                              <a:gd name="T4" fmla="*/ 0 w 36576"/>
                              <a:gd name="T5" fmla="*/ 36576 w 36576"/>
                            </a:gdLst>
                            <a:ahLst/>
                            <a:cxnLst>
                              <a:cxn ang="T2">
                                <a:pos x="T0" y="0"/>
                              </a:cxn>
                              <a:cxn ang="T3">
                                <a:pos x="T1" y="0"/>
                              </a:cxn>
                            </a:cxnLst>
                            <a:rect l="T4" t="0" r="T5" b="0"/>
                            <a:pathLst>
                              <a:path w="36576">
                                <a:moveTo>
                                  <a:pt x="0" y="0"/>
                                </a:moveTo>
                                <a:lnTo>
                                  <a:pt x="3657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09" name="Shape 13162"/>
                        <wps:cNvSpPr>
                          <a:spLocks/>
                        </wps:cNvSpPr>
                        <wps:spPr bwMode="auto">
                          <a:xfrm>
                            <a:off x="5096" y="9220"/>
                            <a:ext cx="366" cy="0"/>
                          </a:xfrm>
                          <a:custGeom>
                            <a:avLst/>
                            <a:gdLst>
                              <a:gd name="T0" fmla="*/ 0 w 36576"/>
                              <a:gd name="T1" fmla="*/ 4 w 36576"/>
                              <a:gd name="T2" fmla="*/ 0 60000 65536"/>
                              <a:gd name="T3" fmla="*/ 0 60000 65536"/>
                              <a:gd name="T4" fmla="*/ 0 w 36576"/>
                              <a:gd name="T5" fmla="*/ 36576 w 36576"/>
                            </a:gdLst>
                            <a:ahLst/>
                            <a:cxnLst>
                              <a:cxn ang="T2">
                                <a:pos x="T0" y="0"/>
                              </a:cxn>
                              <a:cxn ang="T3">
                                <a:pos x="T1" y="0"/>
                              </a:cxn>
                            </a:cxnLst>
                            <a:rect l="T4" t="0" r="T5" b="0"/>
                            <a:pathLst>
                              <a:path w="36576">
                                <a:moveTo>
                                  <a:pt x="0" y="0"/>
                                </a:moveTo>
                                <a:lnTo>
                                  <a:pt x="3657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0" name="Shape 13163"/>
                        <wps:cNvSpPr>
                          <a:spLocks/>
                        </wps:cNvSpPr>
                        <wps:spPr bwMode="auto">
                          <a:xfrm>
                            <a:off x="5096" y="3154"/>
                            <a:ext cx="366" cy="0"/>
                          </a:xfrm>
                          <a:custGeom>
                            <a:avLst/>
                            <a:gdLst>
                              <a:gd name="T0" fmla="*/ 0 w 36576"/>
                              <a:gd name="T1" fmla="*/ 4 w 36576"/>
                              <a:gd name="T2" fmla="*/ 0 60000 65536"/>
                              <a:gd name="T3" fmla="*/ 0 60000 65536"/>
                              <a:gd name="T4" fmla="*/ 0 w 36576"/>
                              <a:gd name="T5" fmla="*/ 36576 w 36576"/>
                            </a:gdLst>
                            <a:ahLst/>
                            <a:cxnLst>
                              <a:cxn ang="T2">
                                <a:pos x="T0" y="0"/>
                              </a:cxn>
                              <a:cxn ang="T3">
                                <a:pos x="T1" y="0"/>
                              </a:cxn>
                            </a:cxnLst>
                            <a:rect l="T4" t="0" r="T5" b="0"/>
                            <a:pathLst>
                              <a:path w="36576">
                                <a:moveTo>
                                  <a:pt x="0" y="0"/>
                                </a:moveTo>
                                <a:lnTo>
                                  <a:pt x="36576"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1" name="Shape 13164"/>
                        <wps:cNvSpPr>
                          <a:spLocks/>
                        </wps:cNvSpPr>
                        <wps:spPr bwMode="auto">
                          <a:xfrm>
                            <a:off x="5462" y="27386"/>
                            <a:ext cx="47335" cy="0"/>
                          </a:xfrm>
                          <a:custGeom>
                            <a:avLst/>
                            <a:gdLst>
                              <a:gd name="T0" fmla="*/ 0 w 4733544"/>
                              <a:gd name="T1" fmla="*/ 473 w 4733544"/>
                              <a:gd name="T2" fmla="*/ 0 60000 65536"/>
                              <a:gd name="T3" fmla="*/ 0 60000 65536"/>
                              <a:gd name="T4" fmla="*/ 0 w 4733544"/>
                              <a:gd name="T5" fmla="*/ 4733544 w 4733544"/>
                            </a:gdLst>
                            <a:ahLst/>
                            <a:cxnLst>
                              <a:cxn ang="T2">
                                <a:pos x="T0" y="0"/>
                              </a:cxn>
                              <a:cxn ang="T3">
                                <a:pos x="T1" y="0"/>
                              </a:cxn>
                            </a:cxnLst>
                            <a:rect l="T4" t="0" r="T5" b="0"/>
                            <a:pathLst>
                              <a:path w="4733544">
                                <a:moveTo>
                                  <a:pt x="0" y="0"/>
                                </a:moveTo>
                                <a:lnTo>
                                  <a:pt x="473354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2" name="Shape 13165"/>
                        <wps:cNvSpPr>
                          <a:spLocks/>
                        </wps:cNvSpPr>
                        <wps:spPr bwMode="auto">
                          <a:xfrm>
                            <a:off x="5462" y="27386"/>
                            <a:ext cx="0" cy="366"/>
                          </a:xfrm>
                          <a:custGeom>
                            <a:avLst/>
                            <a:gdLst>
                              <a:gd name="T0" fmla="*/ 0 h 36576"/>
                              <a:gd name="T1" fmla="*/ 4 h 36576"/>
                              <a:gd name="T2" fmla="*/ 0 60000 65536"/>
                              <a:gd name="T3" fmla="*/ 0 60000 65536"/>
                              <a:gd name="T4" fmla="*/ 0 h 36576"/>
                              <a:gd name="T5" fmla="*/ 36576 h 36576"/>
                            </a:gdLst>
                            <a:ahLst/>
                            <a:cxnLst>
                              <a:cxn ang="T2">
                                <a:pos x="0" y="T0"/>
                              </a:cxn>
                              <a:cxn ang="T3">
                                <a:pos x="0" y="T1"/>
                              </a:cxn>
                            </a:cxnLst>
                            <a:rect l="0" t="T4" r="0" b="T5"/>
                            <a:pathLst>
                              <a:path h="36576">
                                <a:moveTo>
                                  <a:pt x="0" y="0"/>
                                </a:moveTo>
                                <a:lnTo>
                                  <a:pt x="0" y="36576"/>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4" name="Shape 13166"/>
                        <wps:cNvSpPr>
                          <a:spLocks/>
                        </wps:cNvSpPr>
                        <wps:spPr bwMode="auto">
                          <a:xfrm>
                            <a:off x="21235" y="27386"/>
                            <a:ext cx="0" cy="366"/>
                          </a:xfrm>
                          <a:custGeom>
                            <a:avLst/>
                            <a:gdLst>
                              <a:gd name="T0" fmla="*/ 0 h 36576"/>
                              <a:gd name="T1" fmla="*/ 4 h 36576"/>
                              <a:gd name="T2" fmla="*/ 0 60000 65536"/>
                              <a:gd name="T3" fmla="*/ 0 60000 65536"/>
                              <a:gd name="T4" fmla="*/ 0 h 36576"/>
                              <a:gd name="T5" fmla="*/ 36576 h 36576"/>
                            </a:gdLst>
                            <a:ahLst/>
                            <a:cxnLst>
                              <a:cxn ang="T2">
                                <a:pos x="0" y="T0"/>
                              </a:cxn>
                              <a:cxn ang="T3">
                                <a:pos x="0" y="T1"/>
                              </a:cxn>
                            </a:cxnLst>
                            <a:rect l="0" t="T4" r="0" b="T5"/>
                            <a:pathLst>
                              <a:path h="36576">
                                <a:moveTo>
                                  <a:pt x="0" y="0"/>
                                </a:moveTo>
                                <a:lnTo>
                                  <a:pt x="0" y="36576"/>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5" name="Shape 13167"/>
                        <wps:cNvSpPr>
                          <a:spLocks/>
                        </wps:cNvSpPr>
                        <wps:spPr bwMode="auto">
                          <a:xfrm>
                            <a:off x="37009" y="27386"/>
                            <a:ext cx="0" cy="366"/>
                          </a:xfrm>
                          <a:custGeom>
                            <a:avLst/>
                            <a:gdLst>
                              <a:gd name="T0" fmla="*/ 0 h 36576"/>
                              <a:gd name="T1" fmla="*/ 4 h 36576"/>
                              <a:gd name="T2" fmla="*/ 0 60000 65536"/>
                              <a:gd name="T3" fmla="*/ 0 60000 65536"/>
                              <a:gd name="T4" fmla="*/ 0 h 36576"/>
                              <a:gd name="T5" fmla="*/ 36576 h 36576"/>
                            </a:gdLst>
                            <a:ahLst/>
                            <a:cxnLst>
                              <a:cxn ang="T2">
                                <a:pos x="0" y="T0"/>
                              </a:cxn>
                              <a:cxn ang="T3">
                                <a:pos x="0" y="T1"/>
                              </a:cxn>
                            </a:cxnLst>
                            <a:rect l="0" t="T4" r="0" b="T5"/>
                            <a:pathLst>
                              <a:path h="36576">
                                <a:moveTo>
                                  <a:pt x="0" y="0"/>
                                </a:moveTo>
                                <a:lnTo>
                                  <a:pt x="0" y="36576"/>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6" name="Shape 13168"/>
                        <wps:cNvSpPr>
                          <a:spLocks/>
                        </wps:cNvSpPr>
                        <wps:spPr bwMode="auto">
                          <a:xfrm>
                            <a:off x="52797" y="27386"/>
                            <a:ext cx="0" cy="366"/>
                          </a:xfrm>
                          <a:custGeom>
                            <a:avLst/>
                            <a:gdLst>
                              <a:gd name="T0" fmla="*/ 0 h 36576"/>
                              <a:gd name="T1" fmla="*/ 4 h 36576"/>
                              <a:gd name="T2" fmla="*/ 0 60000 65536"/>
                              <a:gd name="T3" fmla="*/ 0 60000 65536"/>
                              <a:gd name="T4" fmla="*/ 0 h 36576"/>
                              <a:gd name="T5" fmla="*/ 36576 h 36576"/>
                            </a:gdLst>
                            <a:ahLst/>
                            <a:cxnLst>
                              <a:cxn ang="T2">
                                <a:pos x="0" y="T0"/>
                              </a:cxn>
                              <a:cxn ang="T3">
                                <a:pos x="0" y="T1"/>
                              </a:cxn>
                            </a:cxnLst>
                            <a:rect l="0" t="T4" r="0" b="T5"/>
                            <a:pathLst>
                              <a:path h="36576">
                                <a:moveTo>
                                  <a:pt x="0" y="0"/>
                                </a:moveTo>
                                <a:lnTo>
                                  <a:pt x="0" y="36576"/>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7" name="Rectangle 13169"/>
                        <wps:cNvSpPr>
                          <a:spLocks noChangeArrowheads="1"/>
                        </wps:cNvSpPr>
                        <wps:spPr bwMode="auto">
                          <a:xfrm>
                            <a:off x="12329" y="9899"/>
                            <a:ext cx="26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16,3</w:t>
                              </w:r>
                            </w:p>
                          </w:txbxContent>
                        </wps:txbx>
                        <wps:bodyPr rot="0" vert="horz" wrap="square" lIns="0" tIns="0" rIns="0" bIns="0" anchor="t" anchorCtr="0" upright="1">
                          <a:noAutofit/>
                        </wps:bodyPr>
                      </wps:wsp>
                      <wps:wsp>
                        <wps:cNvPr id="207622" name="Rectangle 13170"/>
                        <wps:cNvSpPr>
                          <a:spLocks noChangeArrowheads="1"/>
                        </wps:cNvSpPr>
                        <wps:spPr bwMode="auto">
                          <a:xfrm>
                            <a:off x="14356" y="9899"/>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7623" name="Rectangle 13171"/>
                        <wps:cNvSpPr>
                          <a:spLocks noChangeArrowheads="1"/>
                        </wps:cNvSpPr>
                        <wps:spPr bwMode="auto">
                          <a:xfrm>
                            <a:off x="28108" y="10041"/>
                            <a:ext cx="269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16,3</w:t>
                              </w:r>
                            </w:p>
                          </w:txbxContent>
                        </wps:txbx>
                        <wps:bodyPr rot="0" vert="horz" wrap="square" lIns="0" tIns="0" rIns="0" bIns="0" anchor="t" anchorCtr="0" upright="1">
                          <a:noAutofit/>
                        </wps:bodyPr>
                      </wps:wsp>
                      <wps:wsp>
                        <wps:cNvPr id="207624" name="Rectangle 13172"/>
                        <wps:cNvSpPr>
                          <a:spLocks noChangeArrowheads="1"/>
                        </wps:cNvSpPr>
                        <wps:spPr bwMode="auto">
                          <a:xfrm>
                            <a:off x="30135" y="10041"/>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7625" name="Rectangle 13173"/>
                        <wps:cNvSpPr>
                          <a:spLocks noChangeArrowheads="1"/>
                        </wps:cNvSpPr>
                        <wps:spPr bwMode="auto">
                          <a:xfrm>
                            <a:off x="43888" y="2806"/>
                            <a:ext cx="26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16,9</w:t>
                              </w:r>
                            </w:p>
                          </w:txbxContent>
                        </wps:txbx>
                        <wps:bodyPr rot="0" vert="horz" wrap="square" lIns="0" tIns="0" rIns="0" bIns="0" anchor="t" anchorCtr="0" upright="1">
                          <a:noAutofit/>
                        </wps:bodyPr>
                      </wps:wsp>
                      <wps:wsp>
                        <wps:cNvPr id="207626" name="Rectangle 13174"/>
                        <wps:cNvSpPr>
                          <a:spLocks noChangeArrowheads="1"/>
                        </wps:cNvSpPr>
                        <wps:spPr bwMode="auto">
                          <a:xfrm>
                            <a:off x="45915" y="2806"/>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7627" name="Rectangle 13175"/>
                        <wps:cNvSpPr>
                          <a:spLocks noChangeArrowheads="1"/>
                        </wps:cNvSpPr>
                        <wps:spPr bwMode="auto">
                          <a:xfrm>
                            <a:off x="3237" y="26849"/>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15</w:t>
                              </w:r>
                            </w:p>
                          </w:txbxContent>
                        </wps:txbx>
                        <wps:bodyPr rot="0" vert="horz" wrap="square" lIns="0" tIns="0" rIns="0" bIns="0" anchor="t" anchorCtr="0" upright="1">
                          <a:noAutofit/>
                        </wps:bodyPr>
                      </wps:wsp>
                      <wps:wsp>
                        <wps:cNvPr id="207628" name="Rectangle 13176"/>
                        <wps:cNvSpPr>
                          <a:spLocks noChangeArrowheads="1"/>
                        </wps:cNvSpPr>
                        <wps:spPr bwMode="auto">
                          <a:xfrm>
                            <a:off x="3237" y="20789"/>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16</w:t>
                              </w:r>
                            </w:p>
                          </w:txbxContent>
                        </wps:txbx>
                        <wps:bodyPr rot="0" vert="horz" wrap="square" lIns="0" tIns="0" rIns="0" bIns="0" anchor="t" anchorCtr="0" upright="1">
                          <a:noAutofit/>
                        </wps:bodyPr>
                      </wps:wsp>
                      <wps:wsp>
                        <wps:cNvPr id="207629" name="Rectangle 13177"/>
                        <wps:cNvSpPr>
                          <a:spLocks noChangeArrowheads="1"/>
                        </wps:cNvSpPr>
                        <wps:spPr bwMode="auto">
                          <a:xfrm>
                            <a:off x="3237" y="14733"/>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16</w:t>
                              </w:r>
                            </w:p>
                          </w:txbxContent>
                        </wps:txbx>
                        <wps:bodyPr rot="0" vert="horz" wrap="square" lIns="0" tIns="0" rIns="0" bIns="0" anchor="t" anchorCtr="0" upright="1">
                          <a:noAutofit/>
                        </wps:bodyPr>
                      </wps:wsp>
                      <wps:wsp>
                        <wps:cNvPr id="207630" name="Rectangle 13178"/>
                        <wps:cNvSpPr>
                          <a:spLocks noChangeArrowheads="1"/>
                        </wps:cNvSpPr>
                        <wps:spPr bwMode="auto">
                          <a:xfrm>
                            <a:off x="3237" y="8674"/>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17</w:t>
                              </w:r>
                            </w:p>
                          </w:txbxContent>
                        </wps:txbx>
                        <wps:bodyPr rot="0" vert="horz" wrap="square" lIns="0" tIns="0" rIns="0" bIns="0" anchor="t" anchorCtr="0" upright="1">
                          <a:noAutofit/>
                        </wps:bodyPr>
                      </wps:wsp>
                      <wps:wsp>
                        <wps:cNvPr id="207631" name="Rectangle 13179"/>
                        <wps:cNvSpPr>
                          <a:spLocks noChangeArrowheads="1"/>
                        </wps:cNvSpPr>
                        <wps:spPr bwMode="auto">
                          <a:xfrm>
                            <a:off x="3237" y="2617"/>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17</w:t>
                              </w:r>
                            </w:p>
                          </w:txbxContent>
                        </wps:txbx>
                        <wps:bodyPr rot="0" vert="horz" wrap="square" lIns="0" tIns="0" rIns="0" bIns="0" anchor="t" anchorCtr="0" upright="1">
                          <a:noAutofit/>
                        </wps:bodyPr>
                      </wps:wsp>
                      <wps:wsp>
                        <wps:cNvPr id="207632" name="Rectangle 13180"/>
                        <wps:cNvSpPr>
                          <a:spLocks noChangeArrowheads="1"/>
                        </wps:cNvSpPr>
                        <wps:spPr bwMode="auto">
                          <a:xfrm>
                            <a:off x="12189" y="28333"/>
                            <a:ext cx="308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2012.</w:t>
                              </w:r>
                            </w:p>
                          </w:txbxContent>
                        </wps:txbx>
                        <wps:bodyPr rot="0" vert="horz" wrap="square" lIns="0" tIns="0" rIns="0" bIns="0" anchor="t" anchorCtr="0" upright="1">
                          <a:noAutofit/>
                        </wps:bodyPr>
                      </wps:wsp>
                      <wps:wsp>
                        <wps:cNvPr id="207633" name="Rectangle 13181"/>
                        <wps:cNvSpPr>
                          <a:spLocks noChangeArrowheads="1"/>
                        </wps:cNvSpPr>
                        <wps:spPr bwMode="auto">
                          <a:xfrm>
                            <a:off x="27969" y="28333"/>
                            <a:ext cx="308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2013.</w:t>
                              </w:r>
                            </w:p>
                          </w:txbxContent>
                        </wps:txbx>
                        <wps:bodyPr rot="0" vert="horz" wrap="square" lIns="0" tIns="0" rIns="0" bIns="0" anchor="t" anchorCtr="0" upright="1">
                          <a:noAutofit/>
                        </wps:bodyPr>
                      </wps:wsp>
                      <wps:wsp>
                        <wps:cNvPr id="207634" name="Rectangle 13182"/>
                        <wps:cNvSpPr>
                          <a:spLocks noChangeArrowheads="1"/>
                        </wps:cNvSpPr>
                        <wps:spPr bwMode="auto">
                          <a:xfrm>
                            <a:off x="43747" y="28333"/>
                            <a:ext cx="308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sz w:val="18"/>
                                </w:rPr>
                                <w:t>2014.</w:t>
                              </w:r>
                            </w:p>
                          </w:txbxContent>
                        </wps:txbx>
                        <wps:bodyPr rot="0" vert="horz" wrap="square" lIns="0" tIns="0" rIns="0" bIns="0" anchor="t" anchorCtr="0" upright="1">
                          <a:noAutofit/>
                        </wps:bodyPr>
                      </wps:wsp>
                      <wps:wsp>
                        <wps:cNvPr id="207635" name="Rectangle 13183"/>
                        <wps:cNvSpPr>
                          <a:spLocks noChangeArrowheads="1"/>
                        </wps:cNvSpPr>
                        <wps:spPr bwMode="auto">
                          <a:xfrm>
                            <a:off x="3197" y="999"/>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r>
                                <w:rPr>
                                  <w:b/>
                                  <w:bCs/>
                                  <w:sz w:val="18"/>
                                </w:rPr>
                                <w:t>%</w:t>
                              </w:r>
                            </w:p>
                          </w:txbxContent>
                        </wps:txbx>
                        <wps:bodyPr rot="0" vert="horz" wrap="square" lIns="0" tIns="0" rIns="0" bIns="0" anchor="t" anchorCtr="0" upright="1">
                          <a:noAutofit/>
                        </wps:bodyPr>
                      </wps:wsp>
                      <wps:wsp>
                        <wps:cNvPr id="207636" name="Rectangle 13184"/>
                        <wps:cNvSpPr>
                          <a:spLocks noChangeArrowheads="1"/>
                        </wps:cNvSpPr>
                        <wps:spPr bwMode="auto">
                          <a:xfrm>
                            <a:off x="4035" y="999"/>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wps:wsp>
                        <wps:cNvPr id="207637" name="Shape 13185"/>
                        <wps:cNvSpPr>
                          <a:spLocks/>
                        </wps:cNvSpPr>
                        <wps:spPr bwMode="auto">
                          <a:xfrm>
                            <a:off x="0" y="0"/>
                            <a:ext cx="58223" cy="30181"/>
                          </a:xfrm>
                          <a:custGeom>
                            <a:avLst/>
                            <a:gdLst>
                              <a:gd name="T0" fmla="*/ 582 w 5822315"/>
                              <a:gd name="T1" fmla="*/ 0 h 3018155"/>
                              <a:gd name="T2" fmla="*/ 582 w 5822315"/>
                              <a:gd name="T3" fmla="*/ 302 h 3018155"/>
                              <a:gd name="T4" fmla="*/ 0 w 5822315"/>
                              <a:gd name="T5" fmla="*/ 302 h 3018155"/>
                              <a:gd name="T6" fmla="*/ 0 w 5822315"/>
                              <a:gd name="T7" fmla="*/ 0 h 3018155"/>
                              <a:gd name="T8" fmla="*/ 0 60000 65536"/>
                              <a:gd name="T9" fmla="*/ 0 60000 65536"/>
                              <a:gd name="T10" fmla="*/ 0 60000 65536"/>
                              <a:gd name="T11" fmla="*/ 0 60000 65536"/>
                              <a:gd name="T12" fmla="*/ 0 w 5822315"/>
                              <a:gd name="T13" fmla="*/ 0 h 3018155"/>
                              <a:gd name="T14" fmla="*/ 5822315 w 5822315"/>
                              <a:gd name="T15" fmla="*/ 3018155 h 3018155"/>
                            </a:gdLst>
                            <a:ahLst/>
                            <a:cxnLst>
                              <a:cxn ang="T8">
                                <a:pos x="T0" y="T1"/>
                              </a:cxn>
                              <a:cxn ang="T9">
                                <a:pos x="T2" y="T3"/>
                              </a:cxn>
                              <a:cxn ang="T10">
                                <a:pos x="T4" y="T5"/>
                              </a:cxn>
                              <a:cxn ang="T11">
                                <a:pos x="T6" y="T7"/>
                              </a:cxn>
                            </a:cxnLst>
                            <a:rect l="T12" t="T13" r="T14" b="T15"/>
                            <a:pathLst>
                              <a:path w="5822315" h="3018155">
                                <a:moveTo>
                                  <a:pt x="5822315" y="0"/>
                                </a:moveTo>
                                <a:lnTo>
                                  <a:pt x="5822315" y="3018155"/>
                                </a:lnTo>
                                <a:lnTo>
                                  <a:pt x="0" y="3018155"/>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992" o:spid="_x0000_s1501" style="width:463.1pt;height:241.45pt;mso-position-horizontal-relative:char;mso-position-vertical-relative:line" coordsize="58814,3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">
                <v:rect id="Rectangle 12987" o:spid="_x0000_s1502" style="position:absolute;left:58497;top:2923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lUcgA&#10;AADfAAAADwAAAGRycy9kb3ducmV2LnhtbESPT2vCQBTE70K/w/IK3nRTQU1SV5FW0aP/wPb2yL4m&#10;odm3Ibua6KfvFgSPw8z8hpktOlOJKzWutKzgbRiBIM6sLjlXcDquBzEI55E1VpZJwY0cLOYvvRmm&#10;2ra8p+vB5yJA2KWooPC+TqV0WUEG3dDWxMH7sY1BH2STS91gG+CmkqMomkiDJYeFAmv6KCj7PVyM&#10;gk1cL7+29t7m1ep7c96dk89j4pXqv3bLdxCeOv8MP9pbrWAUTcfJF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CVR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shape id="Shape 13151" o:spid="_x0000_s1503" style="position:absolute;left:5462;top:21336;width:47335;height:0;visibility:visible;mso-wrap-style:square;v-text-anchor:top" coordsize="473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H+MQA&#10;AADfAAAADwAAAGRycy9kb3ducmV2LnhtbERPTWvCMBi+D/YfwjvYZWg6QafVKPtgUOZp6sHja/La&#10;Fps3Jcna+u/NQdjx4flebQbbiI58qB0reB1nIIi1MzWXCg7779EcRIjIBhvHpOBKATbrx4cV5sb1&#10;/EvdLpYihXDIUUEVY5tLGXRFFsPYtcSJOztvMSboS2k89incNnKSZTNpsebUUGFLnxXpy+7PKiii&#10;Pnnz8fNSfBU027qj1D11Sj0/De9LEJGG+C++uwujYJK9TRdpcPqTv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B/jEAAAA3wAAAA8AAAAAAAAAAAAAAAAAmAIAAGRycy9k&#10;b3ducmV2LnhtbFBLBQYAAAAABAAEAPUAAACJAwAAAAA=&#10;" path="m,l4733544,e" filled="f" strokecolor="#868686" strokeweight=".72pt">
                  <v:path arrowok="t" o:connecttype="custom" o:connectlocs="0,0;5,0" o:connectangles="0,0" textboxrect="0,0,4733544,0"/>
                </v:shape>
                <v:shape id="Shape 13152" o:spid="_x0000_s1504" style="position:absolute;left:5462;top:15270;width:47335;height:0;visibility:visible;mso-wrap-style:square;v-text-anchor:top" coordsize="473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Y8cA&#10;AADfAAAADwAAAGRycy9kb3ducmV2LnhtbESPQWsCMRSE7wX/Q3iFXopmK1Tr1ii2pbDoSevB4zN5&#10;3V26eVmSdHf990Yo9DjMzDfMcj3YRnTkQ+1YwdMkA0Gsnam5VHD8+hy/gAgR2WDjmBRcKMB6Nbpb&#10;Ym5cz3vqDrEUCcIhRwVVjG0uZdAVWQwT1xIn79t5izFJX0rjsU9w28hpls2kxZrTQoUtvVekfw6/&#10;VkER9dmbt+1j8VHQbOdOUvfUKfVwP2xeQUQa4n/4r10YBdNs/rxYwO1P+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omPHAAAA3wAAAA8AAAAAAAAAAAAAAAAAmAIAAGRy&#10;cy9kb3ducmV2LnhtbFBLBQYAAAAABAAEAPUAAACMAwAAAAA=&#10;" path="m,l4733544,e" filled="f" strokecolor="#868686" strokeweight=".72pt">
                  <v:path arrowok="t" o:connecttype="custom" o:connectlocs="0,0;5,0" o:connectangles="0,0" textboxrect="0,0,4733544,0"/>
                </v:shape>
                <v:shape id="Shape 13153" o:spid="_x0000_s1505" style="position:absolute;left:5462;top:9220;width:47335;height:0;visibility:visible;mso-wrap-style:square;v-text-anchor:top" coordsize="473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BcUA&#10;AADfAAAADwAAAGRycy9kb3ducmV2LnhtbESPvWrDMBSF90DfQdxCl9BIzeAUJ0poGwqmnZJ06Hgj&#10;3dqm1pWRFNt5+2godDycP77NbnKdGCjE1rOGp4UCQWy8bbnW8HV6f3wGEROyxc4zabhShN32brbB&#10;0vqRDzQcUy3yCMcSNTQp9aWU0TTkMC58T5y9Hx8cpixDLW3AMY+7Ti6VKqTDlvNDgz29NWR+jxen&#10;oUrmHOzrx7zaV1R8+m9pRhq0frifXtYgEk3pP/zXrqyGpVoVKhNkns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v8FxQAAAN8AAAAPAAAAAAAAAAAAAAAAAJgCAABkcnMv&#10;ZG93bnJldi54bWxQSwUGAAAAAAQABAD1AAAAigMAAAAA&#10;" path="m,l4733544,e" filled="f" strokecolor="#868686" strokeweight=".72pt">
                  <v:path arrowok="t" o:connecttype="custom" o:connectlocs="0,0;5,0" o:connectangles="0,0" textboxrect="0,0,4733544,0"/>
                </v:shape>
                <v:shape id="Shape 13154" o:spid="_x0000_s1506" style="position:absolute;left:5462;top:3154;width:47335;height:0;visibility:visible;mso-wrap-style:square;v-text-anchor:top" coordsize="473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ansYA&#10;AADfAAAADwAAAGRycy9kb3ducmV2LnhtbESPQUsDMRSE74L/ITzBi9ikPayyNi3aUljsydaDx2fy&#10;3F3cvCxJurv+e1Mo9DjMzDfMcj25TgwUYutZw3ymQBAbb1uuNXwed4/PIGJCtth5Jg1/FGG9ur1Z&#10;Ymn9yB80HFItMoRjiRqalPpSymgachhnvifO3o8PDlOWoZY24JjhrpMLpQrpsOW80GBPm4bM7+Hk&#10;NFTJfAf79v5QbSsq9v5LmpEGre/vptcXEImmdA1f2pXVsFBPhZrD+U/+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ansYAAADfAAAADwAAAAAAAAAAAAAAAACYAgAAZHJz&#10;L2Rvd25yZXYueG1sUEsFBgAAAAAEAAQA9QAAAIsDAAAAAA==&#10;" path="m,l4733544,e" filled="f" strokecolor="#868686" strokeweight=".72pt">
                  <v:path arrowok="t" o:connecttype="custom" o:connectlocs="0,0;5,0" o:connectangles="0,0" textboxrect="0,0,4733544,0"/>
                </v:shape>
                <v:shape id="Shape 214785" o:spid="_x0000_s1507" style="position:absolute;left:25975;top:11780;width:6309;height:15606;visibility:visible;mso-wrap-style:square;v-text-anchor:top" coordsize="630936,156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ZR8gA&#10;AADfAAAADwAAAGRycy9kb3ducmV2LnhtbESPQUsDMRSE70L/Q3iCN5vsgrVdmxYVhSJUadX7c/O6&#10;Wbp5WZK0XfvrjSB4HGbmG2a+HFwnjhRi61lDMVYgiGtvWm40fLw/X09BxIRssPNMGr4pwnIxuphj&#10;ZfyJN3TcpkZkCMcKNdiU+krKWFtyGMe+J87ezgeHKcvQSBPwlOGuk6VSE+mw5bxgsadHS/V+e3Aa&#10;3mbRFg+z8FTcnFef6/PX4WW9e9X66nK4vwORaEj/4b/2ymgo1e1ElfD7J38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xlHyAAAAN8AAAAPAAAAAAAAAAAAAAAAAJgCAABk&#10;cnMvZG93bnJldi54bWxQSwUGAAAAAAQABAD1AAAAjQMAAAAA&#10;" path="m,l630936,r,1560576l,1560576,,e" fillcolor="#009a9e" stroked="f" strokeweight="0">
                  <v:path arrowok="t" o:connecttype="custom" o:connectlocs="0,0;1,0;1,2;0,2;0,0" o:connectangles="0,0,0,0,0" textboxrect="0,0,630936,1560576"/>
                </v:shape>
                <v:shape id="Shape 214786" o:spid="_x0000_s1508" style="position:absolute;left:10186;top:11643;width:6325;height:15743;visibility:visible;mso-wrap-style:square;v-text-anchor:top" coordsize="632460,15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RgMcA&#10;AADfAAAADwAAAGRycy9kb3ducmV2LnhtbESPQWsCMRSE70L/Q3gFbzWpFl1WoxRB20OLaD30+Ng8&#10;d5duXsIm1fTfN4LgcZiZb5jFKtlOnKkPrWMNzyMFgrhypuVaw/Fr81SACBHZYOeYNPxRgNXyYbDA&#10;0rgL7+l8iLXIEA4lamhi9KWUoWrIYhg5T5y9k+stxiz7WpoeLxluOzlWaiottpwXGvS0bqj6Ofxa&#10;DTu/9rNqgsV30b4dXzYxbT8/ktbDx/Q6BxEpxXv41n43GsZqNlUTuP7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EYDHAAAA3wAAAA8AAAAAAAAAAAAAAAAAmAIAAGRy&#10;cy9kb3ducmV2LnhtbFBLBQYAAAAABAAEAPUAAACMAwAAAAA=&#10;" path="m,l632460,r,1574292l,1574292,,e" fillcolor="#009a9e" stroked="f" strokeweight="0">
                  <v:path arrowok="t" o:connecttype="custom" o:connectlocs="0,0;1,0;1,2;0,2;0,0" o:connectangles="0,0,0,0,0" textboxrect="0,0,632460,1574292"/>
                </v:shape>
                <v:shape id="Shape 214787" o:spid="_x0000_s1509" style="position:absolute;left:41748;top:4556;width:6310;height:22830;visibility:visible;mso-wrap-style:square;v-text-anchor:top" coordsize="630936,228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mDMcA&#10;AADfAAAADwAAAGRycy9kb3ducmV2LnhtbESPwU7DMBBE70j8g7VI3IhNBaUNdSsEQuqBSxMOHLfx&#10;NnaI1yE2bfh7jFSJ42hm3mhWm8n34khjdIE13BYKBHETjONWw3v9erMAEROywT4wafihCJv15cUK&#10;SxNOvKNjlVqRIRxL1GBTGkopY2PJYyzCQJy9Qxg9pizHVpoRTxnuezlTai49Os4LFgd6ttR8Vt9e&#10;Q9ftY9W9NR81Lu+3L/TlbF05ra+vpqdHEImm9B8+t7dGw0w9zNUd/P3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9ZgzHAAAA3wAAAA8AAAAAAAAAAAAAAAAAmAIAAGRy&#10;cy9kb3ducmV2LnhtbFBLBQYAAAAABAAEAPUAAACMAwAAAAA=&#10;" path="m,l630936,r,2282952l,2282952,,e" fillcolor="#009a9e" stroked="f" strokeweight="0">
                  <v:path arrowok="t" o:connecttype="custom" o:connectlocs="0,0;1,0;1,2;0,2;0,0" o:connectangles="0,0,0,0,0" textboxrect="0,0,630936,2282952"/>
                </v:shape>
                <v:shape id="Shape 13158" o:spid="_x0000_s1510" style="position:absolute;left:5462;top:3154;width:0;height:24232;visibility:visible;mso-wrap-style:square;v-text-anchor:top" coordsize="0,242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DwMgA&#10;AADfAAAADwAAAGRycy9kb3ducmV2LnhtbESPQWvCQBSE74X+h+UVequ7NWgluopUBAWh1arnR/aZ&#10;hGTfxuxW4793hUKPw8x8w0xmna3FhVpfOtbw3lMgiDNnSs417H+WbyMQPiAbrB2Thht5mE2fnyaY&#10;GnflLV12IRcRwj5FDUUITSqlzwqy6HuuIY7eybUWQ5RtLk2L1wi3tewrNZQWS44LBTb0WVBW7X6t&#10;hkV1zm7mPP9KNofvarkuk8X2mGj9+tLNxyACdeE//NdeGQ199TFUA3j8i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APAyAAAAN8AAAAPAAAAAAAAAAAAAAAAAJgCAABk&#10;cnMvZG93bnJldi54bWxQSwUGAAAAAAQABAD1AAAAjQMAAAAA&#10;" path="m,2423160l,e" filled="f" strokecolor="#868686" strokeweight=".72pt">
                  <v:path arrowok="t" o:connecttype="custom" o:connectlocs="0,2;0,0" o:connectangles="0,0" textboxrect="0,0,0,2423160"/>
                </v:shape>
                <v:shape id="Shape 13159" o:spid="_x0000_s1511" style="position:absolute;left:5096;top:27386;width:366;height:0;visibility:visible;mso-wrap-style:square;v-text-anchor:top" coordsize="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WBcUA&#10;AADfAAAADwAAAGRycy9kb3ducmV2LnhtbESPQWvCQBSE7wX/w/KE3uquHmKJriKCoN6qPejtmX0m&#10;0ezbmF2T9N93hUKPw8x8w8yXva1ES40vHWsYjxQI4syZknMN38fNxycIH5ANVo5Jww95WC4Gb3NM&#10;jev4i9pDyEWEsE9RQxFCnUrps4Is+pGriaN3dY3FEGWTS9NgF+G2khOlEmmx5LhQYE3rgrL74Wk1&#10;3O0DqT0dO7e7JPsN3Vo+naXW78N+NQMRqA//4b/21miYqGmiEnj9iV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BYFxQAAAN8AAAAPAAAAAAAAAAAAAAAAAJgCAABkcnMv&#10;ZG93bnJldi54bWxQSwUGAAAAAAQABAD1AAAAigMAAAAA&#10;" path="m,l36576,e" filled="f" strokecolor="#868686" strokeweight=".72pt">
                  <v:path arrowok="t" o:connecttype="custom" o:connectlocs="0,0;0,0" o:connectangles="0,0" textboxrect="0,0,36576,0"/>
                </v:shape>
                <v:shape id="Shape 13160" o:spid="_x0000_s1512" style="position:absolute;left:5096;top:21336;width:366;height:0;visibility:visible;mso-wrap-style:square;v-text-anchor:top" coordsize="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znsYA&#10;AADfAAAADwAAAGRycy9kb3ducmV2LnhtbESPQWvCQBSE74L/YXlCb7qrhyipm1AEQXurerC31+xr&#10;kpp9G7Nrkv77bqHQ4zAz3zDbfLSN6KnztWMNy4UCQVw4U3Op4XLezzcgfEA22DgmDd/kIc+mky2m&#10;xg38Rv0plCJC2KeooQqhTaX0RUUW/cK1xNH7dJ3FEGVXStPhEOG2kSulEmmx5rhQYUu7iorb6WE1&#10;3Owdqb+eB3f8SF739NXz9V1q/TQbX55BBBrDf/ivfTAaVmqdqDX8/olf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CznsYAAADfAAAADwAAAAAAAAAAAAAAAACYAgAAZHJz&#10;L2Rvd25yZXYueG1sUEsFBgAAAAAEAAQA9QAAAIsDAAAAAA==&#10;" path="m,l36576,e" filled="f" strokecolor="#868686" strokeweight=".72pt">
                  <v:path arrowok="t" o:connecttype="custom" o:connectlocs="0,0;0,0" o:connectangles="0,0" textboxrect="0,0,36576,0"/>
                </v:shape>
                <v:shape id="Shape 13161" o:spid="_x0000_s1513" style="position:absolute;left:5096;top:15270;width:366;height:0;visibility:visible;mso-wrap-style:square;v-text-anchor:top" coordsize="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n7MIA&#10;AADfAAAADwAAAGRycy9kb3ducmV2LnhtbERPu27CMBTdkfgH6yJ1A7sMAQUMQpWQ2m48Btgu8SUJ&#10;xNdp7Cbh7/GAxHh03st1byvRUuNLxxo+JwoEceZMybmG42E7noPwAdlg5Zg0PMjDejUcLDE1ruMd&#10;tfuQixjCPkUNRQh1KqXPCrLoJ64mjtzVNRZDhE0uTYNdDLeVnCqVSIslx4YCa/oqKLvv/62Gu/1D&#10;ak+Hzv1ckt8t3Vo+naXWH6N+swARqA9v8cv9bTRM1SxRcXD8E7+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fswgAAAN8AAAAPAAAAAAAAAAAAAAAAAJgCAABkcnMvZG93&#10;bnJldi54bWxQSwUGAAAAAAQABAD1AAAAhwMAAAAA&#10;" path="m,l36576,e" filled="f" strokecolor="#868686" strokeweight=".72pt">
                  <v:path arrowok="t" o:connecttype="custom" o:connectlocs="0,0;0,0" o:connectangles="0,0" textboxrect="0,0,36576,0"/>
                </v:shape>
                <v:shape id="Shape 13162" o:spid="_x0000_s1514" style="position:absolute;left:5096;top:9220;width:366;height:0;visibility:visible;mso-wrap-style:square;v-text-anchor:top" coordsize="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Cd8YA&#10;AADfAAAADwAAAGRycy9kb3ducmV2LnhtbESPwW7CMBBE75X4B2uRuBUbDmmbYqIKCalwA3qA2xJv&#10;kzTxOo1NEv6+rlSpx9HMvNGsstE2oqfOV441LOYKBHHuTMWFho/T9vEZhA/IBhvHpOFOHrL15GGF&#10;qXEDH6g/hkJECPsUNZQhtKmUPi/Jop+7ljh6n66zGKLsCmk6HCLcNnKpVCItVhwXSmxpU1JeH29W&#10;Q22/kfrzaXC7a7Lf0lfP54vUejYd315BBBrDf/iv/W40LNVTol7g90/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OCd8YAAADfAAAADwAAAAAAAAAAAAAAAACYAgAAZHJz&#10;L2Rvd25yZXYueG1sUEsFBgAAAAAEAAQA9QAAAIsDAAAAAA==&#10;" path="m,l36576,e" filled="f" strokecolor="#868686" strokeweight=".72pt">
                  <v:path arrowok="t" o:connecttype="custom" o:connectlocs="0,0;0,0" o:connectangles="0,0" textboxrect="0,0,36576,0"/>
                </v:shape>
                <v:shape id="Shape 13163" o:spid="_x0000_s1515" style="position:absolute;left:5096;top:3154;width:366;height:0;visibility:visible;mso-wrap-style:square;v-text-anchor:top" coordsize="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9N8UA&#10;AADfAAAADwAAAGRycy9kb3ducmV2LnhtbESPvW7CMBSF90q8g3WR2IoThrRK4yCEFImyAR1gu40v&#10;SSC+DrGbhLevh0odj86fvmw9mVYM1LvGsoJ4GYEgLq1uuFLwdSpe30E4j6yxtUwKnuRgnc9eMky1&#10;HflAw9FXIoywS1FB7X2XSunKmgy6pe2Ig3e1vUEfZF9J3eMYxk0rV1GUSIMNh4caO9rWVN6PP0bB&#10;3TyQhvNptJ/fyb6g28Dni1RqMZ82HyA8Tf4//NfeaQWr6C2JA0HgCSw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L03xQAAAN8AAAAPAAAAAAAAAAAAAAAAAJgCAABkcnMv&#10;ZG93bnJldi54bWxQSwUGAAAAAAQABAD1AAAAigMAAAAA&#10;" path="m,l36576,e" filled="f" strokecolor="#868686" strokeweight=".72pt">
                  <v:path arrowok="t" o:connecttype="custom" o:connectlocs="0,0;0,0" o:connectangles="0,0" textboxrect="0,0,36576,0"/>
                </v:shape>
                <v:shape id="Shape 13164" o:spid="_x0000_s1516" style="position:absolute;left:5462;top:27386;width:47335;height:0;visibility:visible;mso-wrap-style:square;v-text-anchor:top" coordsize="473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Q8cA&#10;AADfAAAADwAAAGRycy9kb3ducmV2LnhtbESPwWrDMBBE74X+g9hCLyWRnYNbnCihTSiY9tSkhxw3&#10;0sY2sVZGUm3376tCIMdhZt4wq81kOzGQD61jBfk8A0GsnWm5VvB9eJ+9gAgR2WDnmBT8UoDN+v5u&#10;haVxI3/RsI+1SBAOJSpoYuxLKYNuyGKYu544eWfnLcYkfS2NxzHBbScXWVZIiy2nhQZ72jakL/sf&#10;q6CK+uTN28dTtauo+HRHqUcalHp8mF6XICJN8Ra+tiujYJE9F3kO/3/S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zEPHAAAA3wAAAA8AAAAAAAAAAAAAAAAAmAIAAGRy&#10;cy9kb3ducmV2LnhtbFBLBQYAAAAABAAEAPUAAACMAwAAAAA=&#10;" path="m,l4733544,e" filled="f" strokecolor="#868686" strokeweight=".72pt">
                  <v:path arrowok="t" o:connecttype="custom" o:connectlocs="0,0;5,0" o:connectangles="0,0" textboxrect="0,0,4733544,0"/>
                </v:shape>
                <v:shape id="Shape 13165" o:spid="_x0000_s1517" style="position:absolute;left:5462;top:27386;width:0;height:366;visibility:visible;mso-wrap-style:square;v-text-anchor:top" coordsize="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uaMYA&#10;AADfAAAADwAAAGRycy9kb3ducmV2LnhtbESPQWsCMRSE74X+h/AKvdWsW1xlNYpILR5aaFU8PzbP&#10;zeLmZUlSd/vvG0HocZiZb5jFarCtuJIPjWMF41EGgrhyuuFawfGwfZmBCBFZY+uYFPxSgNXy8WGB&#10;pXY9f9N1H2uRIBxKVGBi7EopQ2XIYhi5jjh5Z+ctxiR9LbXHPsFtK/MsK6TFhtOCwY42hqrL/scq&#10;kNsPP+NPfu3fhq/uhMV7MTEnpZ6fhvUcRKQh/ofv7Z1WkGfTYpzD7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uaMYAAADfAAAADwAAAAAAAAAAAAAAAACYAgAAZHJz&#10;L2Rvd25yZXYueG1sUEsFBgAAAAAEAAQA9QAAAIsDAAAAAA==&#10;" path="m,l,36576e" filled="f" strokecolor="#868686" strokeweight=".72pt">
                  <v:path arrowok="t" o:connecttype="custom" o:connectlocs="0,0;0,0" o:connectangles="0,0" textboxrect="0,0,0,36576"/>
                </v:shape>
                <v:shape id="Shape 13166" o:spid="_x0000_s1518" style="position:absolute;left:21235;top:27386;width:0;height:366;visibility:visible;mso-wrap-style:square;v-text-anchor:top" coordsize="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Th8YA&#10;AADfAAAADwAAAGRycy9kb3ducmV2LnhtbESPQWsCMRSE7wX/Q3iCt5rV2lVWo4hU6aFCq+L5sXnd&#10;LN28LEl0t/++KRR6HGbmG2a16W0j7uRD7VjBZJyBIC6drrlScDnvHxcgQkTW2DgmBd8UYLMePKyw&#10;0K7jD7qfYiUShEOBCkyMbSFlKA1ZDGPXEifv03mLMUlfSe2xS3DbyGmW5dJizWnBYEs7Q+XX6WYV&#10;yP2bX/CRn7qX/r29Yn7In81VqdGw3y5BROrjf/iv/aoVTLN5PpnB75/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yTh8YAAADfAAAADwAAAAAAAAAAAAAAAACYAgAAZHJz&#10;L2Rvd25yZXYueG1sUEsFBgAAAAAEAAQA9QAAAIsDAAAAAA==&#10;" path="m,l,36576e" filled="f" strokecolor="#868686" strokeweight=".72pt">
                  <v:path arrowok="t" o:connecttype="custom" o:connectlocs="0,0;0,0" o:connectangles="0,0" textboxrect="0,0,0,36576"/>
                </v:shape>
                <v:shape id="Shape 13167" o:spid="_x0000_s1519" style="position:absolute;left:37009;top:27386;width:0;height:366;visibility:visible;mso-wrap-style:square;v-text-anchor:top" coordsize="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2HMYA&#10;AADfAAAADwAAAGRycy9kb3ducmV2LnhtbESPQWsCMRSE7wX/Q3iCt5pVcZWtUaRU6cGC2uL5sXnd&#10;LG5eliS6239vCoUeh5n5hlltetuIO/lQO1YwGWcgiEuna64UfH3unpcgQkTW2DgmBT8UYLMePK2w&#10;0K7jE93PsRIJwqFABSbGtpAylIYshrFriZP37bzFmKSvpPbYJbht5DTLcmmx5rRgsKVXQ+X1fLMK&#10;5O7gl/zBs+6tP7YXzPf53FyUGg377QuISH38D/+137WCabbIJ3P4/Z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A2HMYAAADfAAAADwAAAAAAAAAAAAAAAACYAgAAZHJz&#10;L2Rvd25yZXYueG1sUEsFBgAAAAAEAAQA9QAAAIsDAAAAAA==&#10;" path="m,l,36576e" filled="f" strokecolor="#868686" strokeweight=".72pt">
                  <v:path arrowok="t" o:connecttype="custom" o:connectlocs="0,0;0,0" o:connectangles="0,0" textboxrect="0,0,0,36576"/>
                </v:shape>
                <v:shape id="Shape 13168" o:spid="_x0000_s1520" style="position:absolute;left:52797;top:27386;width:0;height:366;visibility:visible;mso-wrap-style:square;v-text-anchor:top" coordsize="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oa8YA&#10;AADfAAAADwAAAGRycy9kb3ducmV2LnhtbESPQWsCMRSE74X+h/AKvdWslkZZjVJKLT1YaFU8PzbP&#10;zeLmZUlSd/vvjSD0OMzMN8xiNbhWnCnExrOG8agAQVx503CtYb9bP81AxIRssPVMGv4owmp5f7fA&#10;0vief+i8TbXIEI4larApdaWUsbLkMI58R5y9ow8OU5ahliZgn+GulZOiUNJhw3nBYkdvlqrT9tdp&#10;kOtNmPEXP/fvw3d3QPWhXuxB68eH4XUOItGQ/sO39qfRMCmmaqzg+i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Koa8YAAADfAAAADwAAAAAAAAAAAAAAAACYAgAAZHJz&#10;L2Rvd25yZXYueG1sUEsFBgAAAAAEAAQA9QAAAIsDAAAAAA==&#10;" path="m,l,36576e" filled="f" strokecolor="#868686" strokeweight=".72pt">
                  <v:path arrowok="t" o:connecttype="custom" o:connectlocs="0,0;0,0" o:connectangles="0,0" textboxrect="0,0,0,36576"/>
                </v:shape>
                <v:rect id="Rectangle 13169" o:spid="_x0000_s1521" style="position:absolute;left:12329;top:9899;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Hd8kA&#10;AADfAAAADwAAAGRycy9kb3ducmV2LnhtbESPT2vCQBTE7wW/w/KE3upGD/6JriLakhxbI0Rvj+wz&#10;CWbfhuzWpP303UKhx2FmfsNsdoNpxIM6V1tWMJ1EIIgLq2suFZyzt5clCOeRNTaWScEXOdhtR08b&#10;jLXt+YMeJ1+KAGEXo4LK+zaW0hUVGXQT2xIH72Y7gz7IrpS6wz7ATSNnUTSXBmsOCxW2dKiouJ8+&#10;jYJk2e4vqf3uy+b1muTv+eqYrbxSz+NhvwbhafD/4b92qhXMosV8uoDfP+EL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pHd8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18"/>
                          </w:rPr>
                          <w:t>16,3</w:t>
                        </w:r>
                      </w:p>
                    </w:txbxContent>
                  </v:textbox>
                </v:rect>
                <v:rect id="Rectangle 13170" o:spid="_x0000_s1522" style="position:absolute;left:14356;top:9899;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uUscA&#10;AADfAAAADwAAAGRycy9kb3ducmV2LnhtbESPT4vCMBTE74LfITxhb5rag6vVKOIf9OiqoN4ezbMt&#10;Ni+liba7n94sLOxxmJnfMLNFa0rxotoVlhUMBxEI4tTqgjMF59O2PwbhPLLG0jIp+CYHi3m3M8NE&#10;24a/6HX0mQgQdgkqyL2vEildmpNBN7AVcfDutjbog6wzqWtsAtyUMo6ikTRYcFjIsaJVTunj+DQK&#10;duNqed3bnyYrN7fd5XCZrE8Tr9RHr11OQXhq/X/4r73XCuLocxTH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LlL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13171" o:spid="_x0000_s1523" style="position:absolute;left:28108;top:10041;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Lyc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aDKOR/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YvJ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18"/>
                          </w:rPr>
                          <w:t>16,3</w:t>
                        </w:r>
                      </w:p>
                    </w:txbxContent>
                  </v:textbox>
                </v:rect>
                <v:rect id="Rectangle 13172" o:spid="_x0000_s1524" style="position:absolute;left:30135;top:1004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TvcgA&#10;AADfAAAADwAAAGRycy9kb3ducmV2LnhtbESPW2vCQBSE3wX/w3KEvunGIF5SVxG16GO9gO3bIXua&#10;BLNnQ3ZrUn+9WxB8HGbmG2a+bE0pblS7wrKC4SACQZxaXXCm4Hz66E9BOI+ssbRMCv7IwXLR7cwx&#10;0bbhA92OPhMBwi5BBbn3VSKlS3My6Aa2Ig7ej60N+iDrTOoamwA3pYyjaCwNFhwWcqxonVN6Pf4a&#10;Bbtptfra23uTldvv3eXzMtucZl6pt167egfhqfWv8LO91wriaDKOR/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BO9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rect id="Rectangle 13173" o:spid="_x0000_s1525" style="position:absolute;left:43888;top:2806;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2JsgA&#10;AADfAAAADwAAAGRycy9kb3ducmV2LnhtbESPW2vCQBSE3wX/w3KEvunGgLfUVUQt+lgvYPt2yJ4m&#10;wezZkN2a1F/vFgQfh5n5hpkvW1OKG9WusKxgOIhAEKdWF5wpOJ8++lMQziNrLC2Tgj9ysFx0O3NM&#10;tG34QLejz0SAsEtQQe59lUjp0pwMuoGtiIP3Y2uDPsg6k7rGJsBNKeMoGkuDBYeFHCta55Rej79G&#10;wW5arb729t5k5fZ7d/m8zDanmVfqrdeu3kF4av0r/GzvtYI4mozjE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LYm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18"/>
                          </w:rPr>
                          <w:t>16,9</w:t>
                        </w:r>
                      </w:p>
                    </w:txbxContent>
                  </v:textbox>
                </v:rect>
                <v:rect id="Rectangle 13174" o:spid="_x0000_s1526" style="position:absolute;left:45915;top:280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oUccA&#10;AADfAAAADwAAAGRycy9kb3ducmV2LnhtbESPQWvCQBSE74L/YXmCN92YQ9TUVcRW9Gi1YHt7ZJ9J&#10;MPs2ZFcT/fVuodDjMDPfMItVZypxp8aVlhVMxhEI4szqknMFX6ftaAbCeWSNlWVS8CAHq2W/t8BU&#10;25Y/6X70uQgQdikqKLyvUyldVpBBN7Y1cfAutjHog2xyqRtsA9xUMo6iRBosOSwUWNOmoOx6vBkF&#10;u1m9/t7bZ5tXHz+78+E8fz/NvVLDQbd+A+Gp8//hv/ZeK4ijaRIn8PsnfAG5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6KFH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p>
                    </w:txbxContent>
                  </v:textbox>
                </v:rect>
                <v:rect id="Rectangle 13175" o:spid="_x0000_s1527" style="position:absolute;left:3237;top:2684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ysgA&#10;AADfAAAADwAAAGRycy9kb3ducmV2LnhtbESPT2vCQBTE74V+h+UVems2zSFqzCrSP8Sj1YJ6e2Sf&#10;SWj2bchuTfTTuwWhx2FmfsPky9G04ky9aywreI1iEMSl1Q1XCr53ny9TEM4ja2wtk4ILOVguHh9y&#10;zLQd+IvOW1+JAGGXoYLa+y6T0pU1GXSR7YiDd7K9QR9kX0nd4xDgppVJHKfSYMNhocaO3moqf7a/&#10;RkEx7VaHtb0OVftxLPab/ex9N/NKPT+NqzkIT6P/D9/ba60giSdpMoG/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9o3K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18"/>
                          </w:rPr>
                          <w:t>15</w:t>
                        </w:r>
                      </w:p>
                    </w:txbxContent>
                  </v:textbox>
                </v:rect>
                <v:rect id="Rectangle 13176" o:spid="_x0000_s1528" style="position:absolute;left:3237;top:20789;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ZuMQA&#10;AADfAAAADwAAAGRycy9kb3ducmV2LnhtbERPy4rCMBTdD/gP4QruxtQufFSjiDOiS0cFdXdprm2x&#10;uSlNtNWvN4sBl4fzni1aU4oH1a6wrGDQj0AQp1YXnCk4HtbfYxDOI2ssLZOCJzlYzDtfM0y0bfiP&#10;HnufiRDCLkEFufdVIqVLczLo+rYiDtzV1gZ9gHUmdY1NCDeljKNoKA0WHBpyrGiVU3rb342Czbha&#10;nrf21WTl72Vz2p0mP4eJV6rXbZdTEJ5a/xH/u7daQRyNhnEYHP6EL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GbjEAAAA3wAAAA8AAAAAAAAAAAAAAAAAmAIAAGRycy9k&#10;b3ducmV2LnhtbFBLBQYAAAAABAAEAPUAAACJAwAAAAA=&#10;" filled="f" stroked="f">
                  <v:textbox inset="0,0,0,0">
                    <w:txbxContent>
                      <w:p w:rsidR="006E79D1" w:rsidRDefault="006E79D1" w:rsidP="006A19EB">
                        <w:pPr>
                          <w:spacing w:after="160" w:line="259" w:lineRule="auto"/>
                          <w:ind w:left="0" w:firstLine="0"/>
                          <w:jc w:val="left"/>
                        </w:pPr>
                        <w:r>
                          <w:rPr>
                            <w:sz w:val="18"/>
                          </w:rPr>
                          <w:t>16</w:t>
                        </w:r>
                      </w:p>
                    </w:txbxContent>
                  </v:textbox>
                </v:rect>
                <v:rect id="Rectangle 13177" o:spid="_x0000_s1529" style="position:absolute;left:3237;top:1473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8I8gA&#10;AADfAAAADwAAAGRycy9kb3ducmV2LnhtbESPQWvCQBSE70L/w/IKvemmOVgTs4pUix6rEdTbI/ua&#10;hGbfhuw2Sfvru0Khx2FmvmGy9Wga0VPnassKnmcRCOLC6ppLBef8bboA4TyyxsYyKfgmB+vVwyTD&#10;VNuBj9SffCkChF2KCirv21RKV1Rk0M1sSxy8D9sZ9EF2pdQdDgFuGhlH0VwarDksVNjSa0XF5+nL&#10;KNgv2s31YH+Gstnd9pf3S7LNE6/U0+O4WYLwNPr/8F/7oBXE0cs8Tu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bwj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18"/>
                          </w:rPr>
                          <w:t>16</w:t>
                        </w:r>
                      </w:p>
                    </w:txbxContent>
                  </v:textbox>
                </v:rect>
                <v:rect id="Rectangle 13178" o:spid="_x0000_s1530" style="position:absolute;left:3237;top:8674;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DY8UA&#10;AADfAAAADwAAAGRycy9kb3ducmV2LnhtbESPy4rCMBSG94LvEI7gTlMVvHSMIs6ILr2Bzu7QnGnL&#10;NCelibb69GYhuPz5b3zzZWMKcafK5ZYVDPoRCOLE6pxTBefTpjcF4TyyxsIyKXiQg+Wi3ZpjrG3N&#10;B7offSrCCLsYFWTel7GULsnIoOvbkjh4f7Yy6IOsUqkrrMO4KeQwisbSYM7hIcOS1hkl/8ebUbCd&#10;lqvrzj7rtPj53V72l9n3aeaV6naa1RcIT43/hN/tnVYwjCbjUSAIPI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oNjxQAAAN8AAAAPAAAAAAAAAAAAAAAAAJgCAABkcnMv&#10;ZG93bnJldi54bWxQSwUGAAAAAAQABAD1AAAAigMAAAAA&#10;" filled="f" stroked="f">
                  <v:textbox inset="0,0,0,0">
                    <w:txbxContent>
                      <w:p w:rsidR="006E79D1" w:rsidRDefault="006E79D1" w:rsidP="006A19EB">
                        <w:pPr>
                          <w:spacing w:after="160" w:line="259" w:lineRule="auto"/>
                          <w:ind w:left="0" w:firstLine="0"/>
                          <w:jc w:val="left"/>
                        </w:pPr>
                        <w:r>
                          <w:rPr>
                            <w:sz w:val="18"/>
                          </w:rPr>
                          <w:t>17</w:t>
                        </w:r>
                      </w:p>
                    </w:txbxContent>
                  </v:textbox>
                </v:rect>
                <v:rect id="Rectangle 13179" o:spid="_x0000_s1531" style="position:absolute;left:3237;top:261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MgA&#10;AADfAAAADwAAAGRycy9kb3ducmV2LnhtbESPS4vCQBCE7wv+h6EFb+tEF3xERxFd0aOPBddbk+lN&#10;wmZ6QmY00V/vCILHoqq+oqbzxhTiSpXLLSvodSMQxInVOacKfo7rzxEI55E1FpZJwY0czGetjynG&#10;2ta8p+vBpyJA2MWoIPO+jKV0SUYGXdeWxMH7s5VBH2SVSl1hHeCmkP0oGkiDOYeFDEtaZpT8Hy5G&#10;wWZULn639l6nxfd5c9qdxqvj2CvVaTeLCQhPjX+HX+2tVtCPhoOvHj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b4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18"/>
                          </w:rPr>
                          <w:t>17</w:t>
                        </w:r>
                      </w:p>
                    </w:txbxContent>
                  </v:textbox>
                </v:rect>
                <v:rect id="Rectangle 13180" o:spid="_x0000_s1532" style="position:absolute;left:12189;top:28333;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4j8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aDIexf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LiP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r>
                          <w:rPr>
                            <w:sz w:val="18"/>
                          </w:rPr>
                          <w:t>2012.</w:t>
                        </w:r>
                      </w:p>
                    </w:txbxContent>
                  </v:textbox>
                </v:rect>
                <v:rect id="Rectangle 13181" o:spid="_x0000_s1533" style="position:absolute;left:27969;top:28333;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dFMcA&#10;AADfAAAADwAAAGRycy9kb3ducmV2LnhtbESPT4vCMBTE74LfITzBm6YquFqNIu6KHtc/oN4ezbMt&#10;Ni+libbup98sLHgcZuY3zHzZmEI8qXK5ZQWDfgSCOLE651TB6bjpTUA4j6yxsEwKXuRguWi35hhr&#10;W/OengefigBhF6OCzPsyltIlGRl0fVsSB+9mK4M+yCqVusI6wE0hh1E0lgZzDgsZlrTOKLkfHkbB&#10;dlKuLjv7U6fF13V7/j5PP49Tr1S306xmIDw1/h3+b++0gmH0MR6N4O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HRTHAAAA3wAAAA8AAAAAAAAAAAAAAAAAmAIAAGRy&#10;cy9kb3ducmV2LnhtbFBLBQYAAAAABAAEAPUAAACMAwAAAAA=&#10;" filled="f" stroked="f">
                  <v:textbox inset="0,0,0,0">
                    <w:txbxContent>
                      <w:p w:rsidR="006E79D1" w:rsidRDefault="006E79D1" w:rsidP="006A19EB">
                        <w:pPr>
                          <w:spacing w:after="160" w:line="259" w:lineRule="auto"/>
                          <w:ind w:left="0" w:firstLine="0"/>
                          <w:jc w:val="left"/>
                        </w:pPr>
                        <w:r>
                          <w:rPr>
                            <w:sz w:val="18"/>
                          </w:rPr>
                          <w:t>2013.</w:t>
                        </w:r>
                      </w:p>
                    </w:txbxContent>
                  </v:textbox>
                </v:rect>
                <v:rect id="Rectangle 13182" o:spid="_x0000_s1534" style="position:absolute;left:43747;top:28333;width:308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FYMkA&#10;AADfAAAADwAAAGRycy9kb3ducmV2LnhtbESPQWvCQBSE7wX/w/KE3uqmWtREV5Gq6FFjIfX2yL4m&#10;odm3Ibs1aX99t1DwOMzMN8xy3Zta3Kh1lWUFz6MIBHFudcWFgrfL/mkOwnlkjbVlUvBNDtarwcMS&#10;E207PtMt9YUIEHYJKii9bxIpXV6SQTeyDXHwPmxr0AfZFlK32AW4qeU4iqbSYMVhocSGXkvKP9Mv&#10;o+AwbzbvR/vTFfXueshOWby9xF6px2G/WYDw1Pt7+L991ArG0Ww6eY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2FYM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sz w:val="18"/>
                          </w:rPr>
                          <w:t>2014.</w:t>
                        </w:r>
                      </w:p>
                    </w:txbxContent>
                  </v:textbox>
                </v:rect>
                <v:rect id="Rectangle 13183" o:spid="_x0000_s1535" style="position:absolute;left:3197;top:999;width:11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g+8kA&#10;AADfAAAADwAAAGRycy9kb3ducmV2LnhtbESPQWvCQBSE7wX/w/KE3uqmStVEV5Gq6FFjIfX2yL4m&#10;odm3Ibs1aX99t1DwOMzMN8xy3Zta3Kh1lWUFz6MIBHFudcWFgrfL/mkOwnlkjbVlUvBNDtarwcMS&#10;E207PtMt9YUIEHYJKii9bxIpXV6SQTeyDXHwPmxr0AfZFlK32AW4qeU4iqbSYMVhocSGXkvKP9Mv&#10;o+AwbzbvR/vTFfXueshOWby9xF6px2G/WYDw1Pt7+L991ArG0Ww6eY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Eg+8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r>
                          <w:rPr>
                            <w:b/>
                            <w:bCs/>
                            <w:sz w:val="18"/>
                          </w:rPr>
                          <w:t>%</w:t>
                        </w:r>
                      </w:p>
                    </w:txbxContent>
                  </v:textbox>
                </v:rect>
                <v:rect id="Rectangle 13184" o:spid="_x0000_s1536" style="position:absolute;left:4035;top:99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jMgA&#10;AADfAAAADwAAAGRycy9kb3ducmV2LnhtbESPT2vCQBTE7wW/w/KE3upGC6nGbES0RY/1D6i3R/aZ&#10;BLNvQ3Zr0n76bqHgcZiZ3zDpoje1uFPrKssKxqMIBHFudcWFguPh42UKwnlkjbVlUvBNDhbZ4CnF&#10;RNuOd3Tf+0IECLsEFZTeN4mULi/JoBvZhjh4V9sa9EG2hdQtdgFuajmJolgarDgslNjQqqT8tv8y&#10;CjbTZnne2p+uqN8vm9PnabY+zLxSz8N+OQfhqfeP8H97qxVMorf4NY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76MyAAAAN8AAAAPAAAAAAAAAAAAAAAAAJgCAABk&#10;cnMvZG93bnJldi54bWxQSwUGAAAAAAQABAD1AAAAjQMAAAAA&#10;" filled="f" stroked="f">
                  <v:textbox inset="0,0,0,0">
                    <w:txbxContent>
                      <w:p w:rsidR="006E79D1" w:rsidRDefault="006E79D1" w:rsidP="006A19EB">
                        <w:pPr>
                          <w:spacing w:after="160" w:line="259" w:lineRule="auto"/>
                          <w:ind w:left="0" w:firstLine="0"/>
                          <w:jc w:val="left"/>
                        </w:pPr>
                      </w:p>
                    </w:txbxContent>
                  </v:textbox>
                </v:rect>
                <v:shape id="Shape 13185" o:spid="_x0000_s1537" style="position:absolute;width:58223;height:30181;visibility:visible;mso-wrap-style:square;v-text-anchor:top" coordsize="5822315,301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Xh8UA&#10;AADfAAAADwAAAGRycy9kb3ducmV2LnhtbESPzWrDMBCE74W+g9hCb40UNziJGyWUQkuv+T1vrI3l&#10;xloZS3Hct48ChR6HmfmGWawG14ieulB71jAeKRDEpTc1Vxp228+XGYgQkQ02nknDLwVYLR8fFlgY&#10;f+U19ZtYiQThUKAGG2NbSBlKSw7DyLfEyTv5zmFMsquk6fCa4K6RmVK5dFhzWrDY0oel8ry5OA1z&#10;dznk5b62P+3xa2L3UeaZ6rV+fhre30BEGuJ/+K/9bTRkapq/TuH+J3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peHxQAAAN8AAAAPAAAAAAAAAAAAAAAAAJgCAABkcnMv&#10;ZG93bnJldi54bWxQSwUGAAAAAAQABAD1AAAAigMAAAAA&#10;" path="m5822315,r,3018155l,3018155,,e" filled="f" strokecolor="#868686">
                  <v:path arrowok="t" o:connecttype="custom" o:connectlocs="6,0;6,3;0,3;0,0" o:connectangles="0,0,0,0" textboxrect="0,0,5822315,3018155"/>
                </v:shape>
                <w10:anchorlock/>
              </v:group>
            </w:pict>
          </mc:Fallback>
        </mc:AlternateContent>
      </w:r>
    </w:p>
    <w:p w:rsidR="006A19EB" w:rsidRPr="00E14032" w:rsidRDefault="006A19EB" w:rsidP="006A19EB">
      <w:pPr>
        <w:spacing w:after="267" w:line="250" w:lineRule="auto"/>
        <w:ind w:left="10" w:right="56"/>
        <w:rPr>
          <w:lang w:val="hr-BA"/>
        </w:rPr>
      </w:pPr>
      <w:r w:rsidRPr="00E14032">
        <w:rPr>
          <w:sz w:val="18"/>
          <w:lang w:val="hr-BA"/>
        </w:rPr>
        <w:t>Izvori: Agencija za statistiku Bosne i Hercegovine; agencije za državnu službu na nivou države, FBiH i RS-a; Pododjeljenje za upravljanje ljudskim potencijalima Vlade BD</w:t>
      </w:r>
    </w:p>
    <w:p w:rsidR="006A19EB" w:rsidRPr="00E14032" w:rsidRDefault="006A19EB" w:rsidP="006A19EB">
      <w:pPr>
        <w:ind w:left="-5" w:right="54"/>
        <w:rPr>
          <w:lang w:val="hr-BA"/>
        </w:rPr>
      </w:pPr>
      <w:r w:rsidRPr="00E14032">
        <w:rPr>
          <w:lang w:val="hr-BA"/>
        </w:rPr>
        <w:t>Razgraničenje između politike i državne službe ne odražava se na adekvatan način u zakonodavstvu koje se odnosi na državnu službu. Prvo, nekoliko zakona o državnoj službi u BiH regulira status savjetnika, što su političke pozicije i čiji status bi trebao biti reguliran posebnim propisima.</w:t>
      </w:r>
      <w:r w:rsidRPr="00E14032">
        <w:rPr>
          <w:vertAlign w:val="superscript"/>
          <w:lang w:val="hr-BA"/>
        </w:rPr>
        <w:footnoteReference w:id="169"/>
      </w:r>
      <w:r w:rsidRPr="00E14032">
        <w:rPr>
          <w:lang w:val="hr-BA"/>
        </w:rPr>
        <w:t xml:space="preserve"> Drugo, viši izvršni rukovodioci državnih institucija postavljaju se s maksimalnim fiksnim mandatom od pet plus pet godina,</w:t>
      </w:r>
      <w:r w:rsidR="001F42B7">
        <w:rPr>
          <w:rStyle w:val="FootnoteReference"/>
          <w:lang w:val="hr-BA"/>
        </w:rPr>
        <w:footnoteReference w:id="170"/>
      </w:r>
      <w:r w:rsidRPr="00E14032">
        <w:rPr>
          <w:lang w:val="hr-BA"/>
        </w:rPr>
        <w:t xml:space="preserve"> a neki viši zvaničnici u RS-u postavljaju se za fiksni mandat,</w:t>
      </w:r>
      <w:r w:rsidRPr="00E14032">
        <w:rPr>
          <w:vertAlign w:val="superscript"/>
          <w:lang w:val="hr-BA"/>
        </w:rPr>
        <w:footnoteReference w:id="171"/>
      </w:r>
      <w:r w:rsidRPr="00E14032">
        <w:rPr>
          <w:lang w:val="hr-BA"/>
        </w:rPr>
        <w:t xml:space="preserve"> dok se različite odredbe primjenjuju u FBiH i u BD. </w:t>
      </w:r>
    </w:p>
    <w:p w:rsidR="006A19EB" w:rsidRPr="00E14032" w:rsidRDefault="006A19EB" w:rsidP="006A19EB">
      <w:pPr>
        <w:ind w:left="-5" w:right="54"/>
        <w:rPr>
          <w:lang w:val="hr-BA"/>
        </w:rPr>
      </w:pPr>
      <w:r w:rsidRPr="00E14032">
        <w:rPr>
          <w:lang w:val="hr-BA"/>
        </w:rPr>
        <w:t>Ovi faktori rezultiraju početnom vrijednošću 2 za kvalitativni indikator djelokruga državne službe u 2014. godini.</w:t>
      </w:r>
    </w:p>
    <w:p w:rsidR="006A19EB" w:rsidRPr="00E14032" w:rsidRDefault="006A19EB" w:rsidP="0009609E">
      <w:pPr>
        <w:spacing w:after="228"/>
        <w:ind w:left="-5" w:right="58"/>
        <w:rPr>
          <w:lang w:val="hr-BA"/>
        </w:rPr>
      </w:pPr>
      <w:r w:rsidRPr="00E14032">
        <w:rPr>
          <w:b/>
          <w:bCs/>
          <w:lang w:val="hr-BA"/>
        </w:rPr>
        <w:t xml:space="preserve">Fragmentacija sistema državne službe predstavlja izazov jedinstvu </w:t>
      </w:r>
      <w:r w:rsidR="0009609E" w:rsidRPr="00E14032">
        <w:rPr>
          <w:b/>
          <w:bCs/>
          <w:lang w:val="hr-BA"/>
        </w:rPr>
        <w:t>pružanja</w:t>
      </w:r>
      <w:r w:rsidRPr="00E14032">
        <w:rPr>
          <w:b/>
          <w:bCs/>
          <w:lang w:val="hr-BA"/>
        </w:rPr>
        <w:t xml:space="preserve"> javnih usluga. Horizontalni djelokrug državne službe u BiH je adekvatan. Vertikalni djelokrug, naročito u državnim institucijama, daje razloge za brigu, pošto iz državne službe nisu isključene političke pozicije. </w:t>
      </w:r>
    </w:p>
    <w:p w:rsidR="006A19EB" w:rsidRPr="00E14032" w:rsidRDefault="006A19EB" w:rsidP="006A19EB">
      <w:pPr>
        <w:spacing w:after="136" w:line="248" w:lineRule="auto"/>
        <w:ind w:left="-5" w:right="48"/>
        <w:rPr>
          <w:lang w:val="hr-BA"/>
        </w:rPr>
      </w:pPr>
      <w:r w:rsidRPr="00E14032">
        <w:rPr>
          <w:b/>
          <w:bCs/>
          <w:i/>
          <w:iCs/>
          <w:color w:val="009A9E"/>
          <w:lang w:val="hr-BA"/>
        </w:rPr>
        <w:t>Princip 2: Uspostavljen je okvir politika te pravni okvir za profesionalnu i koherentnu državnu službu i primjenjuje se u praksi; institucionalno ustrojstvo omogućava konzistentne i djelotvorne prakse upravljanja ljudskim potencijalima širom državne službe</w:t>
      </w:r>
    </w:p>
    <w:p w:rsidR="006A19EB" w:rsidRPr="00E14032" w:rsidRDefault="006A19EB" w:rsidP="00A317B0">
      <w:pPr>
        <w:ind w:left="-5" w:right="54"/>
        <w:rPr>
          <w:lang w:val="hr-BA"/>
        </w:rPr>
      </w:pPr>
      <w:r w:rsidRPr="00E14032">
        <w:rPr>
          <w:lang w:val="hr-BA"/>
        </w:rPr>
        <w:t>Strategija za PAR</w:t>
      </w:r>
      <w:r w:rsidRPr="00E14032">
        <w:rPr>
          <w:vertAlign w:val="superscript"/>
          <w:lang w:val="hr-BA"/>
        </w:rPr>
        <w:footnoteReference w:id="172"/>
      </w:r>
      <w:r w:rsidRPr="00E14032">
        <w:rPr>
          <w:lang w:val="hr-BA"/>
        </w:rPr>
        <w:t xml:space="preserve"> istekla je 2014. godine, a novi strateški okvir za PAR još nije donesen. Inicijativa za usklađivanje HRM u pogledu ključnih dimenzija i principa rezultirala je nacrtom dokumenta pod nazivom “Okvir zajedničke politike HRM na svim nivoima uprave u BiH”, koji su izradili eksperti iz institucija države, FBiH, RS-a i BD (uglavnom </w:t>
      </w:r>
      <w:r w:rsidR="00A317B0" w:rsidRPr="00E14032">
        <w:rPr>
          <w:lang w:val="hr-BA"/>
        </w:rPr>
        <w:t>rukovodioci</w:t>
      </w:r>
      <w:r w:rsidRPr="00E14032">
        <w:rPr>
          <w:lang w:val="hr-BA"/>
        </w:rPr>
        <w:t xml:space="preserve"> centralnih jedinica za koordinaciju i upravljanje državnom službom). Dokument je podržan 14. aprila 2014. godine, od strane Nadzornog </w:t>
      </w:r>
      <w:r w:rsidRPr="00E14032">
        <w:rPr>
          <w:lang w:val="hr-BA"/>
        </w:rPr>
        <w:lastRenderedPageBreak/>
        <w:t>tima RAP1 Strategije PAR-a</w:t>
      </w:r>
      <w:r w:rsidRPr="00E14032">
        <w:rPr>
          <w:vertAlign w:val="superscript"/>
          <w:lang w:val="hr-BA"/>
        </w:rPr>
        <w:footnoteReference w:id="173"/>
      </w:r>
      <w:r w:rsidRPr="00E14032">
        <w:rPr>
          <w:lang w:val="hr-BA"/>
        </w:rPr>
        <w:t xml:space="preserve"> iz oblasti HRM, ali nije usvojen od strane VM na državnom nivou niti od strane Vlade FBiH i Vlade RS-a. Jedino je Vlada BD ovaj dokument usvojila</w:t>
      </w:r>
      <w:r w:rsidRPr="00E14032">
        <w:rPr>
          <w:vertAlign w:val="superscript"/>
          <w:lang w:val="hr-BA"/>
        </w:rPr>
        <w:footnoteReference w:id="174"/>
      </w:r>
      <w:r w:rsidRPr="00E14032">
        <w:rPr>
          <w:lang w:val="hr-BA"/>
        </w:rPr>
        <w:t xml:space="preserve"> kao zajednički okvir politike državne službe u BiH.</w:t>
      </w:r>
    </w:p>
    <w:p w:rsidR="006A19EB" w:rsidRPr="00E14032" w:rsidRDefault="006A19EB" w:rsidP="00A317B0">
      <w:pPr>
        <w:ind w:left="-5" w:right="54"/>
        <w:rPr>
          <w:lang w:val="hr-BA"/>
        </w:rPr>
      </w:pPr>
      <w:r w:rsidRPr="00E14032">
        <w:rPr>
          <w:lang w:val="hr-BA"/>
        </w:rPr>
        <w:t>Uz manje razlike, slično primarno zakonodavstvo o državnoj službi usvojeno je na nivou države, FBiH, RS-a i BD. Svi ovi zakonodavni akti</w:t>
      </w:r>
      <w:r w:rsidRPr="00E14032">
        <w:rPr>
          <w:vertAlign w:val="superscript"/>
          <w:lang w:val="hr-BA"/>
        </w:rPr>
        <w:footnoteReference w:id="175"/>
      </w:r>
      <w:r w:rsidRPr="00E14032">
        <w:rPr>
          <w:lang w:val="hr-BA"/>
        </w:rPr>
        <w:t xml:space="preserve"> eksplicitno ili implicitno utvrđuju principe upravnog </w:t>
      </w:r>
      <w:r w:rsidR="00A317B0" w:rsidRPr="00E14032">
        <w:rPr>
          <w:lang w:val="hr-BA"/>
        </w:rPr>
        <w:t>prava</w:t>
      </w:r>
      <w:r w:rsidRPr="00E14032">
        <w:rPr>
          <w:lang w:val="hr-BA"/>
        </w:rPr>
        <w:t>.</w:t>
      </w:r>
      <w:r w:rsidRPr="00E14032">
        <w:rPr>
          <w:vertAlign w:val="superscript"/>
          <w:lang w:val="hr-BA"/>
        </w:rPr>
        <w:footnoteReference w:id="176"/>
      </w:r>
      <w:r w:rsidRPr="00E14032">
        <w:rPr>
          <w:lang w:val="hr-BA"/>
        </w:rPr>
        <w:t xml:space="preserve"> Veliki propust u primjeni ovih principa predstavlja pravna sigurnost. Naprimjer, ZDS FBiH</w:t>
      </w:r>
      <w:r w:rsidRPr="00E14032">
        <w:rPr>
          <w:vertAlign w:val="superscript"/>
          <w:lang w:val="hr-BA"/>
        </w:rPr>
        <w:footnoteReference w:id="177"/>
      </w:r>
      <w:r w:rsidRPr="00E14032">
        <w:rPr>
          <w:lang w:val="hr-BA"/>
        </w:rPr>
        <w:t xml:space="preserve"> izmijenjen je i dopunjen više od šest puta od njegovog donošenja 2002. godine; isti problem postoji i kod drugih ZDS-ova. Izmjene i dopune utiču na određeni broj članova i različite HRM procese koje rukovodioci za HR u organima uprave moraju stalno prilagođavati. Tako nastaje nizak stepen pravne sigurnosti, principa koji je potrebno očuvati.</w:t>
      </w:r>
    </w:p>
    <w:p w:rsidR="006A19EB" w:rsidRPr="00E14032" w:rsidRDefault="006A19EB" w:rsidP="006A19EB">
      <w:pPr>
        <w:ind w:left="-5" w:right="54"/>
        <w:rPr>
          <w:lang w:val="hr-BA"/>
        </w:rPr>
      </w:pPr>
      <w:r w:rsidRPr="00E14032">
        <w:rPr>
          <w:lang w:val="hr-BA"/>
        </w:rPr>
        <w:t>Agencija za državnu službu (ADS) je centralna jedinica za koordinaciju i upravljanje državnom službom, u skladu s odgovarajućim članovima zakona o državnoj službi</w:t>
      </w:r>
      <w:r w:rsidRPr="00E14032">
        <w:rPr>
          <w:vertAlign w:val="superscript"/>
          <w:lang w:val="hr-BA"/>
        </w:rPr>
        <w:footnoteReference w:id="178"/>
      </w:r>
      <w:r w:rsidRPr="00E14032">
        <w:rPr>
          <w:lang w:val="hr-BA"/>
        </w:rPr>
        <w:t xml:space="preserve"> i sekundarnog zakonodavstva</w:t>
      </w:r>
      <w:r w:rsidRPr="00E14032">
        <w:rPr>
          <w:vertAlign w:val="superscript"/>
          <w:lang w:val="hr-BA"/>
        </w:rPr>
        <w:footnoteReference w:id="179"/>
      </w:r>
      <w:r w:rsidRPr="00E14032">
        <w:rPr>
          <w:lang w:val="hr-BA"/>
        </w:rPr>
        <w:t xml:space="preserve"> na nivou države, FBiH i RS-a. U BD, centralna nadležnost leži na Pododjeljenju za HRM Vlade BD. Nakon presude Ustavnog suda FBiH br. U-27/09, ADS FBiH nastavlja pružati svoje usluge u kantonima koji još nisu izradili nacrt svog zakona o državnoj službi. Agencije za državnu službu uspostavljene su kao statutarno nezavisni organi odgovorni samo prema svojoj vladi. Njihova je osnovna funkcija planiranje i provedba zapošljavanja i obučavanja u državnoj službi, održavanje registra državnih službenika te pružanje ekspertne podrške organima uprave u oblasti HRM. </w:t>
      </w:r>
      <w:r w:rsidR="00A317B0" w:rsidRPr="00E14032">
        <w:rPr>
          <w:lang w:val="hr-BA"/>
        </w:rPr>
        <w:t>Rukovodioc</w:t>
      </w:r>
      <w:r w:rsidRPr="00E14032">
        <w:rPr>
          <w:lang w:val="hr-BA"/>
        </w:rPr>
        <w:t>i centralnih jedinica za državnu službu se redovno sastaju kako bi unaprijedili saradnju i koordinaciju i razmijenili primjere dobre prakse u HRM.</w:t>
      </w:r>
    </w:p>
    <w:p w:rsidR="006A19EB" w:rsidRPr="00E14032" w:rsidRDefault="006A19EB" w:rsidP="006A19EB">
      <w:pPr>
        <w:ind w:left="-5" w:right="54"/>
        <w:rPr>
          <w:lang w:val="hr-BA"/>
        </w:rPr>
      </w:pPr>
      <w:r w:rsidRPr="00E14032">
        <w:rPr>
          <w:lang w:val="hr-BA"/>
        </w:rPr>
        <w:t>Zakonom o državnoj službi se, međutim, ne dodjeljuju jasne političke odgovornosti za donošenje politika određenom ministru/ministarstvu, osim u RS-u, gdje je Ministarstvo uprave i lokalne samouprave nadležno za državnu službu. Svaki ADS zadužen je dostaviti vladi godišnji izvještaj i plan aktivnosti za narednu godinu (ADS BiH ih dostavlja VM, ADS FBiH Vladi FBiH, ADS RS-a Vladi RS-a).</w:t>
      </w:r>
    </w:p>
    <w:p w:rsidR="006A19EB" w:rsidRPr="00E14032" w:rsidRDefault="006A19EB" w:rsidP="006A19EB">
      <w:pPr>
        <w:ind w:left="-5" w:right="54"/>
        <w:rPr>
          <w:lang w:val="hr-BA"/>
        </w:rPr>
      </w:pPr>
      <w:r w:rsidRPr="00E14032">
        <w:rPr>
          <w:lang w:val="hr-BA"/>
        </w:rPr>
        <w:t>Informacioni sistem za upravljanje ljudskim potencijalima (HRMIS), odnosno centralni registar državne službe, kako je predviđeno u ZDS BiH, ZDS FBiH, ZDS RS-a i ZDS BD,</w:t>
      </w:r>
      <w:r w:rsidRPr="00E14032">
        <w:rPr>
          <w:vertAlign w:val="superscript"/>
          <w:lang w:val="hr-BA"/>
        </w:rPr>
        <w:footnoteReference w:id="180"/>
      </w:r>
      <w:r w:rsidRPr="00E14032">
        <w:rPr>
          <w:lang w:val="hr-BA"/>
        </w:rPr>
        <w:t xml:space="preserve"> je uspostavljen. U praksi se svi ovi registri susreću s poteškoćama u realizaciji njihovog punog potencijala. Nedavne odluke Agencije za zaštitu podataka državnih institucija u BiH i FBiH rezultirale su poteškoćama u smislu upotrebe ovih registara državne službe kao alata za strateško planiranje i odlučivanje u državnoj službi i HRM.</w:t>
      </w:r>
      <w:r w:rsidR="00073675">
        <w:rPr>
          <w:rStyle w:val="FootnoteReference"/>
          <w:lang w:val="hr-BA"/>
        </w:rPr>
        <w:footnoteReference w:id="181"/>
      </w:r>
      <w:r w:rsidRPr="00E14032">
        <w:rPr>
          <w:lang w:val="hr-BA"/>
        </w:rPr>
        <w:t xml:space="preserve"> Naprimjer, u državnim je institucijama upotreba ličnih podataka trenutno zabranjena (npr. rezultati ocjene rada), dozvoljena je upotreba samo općih podataka o zapošljavanju i obukama;</w:t>
      </w:r>
      <w:r w:rsidRPr="00E14032">
        <w:rPr>
          <w:vertAlign w:val="superscript"/>
          <w:lang w:val="hr-BA"/>
        </w:rPr>
        <w:footnoteReference w:id="182"/>
      </w:r>
      <w:r w:rsidRPr="00E14032">
        <w:rPr>
          <w:lang w:val="hr-BA"/>
        </w:rPr>
        <w:t xml:space="preserve"> u Federaciji, ADS-ovi na različitim nivoima postavljaju različit stepen ograničenja pristupa informacijama.</w:t>
      </w:r>
      <w:r w:rsidRPr="00E14032">
        <w:rPr>
          <w:vertAlign w:val="superscript"/>
          <w:lang w:val="hr-BA"/>
        </w:rPr>
        <w:footnoteReference w:id="183"/>
      </w:r>
      <w:r w:rsidRPr="00E14032">
        <w:rPr>
          <w:lang w:val="hr-BA"/>
        </w:rPr>
        <w:t xml:space="preserve"> Ovaj problem u RS-u ne postoji, zbog toga što ne postoji otvoren pristup bilo kojim podacima; pravo pristupa ograničeno je na </w:t>
      </w:r>
      <w:r w:rsidR="00A317B0" w:rsidRPr="00E14032">
        <w:rPr>
          <w:lang w:val="hr-BA"/>
        </w:rPr>
        <w:t>rukovodioc</w:t>
      </w:r>
      <w:r w:rsidRPr="00E14032">
        <w:rPr>
          <w:lang w:val="hr-BA"/>
        </w:rPr>
        <w:t>a ADS-a i premijera. Konačno, informacije u registru su nepotpune i ne ažuriraju se redovno. Naprimjer, 96 tijela vlasti u FBiH provelo je postupak ocjene rada, ali je samo 20 njih ažuriralo registar državne službe.</w:t>
      </w:r>
      <w:r w:rsidRPr="00E14032">
        <w:rPr>
          <w:vertAlign w:val="superscript"/>
          <w:lang w:val="hr-BA"/>
        </w:rPr>
        <w:footnoteReference w:id="184"/>
      </w:r>
      <w:r w:rsidRPr="00E14032">
        <w:rPr>
          <w:lang w:val="hr-BA"/>
        </w:rPr>
        <w:t xml:space="preserve"> </w:t>
      </w:r>
    </w:p>
    <w:p w:rsidR="006A19EB" w:rsidRPr="00E14032" w:rsidRDefault="006A19EB" w:rsidP="006A19EB">
      <w:pPr>
        <w:ind w:left="-5" w:right="54"/>
        <w:rPr>
          <w:lang w:val="hr-BA"/>
        </w:rPr>
      </w:pPr>
      <w:r w:rsidRPr="00E14032">
        <w:rPr>
          <w:lang w:val="hr-BA"/>
        </w:rPr>
        <w:lastRenderedPageBreak/>
        <w:t>Nezavisni nadzor nad provedbom ZDS-a je u FBiH i RS-u povjeren upravnim inspekcijama.</w:t>
      </w:r>
      <w:r w:rsidRPr="00E14032">
        <w:rPr>
          <w:vertAlign w:val="superscript"/>
          <w:lang w:val="hr-BA"/>
        </w:rPr>
        <w:footnoteReference w:id="185"/>
      </w:r>
      <w:r w:rsidRPr="00E14032">
        <w:rPr>
          <w:lang w:val="hr-BA"/>
        </w:rPr>
        <w:t xml:space="preserve"> Na nivou BiH i BD, upravne inspekcije su uspostavljene na osnovu relevantnog zakona o upravi.</w:t>
      </w:r>
    </w:p>
    <w:p w:rsidR="006A19EB" w:rsidRPr="00E14032" w:rsidRDefault="006A19EB" w:rsidP="006A19EB">
      <w:pPr>
        <w:ind w:left="-5" w:right="54"/>
        <w:rPr>
          <w:lang w:val="hr-BA"/>
        </w:rPr>
      </w:pPr>
      <w:r w:rsidRPr="00E14032">
        <w:rPr>
          <w:lang w:val="hr-BA"/>
        </w:rPr>
        <w:t>S obzirom na gore analizirane faktore, početne vrijednosti kvalitativnih indikatora za politiku i pravni okvir, kao i za institucionalno ustrojstvo, su 2, u oba slučaja.</w:t>
      </w:r>
    </w:p>
    <w:p w:rsidR="006A19EB" w:rsidRPr="00E14032" w:rsidRDefault="006A19EB" w:rsidP="006A19EB">
      <w:pPr>
        <w:spacing w:after="228"/>
        <w:ind w:left="-5" w:right="58"/>
        <w:rPr>
          <w:lang w:val="hr-BA"/>
        </w:rPr>
      </w:pPr>
      <w:r w:rsidRPr="00E14032">
        <w:rPr>
          <w:b/>
          <w:bCs/>
          <w:lang w:val="hr-BA"/>
        </w:rPr>
        <w:t>Centralne jedinice za državnu službu zajedno su radile na uspostavljanju zajedničkog okvira za razvoj HRM, ali taj dokument nisu usvojili VM BiH, Vlada FBiH ni Vlada RS-a. Ovo otežava opsežnu i garantiranu provedbu zajedničkih principa HRM u državnoj službi ravnomjerno u javnoj upravi u čitavoj BiH.</w:t>
      </w:r>
    </w:p>
    <w:p w:rsidR="006A19EB" w:rsidRPr="00E14032" w:rsidRDefault="006A19EB" w:rsidP="006A19EB">
      <w:pPr>
        <w:pStyle w:val="Heading4"/>
        <w:ind w:left="-5"/>
        <w:rPr>
          <w:lang w:val="hr-BA"/>
        </w:rPr>
      </w:pPr>
      <w:r w:rsidRPr="00E14032">
        <w:rPr>
          <w:bCs/>
          <w:iCs/>
          <w:lang w:val="hr-BA"/>
        </w:rPr>
        <w:t>Glavne preporuke</w:t>
      </w:r>
    </w:p>
    <w:p w:rsidR="006A19EB" w:rsidRPr="00E14032" w:rsidRDefault="006A19EB" w:rsidP="006A19EB">
      <w:pPr>
        <w:spacing w:after="142"/>
        <w:ind w:left="-5" w:right="58"/>
        <w:rPr>
          <w:lang w:val="hr-BA"/>
        </w:rPr>
      </w:pPr>
      <w:r w:rsidRPr="00E14032">
        <w:rPr>
          <w:b/>
          <w:bCs/>
          <w:lang w:val="hr-BA"/>
        </w:rPr>
        <w:t>Kratkoročne (1–2 godine)</w:t>
      </w:r>
    </w:p>
    <w:p w:rsidR="006A19EB" w:rsidRPr="00E14032" w:rsidRDefault="006A19EB" w:rsidP="006A19EB">
      <w:pPr>
        <w:numPr>
          <w:ilvl w:val="0"/>
          <w:numId w:val="7"/>
        </w:numPr>
        <w:spacing w:after="145"/>
        <w:ind w:right="54" w:hanging="360"/>
        <w:rPr>
          <w:lang w:val="hr-BA"/>
        </w:rPr>
      </w:pPr>
      <w:r w:rsidRPr="00E14032">
        <w:rPr>
          <w:lang w:val="hr-BA"/>
        </w:rPr>
        <w:t>VM BiH i Vlada FBiH trebaju odrediti ministra odgovornog za donošenje politike u oblasti državne službe i staviti mu na raspolaganje potrebne alate kojima će se osigurati profesionalan i koherentan sistem državne službe.</w:t>
      </w:r>
    </w:p>
    <w:p w:rsidR="006A19EB" w:rsidRPr="00E14032" w:rsidRDefault="006A19EB" w:rsidP="006A19EB">
      <w:pPr>
        <w:numPr>
          <w:ilvl w:val="0"/>
          <w:numId w:val="7"/>
        </w:numPr>
        <w:spacing w:after="145"/>
        <w:ind w:right="54" w:hanging="360"/>
        <w:rPr>
          <w:lang w:val="hr-BA"/>
        </w:rPr>
      </w:pPr>
      <w:r w:rsidRPr="00E14032">
        <w:rPr>
          <w:lang w:val="hr-BA"/>
        </w:rPr>
        <w:t>ADS BiH, ADS FBiH i ADS RS-a, kao i Pododjeljenje za HRM Vlade BD BiH trebaju nastaviti s redovnom saradnjom na razvoju i provedbi akcionog plana “Okvir zajedničke politike HRM na svim nivoima uprave u BiH” čim VM BiH, Vlada FBiH i Vlada RS-a usvoje ovaj dokument.</w:t>
      </w:r>
    </w:p>
    <w:p w:rsidR="006A19EB" w:rsidRPr="00E14032" w:rsidRDefault="006A19EB" w:rsidP="006A19EB">
      <w:pPr>
        <w:numPr>
          <w:ilvl w:val="0"/>
          <w:numId w:val="7"/>
        </w:numPr>
        <w:ind w:right="54" w:hanging="360"/>
        <w:rPr>
          <w:lang w:val="hr-BA"/>
        </w:rPr>
      </w:pPr>
      <w:r w:rsidRPr="00E14032">
        <w:rPr>
          <w:lang w:val="hr-BA"/>
        </w:rPr>
        <w:t>ADS BiH i ADS FBiH bi, u saradnji s relevantnom agencijom za zaštitu podataka, trebale pronaći realno rješenje za uklanjanje prepreka koje otežavaju upotrebu HRMIS kao sredstva za strateško planiranje i odlučivanje u državnoj službi.</w:t>
      </w:r>
    </w:p>
    <w:p w:rsidR="006A19EB" w:rsidRPr="00E14032" w:rsidRDefault="006A19EB" w:rsidP="006A19EB">
      <w:pPr>
        <w:spacing w:after="141"/>
        <w:ind w:left="-5" w:right="58"/>
        <w:rPr>
          <w:lang w:val="hr-BA"/>
        </w:rPr>
      </w:pPr>
      <w:r w:rsidRPr="00E14032">
        <w:rPr>
          <w:b/>
          <w:bCs/>
          <w:lang w:val="hr-BA"/>
        </w:rPr>
        <w:t xml:space="preserve">Srednjoročne (3–5 godina) </w:t>
      </w:r>
    </w:p>
    <w:p w:rsidR="006A19EB" w:rsidRPr="00E14032" w:rsidRDefault="006A19EB" w:rsidP="006A19EB">
      <w:pPr>
        <w:numPr>
          <w:ilvl w:val="0"/>
          <w:numId w:val="7"/>
        </w:numPr>
        <w:spacing w:after="253"/>
        <w:ind w:right="54" w:hanging="360"/>
        <w:rPr>
          <w:lang w:val="hr-BA"/>
        </w:rPr>
      </w:pPr>
      <w:r w:rsidRPr="00E14032">
        <w:rPr>
          <w:lang w:val="hr-BA"/>
        </w:rPr>
        <w:t>Vlada FBiH treba osigurati da ADS ima dovoljne ovlasti i resurse da: 1) pruža uputstva, smjernice i savjetodavnu podršku kantonima u izradi i provedbi novih zakona o državnoj službi; 2) uskladi alate i praksu u HRM u svim organima uprave u FBiH.</w:t>
      </w:r>
    </w:p>
    <w:p w:rsidR="006A19EB" w:rsidRPr="00E14032" w:rsidRDefault="006A19EB" w:rsidP="006A19EB">
      <w:pPr>
        <w:spacing w:after="208" w:line="250" w:lineRule="auto"/>
        <w:ind w:left="-5" w:right="52"/>
        <w:rPr>
          <w:lang w:val="hr-BA"/>
        </w:rPr>
      </w:pPr>
      <w:r w:rsidRPr="00E14032">
        <w:rPr>
          <w:b/>
          <w:bCs/>
          <w:color w:val="009E9A"/>
          <w:sz w:val="24"/>
          <w:lang w:val="hr-BA"/>
        </w:rPr>
        <w:t>2.2. Ključni zahtjev: Profesionalnost državne službe osigurava se dobrim standardima u upravljanju i praksama upravljanja ljudskim potencijalima</w:t>
      </w:r>
    </w:p>
    <w:p w:rsidR="006A19EB" w:rsidRPr="00E14032" w:rsidRDefault="006A19EB" w:rsidP="006A19EB">
      <w:pPr>
        <w:pStyle w:val="Heading4"/>
        <w:ind w:left="-5"/>
        <w:rPr>
          <w:lang w:val="hr-BA"/>
        </w:rPr>
      </w:pPr>
      <w:r w:rsidRPr="00E14032">
        <w:rPr>
          <w:bCs/>
          <w:iCs/>
          <w:lang w:val="hr-BA"/>
        </w:rPr>
        <w:t>Početne vrijednosti</w:t>
      </w:r>
    </w:p>
    <w:p w:rsidR="006A19EB" w:rsidRPr="00E14032" w:rsidRDefault="006A19EB" w:rsidP="006A19EB">
      <w:pPr>
        <w:ind w:left="-5" w:right="54"/>
        <w:rPr>
          <w:lang w:val="hr-BA"/>
        </w:rPr>
      </w:pPr>
      <w:r w:rsidRPr="00E14032">
        <w:rPr>
          <w:lang w:val="hr-BA"/>
        </w:rPr>
        <w:t>Profesionalizam se mjeri pomoću osam kvalitativnih i šesnaest kvantitativnih indikatora koji se odnose na meritorno zapošljavanje u državnoj službi i prekid radnog odnosa u državnoj službi, pravičan i transparentan platni sistem, profesionalno usavršavanje i ocjenu rada državnih službenika te mjere na promociji integriteta i prevenciji korupcije u državnoj službi.</w:t>
      </w:r>
    </w:p>
    <w:p w:rsidR="006A19EB" w:rsidRDefault="006A19EB" w:rsidP="006A19EB">
      <w:pPr>
        <w:ind w:left="-5" w:right="54"/>
        <w:rPr>
          <w:lang w:val="hr-BA"/>
        </w:rPr>
      </w:pPr>
      <w:r w:rsidRPr="00E14032">
        <w:rPr>
          <w:lang w:val="hr-BA"/>
        </w:rPr>
        <w:t>Glavni izazovi, koji se odražavaju u početnim vrijednostima kvalitativnih indikatora, su sljedeći: trenutni pravni okvir oslabljuje posvećenost zapošljavanju državnih službenika na osnovu dokazane sposobnosti, uključujući i one na visokim rukovodećim pozicijama; platni sistem nije dosljedan u čitavoj javnoj upravi; strategije i planovi za obuku i usavršavanje postoje, ali obuku ne pohađaju svi državni službenici, iako na to imaju zakonsko pravo; ocjenjivanje radnog učinka uglavnom je formalnog karaktera; pravni okvir za integritet i disciplinu postoji i nema većih problema u njegovoj provedbi, ali se korupcija u zemlji i dalje smatra široko rasprostranjenom.</w:t>
      </w:r>
    </w:p>
    <w:p w:rsidR="00B31C0C" w:rsidRPr="00E14032" w:rsidRDefault="00B31C0C" w:rsidP="006A19EB">
      <w:pPr>
        <w:ind w:left="-5" w:right="54"/>
        <w:rPr>
          <w:lang w:val="hr-BA"/>
        </w:rPr>
      </w:pPr>
    </w:p>
    <w:tbl>
      <w:tblPr>
        <w:tblStyle w:val="TableGrid"/>
        <w:tblW w:w="9296" w:type="dxa"/>
        <w:tblInd w:w="-26" w:type="dxa"/>
        <w:tblCellMar>
          <w:top w:w="41" w:type="dxa"/>
          <w:left w:w="90" w:type="dxa"/>
          <w:right w:w="44" w:type="dxa"/>
        </w:tblCellMar>
        <w:tblLook w:val="04A0" w:firstRow="1" w:lastRow="0" w:firstColumn="1" w:lastColumn="0" w:noHBand="0" w:noVBand="1"/>
      </w:tblPr>
      <w:tblGrid>
        <w:gridCol w:w="1292"/>
        <w:gridCol w:w="982"/>
        <w:gridCol w:w="4767"/>
        <w:gridCol w:w="1129"/>
        <w:gridCol w:w="1126"/>
      </w:tblGrid>
      <w:tr w:rsidR="006A19EB" w:rsidRPr="00E14032" w:rsidTr="006A19EB">
        <w:trPr>
          <w:trHeight w:val="660"/>
        </w:trPr>
        <w:tc>
          <w:tcPr>
            <w:tcW w:w="1292" w:type="dxa"/>
            <w:tcBorders>
              <w:top w:val="single" w:sz="8" w:space="0" w:color="000000"/>
              <w:left w:val="single" w:sz="8"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3" w:firstLine="0"/>
              <w:jc w:val="center"/>
              <w:rPr>
                <w:lang w:val="hr-BA"/>
              </w:rPr>
            </w:pPr>
          </w:p>
        </w:tc>
        <w:tc>
          <w:tcPr>
            <w:tcW w:w="982"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Princip br. </w:t>
            </w:r>
          </w:p>
        </w:tc>
        <w:tc>
          <w:tcPr>
            <w:tcW w:w="4766"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right="45" w:firstLine="0"/>
              <w:jc w:val="center"/>
              <w:rPr>
                <w:lang w:val="hr-BA"/>
              </w:rPr>
            </w:pPr>
            <w:r w:rsidRPr="00E14032">
              <w:rPr>
                <w:b/>
                <w:bCs/>
                <w:color w:val="FFFFFF"/>
                <w:lang w:val="hr-BA"/>
              </w:rPr>
              <w:t xml:space="preserve">Indikator </w:t>
            </w:r>
          </w:p>
        </w:tc>
        <w:tc>
          <w:tcPr>
            <w:tcW w:w="1129" w:type="dxa"/>
            <w:tcBorders>
              <w:top w:val="single" w:sz="8" w:space="0" w:color="000000"/>
              <w:left w:val="single" w:sz="6" w:space="0" w:color="000000"/>
              <w:bottom w:val="single" w:sz="6" w:space="0" w:color="000000"/>
              <w:right w:val="single" w:sz="6"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godina </w:t>
            </w:r>
          </w:p>
        </w:tc>
        <w:tc>
          <w:tcPr>
            <w:tcW w:w="1126" w:type="dxa"/>
            <w:tcBorders>
              <w:top w:val="single" w:sz="8" w:space="0" w:color="000000"/>
              <w:left w:val="single" w:sz="6" w:space="0" w:color="000000"/>
              <w:bottom w:val="single" w:sz="29" w:space="0" w:color="F2F2F2"/>
              <w:right w:val="single" w:sz="8" w:space="0" w:color="000000"/>
            </w:tcBorders>
            <w:shd w:val="clear" w:color="auto" w:fill="009E9A"/>
          </w:tcPr>
          <w:p w:rsidR="006A19EB" w:rsidRPr="00E14032" w:rsidRDefault="006A19EB" w:rsidP="006A19EB">
            <w:pPr>
              <w:spacing w:after="0" w:line="259" w:lineRule="auto"/>
              <w:ind w:left="0" w:firstLine="0"/>
              <w:jc w:val="center"/>
              <w:rPr>
                <w:lang w:val="hr-BA"/>
              </w:rPr>
            </w:pPr>
            <w:r w:rsidRPr="00E14032">
              <w:rPr>
                <w:b/>
                <w:bCs/>
                <w:color w:val="FFFFFF"/>
                <w:lang w:val="hr-BA"/>
              </w:rPr>
              <w:t xml:space="preserve">Početna vrijednost </w:t>
            </w:r>
          </w:p>
        </w:tc>
      </w:tr>
      <w:tr w:rsidR="006A19EB" w:rsidRPr="00E14032" w:rsidTr="006A19EB">
        <w:trPr>
          <w:trHeight w:val="79"/>
        </w:trPr>
        <w:tc>
          <w:tcPr>
            <w:tcW w:w="1292"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49" w:firstLine="0"/>
              <w:jc w:val="left"/>
              <w:rPr>
                <w:lang w:val="hr-BA"/>
              </w:rPr>
            </w:pPr>
            <w:r w:rsidRPr="00E14032">
              <w:rPr>
                <w:b/>
                <w:bCs/>
                <w:lang w:val="hr-BA"/>
              </w:rPr>
              <w:t xml:space="preserve">Kvalitativni </w:t>
            </w: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0" w:firstLine="0"/>
              <w:jc w:val="center"/>
              <w:rPr>
                <w:lang w:val="hr-BA"/>
              </w:rPr>
            </w:pPr>
            <w:r w:rsidRPr="00E14032">
              <w:rPr>
                <w:lang w:val="hr-BA"/>
              </w:rPr>
              <w:t xml:space="preserve">3 </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55" w:right="101" w:firstLine="0"/>
              <w:rPr>
                <w:lang w:val="hr-BA"/>
              </w:rPr>
            </w:pPr>
            <w:r w:rsidRPr="00E14032">
              <w:rPr>
                <w:lang w:val="hr-BA"/>
              </w:rPr>
              <w:t>Stepen u kojem se sve faze zapošljavanja državnih službenika zasnivaju na principu dokazanih sposobnosti</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2014.</w:t>
            </w:r>
          </w:p>
        </w:tc>
        <w:tc>
          <w:tcPr>
            <w:tcW w:w="1126" w:type="dxa"/>
            <w:tcBorders>
              <w:top w:val="sing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0" w:firstLine="0"/>
              <w:jc w:val="center"/>
              <w:rPr>
                <w:lang w:val="hr-BA"/>
              </w:rPr>
            </w:pPr>
            <w:r w:rsidRPr="00E14032">
              <w:rPr>
                <w:lang w:val="hr-BA"/>
              </w:rPr>
              <w:t xml:space="preserve">3 </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0" w:firstLine="0"/>
              <w:jc w:val="center"/>
              <w:rPr>
                <w:lang w:val="hr-BA"/>
              </w:rPr>
            </w:pPr>
            <w:r w:rsidRPr="00E14032">
              <w:rPr>
                <w:lang w:val="hr-BA"/>
              </w:rPr>
              <w:t xml:space="preserve">3 </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55" w:firstLine="0"/>
              <w:rPr>
                <w:lang w:val="hr-BA"/>
              </w:rPr>
            </w:pPr>
            <w:r w:rsidRPr="00E14032">
              <w:rPr>
                <w:lang w:val="hr-BA"/>
              </w:rPr>
              <w:t>Stepen u kojem se raskid poslovnog odnosa s državnim službenicima zasniva na dokazanim sposobnostima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0" w:firstLine="0"/>
              <w:jc w:val="center"/>
              <w:rPr>
                <w:lang w:val="hr-BA"/>
              </w:rPr>
            </w:pPr>
            <w:r w:rsidRPr="00E14032">
              <w:rPr>
                <w:lang w:val="hr-BA"/>
              </w:rPr>
              <w:t xml:space="preserve">3 </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0" w:firstLine="0"/>
              <w:jc w:val="center"/>
              <w:rPr>
                <w:lang w:val="hr-BA"/>
              </w:rPr>
            </w:pPr>
            <w:r w:rsidRPr="00E14032">
              <w:rPr>
                <w:lang w:val="hr-BA"/>
              </w:rPr>
              <w:t>4</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55" w:right="100" w:firstLine="0"/>
              <w:rPr>
                <w:lang w:val="hr-BA"/>
              </w:rPr>
            </w:pPr>
            <w:r w:rsidRPr="00E14032">
              <w:rPr>
                <w:lang w:val="hr-BA"/>
              </w:rPr>
              <w:t>Stepen do kojeg je spriječen politički uticaj na zapošljavanje i razrješavanje s dužnosti viših rukovodećih službenika u državnoj službi</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0" w:firstLine="0"/>
              <w:jc w:val="center"/>
              <w:rPr>
                <w:lang w:val="hr-BA"/>
              </w:rPr>
            </w:pPr>
            <w:r w:rsidRPr="00E14032">
              <w:rPr>
                <w:lang w:val="hr-BA"/>
              </w:rPr>
              <w:t>2</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0" w:firstLine="0"/>
              <w:jc w:val="center"/>
              <w:rPr>
                <w:lang w:val="hr-BA"/>
              </w:rPr>
            </w:pPr>
            <w:r w:rsidRPr="00E14032">
              <w:rPr>
                <w:lang w:val="hr-BA"/>
              </w:rPr>
              <w:t>5</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55" w:right="100" w:firstLine="0"/>
              <w:rPr>
                <w:lang w:val="hr-BA"/>
              </w:rPr>
            </w:pPr>
            <w:r w:rsidRPr="00E14032">
              <w:rPr>
                <w:lang w:val="hr-BA"/>
              </w:rPr>
              <w:t>Stepen do kojeg je platni sistem za državne službenike pravičan i transparentan i primijenjen u praksi</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0" w:firstLine="0"/>
              <w:jc w:val="center"/>
              <w:rPr>
                <w:lang w:val="hr-BA"/>
              </w:rPr>
            </w:pPr>
            <w:r w:rsidRPr="00E14032">
              <w:rPr>
                <w:lang w:val="hr-BA"/>
              </w:rPr>
              <w:t>3</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0" w:firstLine="0"/>
              <w:jc w:val="center"/>
              <w:rPr>
                <w:lang w:val="hr-BA"/>
              </w:rPr>
            </w:pPr>
            <w:r w:rsidRPr="00E14032">
              <w:rPr>
                <w:lang w:val="hr-BA"/>
              </w:rPr>
              <w:t xml:space="preserve">6 </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55" w:firstLine="0"/>
              <w:rPr>
                <w:lang w:val="hr-BA"/>
              </w:rPr>
            </w:pPr>
            <w:r w:rsidRPr="00E14032">
              <w:rPr>
                <w:lang w:val="hr-BA"/>
              </w:rPr>
              <w:t>Stepen do kojeg je sistem obuke za državne službenike uveden i primijenjen u praksi</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0" w:firstLine="0"/>
              <w:jc w:val="center"/>
              <w:rPr>
                <w:lang w:val="hr-BA"/>
              </w:rPr>
            </w:pPr>
            <w:r w:rsidRPr="00E14032">
              <w:rPr>
                <w:lang w:val="hr-BA"/>
              </w:rPr>
              <w:t>3</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0" w:firstLine="0"/>
              <w:jc w:val="center"/>
              <w:rPr>
                <w:lang w:val="hr-BA"/>
              </w:rPr>
            </w:pPr>
            <w:r w:rsidRPr="00E14032">
              <w:rPr>
                <w:lang w:val="hr-BA"/>
              </w:rPr>
              <w:t>6</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55" w:right="100" w:firstLine="0"/>
              <w:rPr>
                <w:lang w:val="hr-BA"/>
              </w:rPr>
            </w:pPr>
            <w:r w:rsidRPr="00E14032">
              <w:rPr>
                <w:lang w:val="hr-BA"/>
              </w:rPr>
              <w:t>Stepen do kojeg je sistem ocjene rada državnih službenika uveden i primijenjen u praksi</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0" w:firstLine="0"/>
              <w:jc w:val="center"/>
              <w:rPr>
                <w:lang w:val="hr-BA"/>
              </w:rPr>
            </w:pPr>
            <w:r w:rsidRPr="00E14032">
              <w:rPr>
                <w:lang w:val="hr-BA"/>
              </w:rPr>
              <w:t>3</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0" w:firstLine="0"/>
              <w:jc w:val="center"/>
              <w:rPr>
                <w:lang w:val="hr-BA"/>
              </w:rPr>
            </w:pPr>
            <w:r w:rsidRPr="00E14032">
              <w:rPr>
                <w:lang w:val="hr-BA"/>
              </w:rPr>
              <w:t>7</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55" w:right="98" w:firstLine="0"/>
              <w:rPr>
                <w:lang w:val="hr-BA"/>
              </w:rPr>
            </w:pPr>
            <w:r w:rsidRPr="00E14032">
              <w:rPr>
                <w:lang w:val="hr-BA"/>
              </w:rPr>
              <w:t>Stepen do kojeg je uspostavljen i primijenjen u praksi sistem integriteta i borbe protiv korupcije u državnoj službi</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right="50" w:firstLine="0"/>
              <w:jc w:val="center"/>
              <w:rPr>
                <w:lang w:val="hr-BA"/>
              </w:rPr>
            </w:pPr>
            <w:r w:rsidRPr="00E14032">
              <w:rPr>
                <w:lang w:val="hr-BA"/>
              </w:rPr>
              <w:t>3</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50" w:firstLine="0"/>
              <w:jc w:val="center"/>
              <w:rPr>
                <w:lang w:val="hr-BA"/>
              </w:rPr>
            </w:pPr>
            <w:r w:rsidRPr="00E14032">
              <w:rPr>
                <w:lang w:val="hr-BA"/>
              </w:rPr>
              <w:t>7</w:t>
            </w:r>
          </w:p>
        </w:tc>
        <w:tc>
          <w:tcPr>
            <w:tcW w:w="4766"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55" w:right="99" w:firstLine="0"/>
              <w:rPr>
                <w:lang w:val="hr-BA"/>
              </w:rPr>
            </w:pPr>
            <w:r w:rsidRPr="00E14032">
              <w:rPr>
                <w:lang w:val="hr-BA"/>
              </w:rPr>
              <w:t>Stepen do kojeg su uspostavljeni disciplinski postupci protiv državnih službenika, u cilju promoviranja individualne odgovornosti i izbjegavanja proizvoljnih odluka</w:t>
            </w:r>
          </w:p>
        </w:tc>
        <w:tc>
          <w:tcPr>
            <w:tcW w:w="1129"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46"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1119"/>
        </w:trPr>
        <w:tc>
          <w:tcPr>
            <w:tcW w:w="0" w:type="auto"/>
            <w:vMerge/>
            <w:tcBorders>
              <w:top w:val="nil"/>
              <w:left w:val="single" w:sz="8"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0" w:right="50" w:firstLine="0"/>
              <w:jc w:val="center"/>
              <w:rPr>
                <w:lang w:val="hr-BA"/>
              </w:rPr>
            </w:pPr>
            <w:r w:rsidRPr="00E14032">
              <w:rPr>
                <w:lang w:val="hr-BA"/>
              </w:rPr>
              <w:t>3</w:t>
            </w:r>
          </w:p>
        </w:tc>
      </w:tr>
    </w:tbl>
    <w:p w:rsidR="006A19EB" w:rsidRPr="00E14032" w:rsidRDefault="006A19EB" w:rsidP="006A19EB">
      <w:pPr>
        <w:spacing w:after="0" w:line="259" w:lineRule="auto"/>
        <w:ind w:left="0" w:firstLine="0"/>
        <w:rPr>
          <w:lang w:val="hr-BA"/>
        </w:rPr>
      </w:pPr>
      <w:r w:rsidRPr="00E14032">
        <w:rPr>
          <w:lang w:val="hr-BA"/>
        </w:rPr>
        <w:tab/>
      </w:r>
    </w:p>
    <w:tbl>
      <w:tblPr>
        <w:tblStyle w:val="TableGrid"/>
        <w:tblW w:w="9296" w:type="dxa"/>
        <w:tblInd w:w="-26" w:type="dxa"/>
        <w:tblCellMar>
          <w:top w:w="41" w:type="dxa"/>
          <w:left w:w="61" w:type="dxa"/>
          <w:right w:w="14" w:type="dxa"/>
        </w:tblCellMar>
        <w:tblLook w:val="04A0" w:firstRow="1" w:lastRow="0" w:firstColumn="1" w:lastColumn="0" w:noHBand="0" w:noVBand="1"/>
      </w:tblPr>
      <w:tblGrid>
        <w:gridCol w:w="1292"/>
        <w:gridCol w:w="982"/>
        <w:gridCol w:w="4767"/>
        <w:gridCol w:w="1129"/>
        <w:gridCol w:w="1126"/>
      </w:tblGrid>
      <w:tr w:rsidR="00B31C0C" w:rsidRPr="00E14032" w:rsidTr="006A19EB">
        <w:trPr>
          <w:trHeight w:val="660"/>
        </w:trPr>
        <w:tc>
          <w:tcPr>
            <w:tcW w:w="1292" w:type="dxa"/>
            <w:vMerge w:val="restart"/>
            <w:tcBorders>
              <w:top w:val="single" w:sz="8" w:space="0" w:color="000000"/>
              <w:left w:val="single" w:sz="8"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6" w:firstLine="0"/>
              <w:rPr>
                <w:lang w:val="hr-BA"/>
              </w:rPr>
            </w:pPr>
            <w:r w:rsidRPr="00E14032">
              <w:rPr>
                <w:b/>
                <w:bCs/>
                <w:lang w:val="hr-BA"/>
              </w:rPr>
              <w:lastRenderedPageBreak/>
              <w:t xml:space="preserve">Kvantitativni </w:t>
            </w:r>
          </w:p>
        </w:tc>
        <w:tc>
          <w:tcPr>
            <w:tcW w:w="982" w:type="dxa"/>
            <w:tcBorders>
              <w:top w:val="single" w:sz="8"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1" w:firstLine="0"/>
              <w:jc w:val="center"/>
              <w:rPr>
                <w:lang w:val="hr-BA"/>
              </w:rPr>
            </w:pPr>
            <w:r w:rsidRPr="00E14032">
              <w:rPr>
                <w:lang w:val="hr-BA"/>
              </w:rPr>
              <w:t>3</w:t>
            </w:r>
          </w:p>
        </w:tc>
        <w:tc>
          <w:tcPr>
            <w:tcW w:w="4766" w:type="dxa"/>
            <w:tcBorders>
              <w:top w:val="single" w:sz="8"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4" w:firstLine="0"/>
              <w:rPr>
                <w:lang w:val="hr-BA"/>
              </w:rPr>
            </w:pPr>
            <w:r w:rsidRPr="00E14032">
              <w:rPr>
                <w:lang w:val="hr-BA"/>
              </w:rPr>
              <w:t>Godišnja fluktuacija državnih službenika na nivou centralne administracije</w:t>
            </w:r>
          </w:p>
        </w:tc>
        <w:tc>
          <w:tcPr>
            <w:tcW w:w="1129" w:type="dxa"/>
            <w:tcBorders>
              <w:top w:val="single" w:sz="8"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2014.</w:t>
            </w:r>
          </w:p>
        </w:tc>
        <w:tc>
          <w:tcPr>
            <w:tcW w:w="1126" w:type="dxa"/>
            <w:tcBorders>
              <w:top w:val="single" w:sz="8" w:space="0" w:color="000000"/>
              <w:left w:val="single" w:sz="6" w:space="0" w:color="000000"/>
              <w:bottom w:val="double" w:sz="29" w:space="0" w:color="F2F2F2"/>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86"/>
            </w:r>
          </w:p>
        </w:tc>
      </w:tr>
      <w:tr w:rsidR="00B31C0C"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1" w:firstLine="0"/>
              <w:jc w:val="center"/>
              <w:rPr>
                <w:lang w:val="hr-BA"/>
              </w:rPr>
            </w:pPr>
            <w:r w:rsidRPr="00E14032">
              <w:rPr>
                <w:lang w:val="hr-BA"/>
              </w:rPr>
              <w:t>3</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4" w:firstLine="0"/>
              <w:jc w:val="left"/>
              <w:rPr>
                <w:lang w:val="hr-BA"/>
              </w:rPr>
            </w:pPr>
            <w:r w:rsidRPr="00E14032">
              <w:rPr>
                <w:lang w:val="hr-BA"/>
              </w:rPr>
              <w:t>Fluktuacija državnih službenika na nivou centralne administracije u roku od šest mjeseci nakon promjene vlade</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B31C0C" w:rsidRPr="00E14032" w:rsidTr="006A19EB">
        <w:trPr>
          <w:trHeight w:val="886"/>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87"/>
            </w:r>
          </w:p>
        </w:tc>
      </w:tr>
      <w:tr w:rsidR="00B31C0C"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1" w:firstLine="0"/>
              <w:jc w:val="center"/>
              <w:rPr>
                <w:lang w:val="hr-BA"/>
              </w:rPr>
            </w:pPr>
            <w:r w:rsidRPr="00E14032">
              <w:rPr>
                <w:lang w:val="hr-BA"/>
              </w:rPr>
              <w:t>3</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4" w:right="130" w:firstLine="0"/>
              <w:rPr>
                <w:lang w:val="hr-BA"/>
              </w:rPr>
            </w:pPr>
            <w:r w:rsidRPr="00E14032">
              <w:rPr>
                <w:lang w:val="hr-BA"/>
              </w:rPr>
              <w:t>Procenat upražnjenih radnih mjesta u državnoj službi na nivou centralne administracije koja se popunjavaju putem otvorenog konkursa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B31C0C" w:rsidRPr="00E14032" w:rsidTr="006A19EB">
        <w:trPr>
          <w:trHeight w:val="886"/>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88"/>
            </w:r>
          </w:p>
        </w:tc>
      </w:tr>
      <w:tr w:rsidR="00B31C0C"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1" w:firstLine="0"/>
              <w:jc w:val="center"/>
              <w:rPr>
                <w:lang w:val="hr-BA"/>
              </w:rPr>
            </w:pPr>
            <w:r w:rsidRPr="00E14032">
              <w:rPr>
                <w:lang w:val="hr-BA"/>
              </w:rPr>
              <w:t>3</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4" w:right="131" w:firstLine="0"/>
              <w:rPr>
                <w:lang w:val="hr-BA"/>
              </w:rPr>
            </w:pPr>
            <w:r w:rsidRPr="00E14032">
              <w:rPr>
                <w:lang w:val="hr-BA"/>
              </w:rPr>
              <w:t>Procenat upražnjenih radnih mjesta u državnoj službi na nivou centralne administracije koja se popunjavaju putem internog konkursa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B31C0C" w:rsidRPr="00E14032" w:rsidTr="006A19EB">
        <w:trPr>
          <w:trHeight w:val="886"/>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89"/>
            </w:r>
          </w:p>
        </w:tc>
      </w:tr>
      <w:tr w:rsidR="00B31C0C"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1" w:firstLine="0"/>
              <w:jc w:val="center"/>
              <w:rPr>
                <w:lang w:val="hr-BA"/>
              </w:rPr>
            </w:pPr>
            <w:r w:rsidRPr="00E14032">
              <w:rPr>
                <w:lang w:val="hr-BA"/>
              </w:rPr>
              <w:t>3</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4" w:firstLine="0"/>
              <w:rPr>
                <w:lang w:val="hr-BA"/>
              </w:rPr>
            </w:pPr>
            <w:r w:rsidRPr="00E14032">
              <w:rPr>
                <w:lang w:val="hr-BA"/>
              </w:rPr>
              <w:t>Procenat žena u državnoj službi na nivou centralne administracije</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B31C0C" w:rsidRPr="00E14032" w:rsidTr="006A19EB">
        <w:trPr>
          <w:trHeight w:val="617"/>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90"/>
            </w:r>
          </w:p>
        </w:tc>
      </w:tr>
      <w:tr w:rsidR="00B31C0C"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1" w:firstLine="0"/>
              <w:jc w:val="center"/>
              <w:rPr>
                <w:lang w:val="hr-BA"/>
              </w:rPr>
            </w:pPr>
            <w:r w:rsidRPr="00E14032">
              <w:rPr>
                <w:lang w:val="hr-BA"/>
              </w:rPr>
              <w:t>3</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4" w:right="131" w:firstLine="0"/>
              <w:rPr>
                <w:lang w:val="hr-BA"/>
              </w:rPr>
            </w:pPr>
            <w:r w:rsidRPr="00E14032">
              <w:rPr>
                <w:lang w:val="hr-BA"/>
              </w:rPr>
              <w:t>Procenat žena na višim rukovodećim pozicijama u državnoj službi na nivou centralne administracije</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2013.</w:t>
            </w:r>
          </w:p>
        </w:tc>
        <w:tc>
          <w:tcPr>
            <w:tcW w:w="1126"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B31C0C" w:rsidRPr="00E14032" w:rsidTr="006A19EB">
        <w:trPr>
          <w:trHeight w:val="886"/>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91"/>
            </w:r>
          </w:p>
        </w:tc>
      </w:tr>
      <w:tr w:rsidR="00B31C0C"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0" w:right="51" w:firstLine="0"/>
              <w:jc w:val="center"/>
              <w:rPr>
                <w:lang w:val="hr-BA"/>
              </w:rPr>
            </w:pPr>
            <w:r w:rsidRPr="00E14032">
              <w:rPr>
                <w:lang w:val="hr-BA"/>
              </w:rPr>
              <w:t>3</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84" w:right="128" w:firstLine="0"/>
              <w:rPr>
                <w:lang w:val="hr-BA"/>
              </w:rPr>
            </w:pPr>
            <w:r w:rsidRPr="00E14032">
              <w:rPr>
                <w:lang w:val="hr-BA"/>
              </w:rPr>
              <w:t xml:space="preserve">Procenat državnih službenika na nivou centralne </w:t>
            </w:r>
            <w:r w:rsidRPr="00E14032">
              <w:rPr>
                <w:lang w:val="hr-BA"/>
              </w:rPr>
              <w:lastRenderedPageBreak/>
              <w:t>administracije koji imaju drugačije etničko porijeklo u odnosu na opću etničku podjelu u državi prema posljednjem popisu stanovništva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lastRenderedPageBreak/>
              <w:t>2014.</w:t>
            </w:r>
          </w:p>
        </w:tc>
        <w:tc>
          <w:tcPr>
            <w:tcW w:w="1126" w:type="dxa"/>
            <w:tcBorders>
              <w:top w:val="double" w:sz="29" w:space="0" w:color="F2F2F2"/>
              <w:left w:val="single" w:sz="6" w:space="0" w:color="000000"/>
              <w:bottom w:val="nil"/>
              <w:right w:val="single" w:sz="8" w:space="0" w:color="000000"/>
            </w:tcBorders>
            <w:vAlign w:val="center"/>
          </w:tcPr>
          <w:p w:rsidR="006A19EB" w:rsidRDefault="006A19EB" w:rsidP="006A19EB">
            <w:pPr>
              <w:spacing w:after="160" w:line="259" w:lineRule="auto"/>
              <w:ind w:left="0" w:firstLine="0"/>
              <w:jc w:val="left"/>
              <w:rPr>
                <w:lang w:val="hr-BA"/>
              </w:rPr>
            </w:pPr>
          </w:p>
          <w:p w:rsidR="00B31C0C" w:rsidRPr="00E14032" w:rsidRDefault="00B31C0C" w:rsidP="006A19EB">
            <w:pPr>
              <w:spacing w:after="160" w:line="259" w:lineRule="auto"/>
              <w:ind w:left="0" w:firstLine="0"/>
              <w:jc w:val="left"/>
              <w:rPr>
                <w:lang w:val="hr-BA"/>
              </w:rPr>
            </w:pPr>
          </w:p>
        </w:tc>
      </w:tr>
      <w:tr w:rsidR="00B31C0C" w:rsidRPr="00E14032" w:rsidTr="006A19EB">
        <w:trPr>
          <w:trHeight w:val="1154"/>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92"/>
            </w:r>
          </w:p>
        </w:tc>
      </w:tr>
      <w:tr w:rsidR="00B31C0C"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0" w:right="51" w:firstLine="0"/>
              <w:jc w:val="center"/>
              <w:rPr>
                <w:lang w:val="hr-BA"/>
              </w:rPr>
            </w:pPr>
            <w:r w:rsidRPr="00E14032">
              <w:rPr>
                <w:lang w:val="hr-BA"/>
              </w:rPr>
              <w:t>4</w:t>
            </w:r>
          </w:p>
        </w:tc>
        <w:tc>
          <w:tcPr>
            <w:tcW w:w="4766"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84" w:firstLine="0"/>
              <w:rPr>
                <w:lang w:val="hr-BA"/>
              </w:rPr>
            </w:pPr>
            <w:r w:rsidRPr="00E14032">
              <w:rPr>
                <w:lang w:val="hr-BA"/>
              </w:rPr>
              <w:t>Godišnja fluktuacija rukovodećih državnih službenika na nivou centralne administracije</w:t>
            </w:r>
          </w:p>
        </w:tc>
        <w:tc>
          <w:tcPr>
            <w:tcW w:w="1129"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right="48"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B31C0C" w:rsidRPr="00E14032" w:rsidTr="006A19EB">
        <w:trPr>
          <w:trHeight w:val="581"/>
        </w:trPr>
        <w:tc>
          <w:tcPr>
            <w:tcW w:w="0" w:type="auto"/>
            <w:vMerge/>
            <w:tcBorders>
              <w:top w:val="nil"/>
              <w:left w:val="single" w:sz="8"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93"/>
            </w:r>
          </w:p>
        </w:tc>
      </w:tr>
    </w:tbl>
    <w:p w:rsidR="006A19EB" w:rsidRDefault="006A19EB" w:rsidP="006A19EB">
      <w:pPr>
        <w:spacing w:after="0" w:line="259" w:lineRule="auto"/>
        <w:ind w:left="-1248" w:right="42" w:firstLine="0"/>
        <w:jc w:val="left"/>
        <w:rPr>
          <w:lang w:val="hr-BA"/>
        </w:rPr>
      </w:pPr>
    </w:p>
    <w:p w:rsidR="00B31C0C" w:rsidRDefault="00B31C0C" w:rsidP="006A19EB">
      <w:pPr>
        <w:spacing w:after="0" w:line="259" w:lineRule="auto"/>
        <w:ind w:left="-1248" w:right="42" w:firstLine="0"/>
        <w:jc w:val="left"/>
        <w:rPr>
          <w:lang w:val="hr-BA"/>
        </w:rPr>
      </w:pPr>
    </w:p>
    <w:p w:rsidR="00B31C0C" w:rsidRDefault="00B31C0C" w:rsidP="006A19EB">
      <w:pPr>
        <w:spacing w:after="0" w:line="259" w:lineRule="auto"/>
        <w:ind w:left="-1248" w:right="42" w:firstLine="0"/>
        <w:jc w:val="left"/>
        <w:rPr>
          <w:lang w:val="hr-BA"/>
        </w:rPr>
      </w:pPr>
    </w:p>
    <w:p w:rsidR="00B31C0C" w:rsidRPr="00E14032" w:rsidRDefault="00B31C0C" w:rsidP="006A19EB">
      <w:pPr>
        <w:spacing w:after="0" w:line="259" w:lineRule="auto"/>
        <w:ind w:left="-1248" w:right="42" w:firstLine="0"/>
        <w:jc w:val="left"/>
        <w:rPr>
          <w:lang w:val="hr-BA"/>
        </w:rPr>
      </w:pPr>
    </w:p>
    <w:tbl>
      <w:tblPr>
        <w:tblStyle w:val="TableGrid"/>
        <w:tblW w:w="9296" w:type="dxa"/>
        <w:tblInd w:w="-26" w:type="dxa"/>
        <w:tblCellMar>
          <w:top w:w="41" w:type="dxa"/>
          <w:left w:w="7" w:type="dxa"/>
          <w:right w:w="14" w:type="dxa"/>
        </w:tblCellMar>
        <w:tblLook w:val="04A0" w:firstRow="1" w:lastRow="0" w:firstColumn="1" w:lastColumn="0" w:noHBand="0" w:noVBand="1"/>
      </w:tblPr>
      <w:tblGrid>
        <w:gridCol w:w="1292"/>
        <w:gridCol w:w="982"/>
        <w:gridCol w:w="4767"/>
        <w:gridCol w:w="1129"/>
        <w:gridCol w:w="1126"/>
      </w:tblGrid>
      <w:tr w:rsidR="006A19EB" w:rsidRPr="00E14032" w:rsidTr="006A19EB">
        <w:trPr>
          <w:trHeight w:val="929"/>
        </w:trPr>
        <w:tc>
          <w:tcPr>
            <w:tcW w:w="1292" w:type="dxa"/>
            <w:vMerge w:val="restart"/>
            <w:tcBorders>
              <w:top w:val="single" w:sz="8" w:space="0" w:color="000000"/>
              <w:left w:val="single" w:sz="8"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0" w:firstLine="0"/>
              <w:jc w:val="left"/>
              <w:rPr>
                <w:lang w:val="hr-BA"/>
              </w:rPr>
            </w:pPr>
          </w:p>
        </w:tc>
        <w:tc>
          <w:tcPr>
            <w:tcW w:w="982" w:type="dxa"/>
            <w:tcBorders>
              <w:top w:val="single" w:sz="8"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3" w:firstLine="0"/>
              <w:jc w:val="center"/>
              <w:rPr>
                <w:lang w:val="hr-BA"/>
              </w:rPr>
            </w:pPr>
            <w:r w:rsidRPr="00E14032">
              <w:rPr>
                <w:lang w:val="hr-BA"/>
              </w:rPr>
              <w:t xml:space="preserve">4 </w:t>
            </w:r>
          </w:p>
        </w:tc>
        <w:tc>
          <w:tcPr>
            <w:tcW w:w="4766" w:type="dxa"/>
            <w:tcBorders>
              <w:top w:val="single" w:sz="8"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38" w:right="131" w:firstLine="0"/>
              <w:rPr>
                <w:lang w:val="hr-BA"/>
              </w:rPr>
            </w:pPr>
            <w:r w:rsidRPr="00E14032">
              <w:rPr>
                <w:lang w:val="hr-BA"/>
              </w:rPr>
              <w:t>Fluktuacija rukovodećih državnih službenika na nivou centralne administracije u roku od šest mjeseci od promjene vlade</w:t>
            </w:r>
          </w:p>
        </w:tc>
        <w:tc>
          <w:tcPr>
            <w:tcW w:w="1129" w:type="dxa"/>
            <w:tcBorders>
              <w:top w:val="single" w:sz="8"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7" w:firstLine="0"/>
              <w:jc w:val="center"/>
              <w:rPr>
                <w:lang w:val="hr-BA"/>
              </w:rPr>
            </w:pPr>
            <w:r w:rsidRPr="00E14032">
              <w:rPr>
                <w:lang w:val="hr-BA"/>
              </w:rPr>
              <w:t>2014.</w:t>
            </w:r>
          </w:p>
        </w:tc>
        <w:tc>
          <w:tcPr>
            <w:tcW w:w="1126" w:type="dxa"/>
            <w:tcBorders>
              <w:top w:val="single" w:sz="8" w:space="0" w:color="000000"/>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194"/>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3" w:firstLine="0"/>
              <w:jc w:val="center"/>
              <w:rPr>
                <w:lang w:val="hr-BA"/>
              </w:rPr>
            </w:pPr>
            <w:r w:rsidRPr="00E14032">
              <w:rPr>
                <w:lang w:val="hr-BA"/>
              </w:rPr>
              <w:t>4</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38" w:right="130" w:firstLine="0"/>
              <w:rPr>
                <w:lang w:val="hr-BA"/>
              </w:rPr>
            </w:pPr>
            <w:r w:rsidRPr="00E14032">
              <w:rPr>
                <w:lang w:val="hr-BA"/>
              </w:rPr>
              <w:t>Procenat upražnjenih viših rukovodećih radnih mjesta na nivou centralne administracije koja se popunjavaju putem otvorenog konkursa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7" w:firstLine="0"/>
              <w:jc w:val="center"/>
              <w:rPr>
                <w:lang w:val="hr-BA"/>
              </w:rPr>
            </w:pPr>
            <w:r w:rsidRPr="00E14032">
              <w:rPr>
                <w:lang w:val="hr-BA"/>
              </w:rPr>
              <w:t xml:space="preserve">2014. </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B31C0C">
            <w:pPr>
              <w:spacing w:after="0" w:line="259" w:lineRule="auto"/>
              <w:ind w:left="0" w:firstLine="0"/>
              <w:jc w:val="center"/>
              <w:rPr>
                <w:lang w:val="hr-BA"/>
              </w:rPr>
            </w:pPr>
            <w:r w:rsidRPr="00E14032">
              <w:rPr>
                <w:lang w:val="hr-BA"/>
              </w:rPr>
              <w:t>Nema podataka</w:t>
            </w:r>
            <w:r w:rsidR="00B31C0C">
              <w:rPr>
                <w:rStyle w:val="FootnoteReference"/>
                <w:lang w:val="hr-BA"/>
              </w:rPr>
              <w:footnoteReference w:id="195"/>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3" w:firstLine="0"/>
              <w:jc w:val="center"/>
              <w:rPr>
                <w:lang w:val="hr-BA"/>
              </w:rPr>
            </w:pPr>
            <w:r w:rsidRPr="00E14032">
              <w:rPr>
                <w:lang w:val="hr-BA"/>
              </w:rPr>
              <w:t xml:space="preserve">4 </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38" w:right="131" w:firstLine="0"/>
              <w:rPr>
                <w:lang w:val="hr-BA"/>
              </w:rPr>
            </w:pPr>
            <w:r w:rsidRPr="00E14032">
              <w:rPr>
                <w:lang w:val="hr-BA"/>
              </w:rPr>
              <w:t>Procenat upražnjenih viših rukovodećih radnih mjesta na nivou centralne administracije koja se popunjavaju putem internog konkursa</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7"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196"/>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3" w:firstLine="0"/>
              <w:jc w:val="center"/>
              <w:rPr>
                <w:lang w:val="hr-BA"/>
              </w:rPr>
            </w:pPr>
            <w:r w:rsidRPr="00E14032">
              <w:rPr>
                <w:lang w:val="hr-BA"/>
              </w:rPr>
              <w:t>5</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38" w:right="128" w:firstLine="0"/>
              <w:rPr>
                <w:lang w:val="hr-BA"/>
              </w:rPr>
            </w:pPr>
            <w:r w:rsidRPr="00E14032">
              <w:rPr>
                <w:lang w:val="hr-BA"/>
              </w:rPr>
              <w:t xml:space="preserve">Omjer prosječne godišnje naknade za više i nižerangirano profesionalno osoblje centralne vlade i naknade za radnike s tercijarnim </w:t>
            </w:r>
            <w:r w:rsidRPr="00E14032">
              <w:rPr>
                <w:lang w:val="hr-BA"/>
              </w:rPr>
              <w:lastRenderedPageBreak/>
              <w:t>obrazovanjem</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7" w:firstLine="0"/>
              <w:jc w:val="center"/>
              <w:rPr>
                <w:lang w:val="hr-BA"/>
              </w:rPr>
            </w:pPr>
            <w:r w:rsidRPr="00E14032">
              <w:rPr>
                <w:lang w:val="hr-BA"/>
              </w:rPr>
              <w:lastRenderedPageBreak/>
              <w:t>2014.</w:t>
            </w:r>
          </w:p>
        </w:tc>
        <w:tc>
          <w:tcPr>
            <w:tcW w:w="1126" w:type="dxa"/>
            <w:tcBorders>
              <w:top w:val="double" w:sz="29" w:space="0" w:color="F2F2F2"/>
              <w:left w:val="single" w:sz="6" w:space="0" w:color="000000"/>
              <w:bottom w:val="nil"/>
              <w:right w:val="single" w:sz="8" w:space="0" w:color="000000"/>
            </w:tcBorders>
          </w:tcPr>
          <w:p w:rsidR="006A19EB" w:rsidRDefault="006A19EB" w:rsidP="006A19EB">
            <w:pPr>
              <w:spacing w:after="160" w:line="259" w:lineRule="auto"/>
              <w:ind w:left="0" w:firstLine="0"/>
              <w:jc w:val="left"/>
              <w:rPr>
                <w:lang w:val="hr-BA"/>
              </w:rPr>
            </w:pPr>
          </w:p>
          <w:p w:rsidR="00B31C0C" w:rsidRPr="00E14032" w:rsidRDefault="00B31C0C"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197"/>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3" w:firstLine="0"/>
              <w:jc w:val="center"/>
              <w:rPr>
                <w:lang w:val="hr-BA"/>
              </w:rPr>
            </w:pPr>
            <w:r w:rsidRPr="00E14032">
              <w:rPr>
                <w:lang w:val="hr-BA"/>
              </w:rPr>
              <w:t>5</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B66771" w:rsidRPr="00E14032" w:rsidRDefault="00B66771" w:rsidP="006A19EB">
            <w:pPr>
              <w:spacing w:after="0" w:line="259" w:lineRule="auto"/>
              <w:ind w:left="138" w:right="131" w:firstLine="0"/>
              <w:rPr>
                <w:lang w:val="hr-BA"/>
              </w:rPr>
            </w:pPr>
          </w:p>
          <w:p w:rsidR="00B66771" w:rsidRPr="00E14032" w:rsidRDefault="00B66771" w:rsidP="006A19EB">
            <w:pPr>
              <w:spacing w:after="0" w:line="259" w:lineRule="auto"/>
              <w:ind w:left="138" w:right="131" w:firstLine="0"/>
              <w:rPr>
                <w:lang w:val="hr-BA"/>
              </w:rPr>
            </w:pPr>
          </w:p>
          <w:p w:rsidR="006A19EB" w:rsidRPr="00E14032" w:rsidRDefault="006A19EB" w:rsidP="006A19EB">
            <w:pPr>
              <w:spacing w:after="0" w:line="259" w:lineRule="auto"/>
              <w:ind w:left="138" w:right="131" w:firstLine="0"/>
              <w:rPr>
                <w:lang w:val="hr-BA"/>
              </w:rPr>
            </w:pPr>
            <w:r w:rsidRPr="00E14032">
              <w:rPr>
                <w:lang w:val="hr-BA"/>
              </w:rPr>
              <w:t xml:space="preserve">Omjer prosječne godišnje naknade za više državne službenike centralne vlade i naknade za radnike s tercijarnim obrazovanjem </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7" w:firstLine="0"/>
              <w:jc w:val="center"/>
              <w:rPr>
                <w:lang w:val="hr-BA"/>
              </w:rPr>
            </w:pPr>
            <w:r w:rsidRPr="00E14032">
              <w:rPr>
                <w:lang w:val="hr-BA"/>
              </w:rPr>
              <w:t xml:space="preserve">2014. </w:t>
            </w:r>
          </w:p>
        </w:tc>
        <w:tc>
          <w:tcPr>
            <w:tcW w:w="1126" w:type="dxa"/>
            <w:tcBorders>
              <w:top w:val="double" w:sz="29" w:space="0" w:color="F2F2F2"/>
              <w:left w:val="single" w:sz="6" w:space="0" w:color="000000"/>
              <w:bottom w:val="nil"/>
              <w:right w:val="single" w:sz="8" w:space="0" w:color="000000"/>
            </w:tcBorders>
          </w:tcPr>
          <w:p w:rsidR="006A19EB" w:rsidRPr="00E14032" w:rsidRDefault="006A19EB" w:rsidP="006A19EB">
            <w:pPr>
              <w:spacing w:after="160" w:line="259" w:lineRule="auto"/>
              <w:ind w:left="0" w:firstLine="0"/>
              <w:jc w:val="left"/>
              <w:rPr>
                <w:lang w:val="hr-BA"/>
              </w:rPr>
            </w:pPr>
          </w:p>
        </w:tc>
      </w:tr>
      <w:tr w:rsidR="006A19EB" w:rsidRPr="00E14032" w:rsidTr="006A19EB">
        <w:trPr>
          <w:trHeight w:val="886"/>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198"/>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3" w:firstLine="0"/>
              <w:jc w:val="center"/>
              <w:rPr>
                <w:lang w:val="hr-BA"/>
              </w:rPr>
            </w:pPr>
            <w:r w:rsidRPr="00E14032">
              <w:rPr>
                <w:lang w:val="hr-BA"/>
              </w:rPr>
              <w:t xml:space="preserve">7 </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38" w:firstLine="0"/>
              <w:jc w:val="left"/>
              <w:rPr>
                <w:lang w:val="hr-BA"/>
              </w:rPr>
            </w:pPr>
            <w:r w:rsidRPr="00E14032">
              <w:rPr>
                <w:lang w:val="hr-BA"/>
              </w:rPr>
              <w:t xml:space="preserve">Indeks percepcije korupcije </w:t>
            </w:r>
            <w:r w:rsidRPr="00E14032">
              <w:rPr>
                <w:i/>
                <w:lang w:val="hr-BA"/>
              </w:rPr>
              <w:t>Transparency Internationala</w:t>
            </w:r>
            <w:r w:rsidRPr="00E14032">
              <w:rPr>
                <w:lang w:val="hr-BA"/>
              </w:rPr>
              <w:t xml:space="preserve"> – broj bodova koji se odnosi na državu</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7"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5" w:firstLine="0"/>
              <w:jc w:val="center"/>
              <w:rPr>
                <w:lang w:val="hr-BA"/>
              </w:rPr>
            </w:pPr>
            <w:r w:rsidRPr="00E14032">
              <w:rPr>
                <w:lang w:val="hr-BA"/>
              </w:rPr>
              <w:t>39</w:t>
            </w:r>
          </w:p>
        </w:tc>
      </w:tr>
      <w:tr w:rsidR="006A19EB" w:rsidRPr="00E14032" w:rsidTr="006A19EB">
        <w:trPr>
          <w:trHeight w:val="79"/>
        </w:trPr>
        <w:tc>
          <w:tcPr>
            <w:tcW w:w="0" w:type="auto"/>
            <w:vMerge/>
            <w:tcBorders>
              <w:top w:val="nil"/>
              <w:left w:val="single" w:sz="8" w:space="0" w:color="000000"/>
              <w:bottom w:val="nil"/>
              <w:right w:val="single" w:sz="6" w:space="0" w:color="000000"/>
            </w:tcBorders>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6A19EB" w:rsidRPr="00E14032" w:rsidRDefault="006A19EB" w:rsidP="006A19EB">
            <w:pPr>
              <w:spacing w:after="0" w:line="259" w:lineRule="auto"/>
              <w:ind w:left="3" w:firstLine="0"/>
              <w:jc w:val="center"/>
              <w:rPr>
                <w:lang w:val="hr-BA"/>
              </w:rPr>
            </w:pPr>
            <w:r w:rsidRPr="00E14032">
              <w:rPr>
                <w:lang w:val="hr-BA"/>
              </w:rPr>
              <w:t>7</w:t>
            </w:r>
          </w:p>
        </w:tc>
        <w:tc>
          <w:tcPr>
            <w:tcW w:w="476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138" w:firstLine="0"/>
              <w:rPr>
                <w:lang w:val="hr-BA"/>
              </w:rPr>
            </w:pPr>
            <w:r w:rsidRPr="00E14032">
              <w:rPr>
                <w:lang w:val="hr-BA"/>
              </w:rPr>
              <w:t>Percepcija građana o integritetu i vjerodostojnosti državne službe</w:t>
            </w:r>
          </w:p>
        </w:tc>
        <w:tc>
          <w:tcPr>
            <w:tcW w:w="1129"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6A19EB" w:rsidRPr="00E14032" w:rsidRDefault="006A19EB" w:rsidP="006A19EB">
            <w:pPr>
              <w:spacing w:after="0" w:line="259" w:lineRule="auto"/>
              <w:ind w:left="7"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vAlign w:val="bottom"/>
          </w:tcPr>
          <w:p w:rsidR="006A19EB" w:rsidRPr="00E14032" w:rsidRDefault="006A19EB" w:rsidP="006A19EB">
            <w:pPr>
              <w:spacing w:after="160" w:line="259" w:lineRule="auto"/>
              <w:ind w:left="0" w:firstLine="0"/>
              <w:jc w:val="left"/>
              <w:rPr>
                <w:lang w:val="hr-BA"/>
              </w:rPr>
            </w:pPr>
          </w:p>
        </w:tc>
      </w:tr>
      <w:tr w:rsidR="006A19EB" w:rsidRPr="00E14032" w:rsidTr="006A19EB">
        <w:trPr>
          <w:trHeight w:val="617"/>
        </w:trPr>
        <w:tc>
          <w:tcPr>
            <w:tcW w:w="0" w:type="auto"/>
            <w:vMerge/>
            <w:tcBorders>
              <w:top w:val="nil"/>
              <w:left w:val="single" w:sz="8" w:space="0" w:color="000000"/>
              <w:bottom w:val="nil"/>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double" w:sz="29" w:space="0" w:color="F2F2F2"/>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199"/>
            </w:r>
          </w:p>
        </w:tc>
      </w:tr>
      <w:tr w:rsidR="006A19EB" w:rsidRPr="00E14032" w:rsidTr="006A19EB">
        <w:trPr>
          <w:trHeight w:val="79"/>
        </w:trPr>
        <w:tc>
          <w:tcPr>
            <w:tcW w:w="0" w:type="auto"/>
            <w:vMerge/>
            <w:tcBorders>
              <w:top w:val="nil"/>
              <w:left w:val="single" w:sz="8" w:space="0" w:color="000000"/>
              <w:bottom w:val="nil"/>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982"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6A19EB" w:rsidRPr="00E14032" w:rsidRDefault="006A19EB" w:rsidP="006A19EB">
            <w:pPr>
              <w:spacing w:after="0" w:line="259" w:lineRule="auto"/>
              <w:ind w:left="3" w:firstLine="0"/>
              <w:jc w:val="center"/>
              <w:rPr>
                <w:lang w:val="hr-BA"/>
              </w:rPr>
            </w:pPr>
            <w:r w:rsidRPr="00E14032">
              <w:rPr>
                <w:lang w:val="hr-BA"/>
              </w:rPr>
              <w:t>7</w:t>
            </w:r>
          </w:p>
        </w:tc>
        <w:tc>
          <w:tcPr>
            <w:tcW w:w="4766"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138" w:firstLine="0"/>
              <w:rPr>
                <w:lang w:val="hr-BA"/>
              </w:rPr>
            </w:pPr>
            <w:r w:rsidRPr="00E14032">
              <w:rPr>
                <w:lang w:val="hr-BA"/>
              </w:rPr>
              <w:t>Broj državnih službenika koji su osuđivani za koruptivna krivična djela</w:t>
            </w:r>
          </w:p>
        </w:tc>
        <w:tc>
          <w:tcPr>
            <w:tcW w:w="1129"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6A19EB" w:rsidRPr="00E14032" w:rsidRDefault="006A19EB" w:rsidP="006A19EB">
            <w:pPr>
              <w:spacing w:after="0" w:line="259" w:lineRule="auto"/>
              <w:ind w:left="7" w:firstLine="0"/>
              <w:jc w:val="center"/>
              <w:rPr>
                <w:lang w:val="hr-BA"/>
              </w:rPr>
            </w:pPr>
            <w:r w:rsidRPr="00E14032">
              <w:rPr>
                <w:lang w:val="hr-BA"/>
              </w:rPr>
              <w:t>2014.</w:t>
            </w:r>
          </w:p>
        </w:tc>
        <w:tc>
          <w:tcPr>
            <w:tcW w:w="1126" w:type="dxa"/>
            <w:tcBorders>
              <w:top w:val="double" w:sz="29" w:space="0" w:color="F2F2F2"/>
              <w:left w:val="single" w:sz="6" w:space="0" w:color="000000"/>
              <w:bottom w:val="nil"/>
              <w:right w:val="single" w:sz="8" w:space="0" w:color="000000"/>
            </w:tcBorders>
            <w:vAlign w:val="center"/>
          </w:tcPr>
          <w:p w:rsidR="006A19EB" w:rsidRPr="00E14032" w:rsidRDefault="006A19EB" w:rsidP="006A19EB">
            <w:pPr>
              <w:spacing w:after="160" w:line="259" w:lineRule="auto"/>
              <w:ind w:left="0" w:firstLine="0"/>
              <w:jc w:val="left"/>
              <w:rPr>
                <w:lang w:val="hr-BA"/>
              </w:rPr>
            </w:pPr>
          </w:p>
        </w:tc>
      </w:tr>
      <w:tr w:rsidR="006A19EB" w:rsidRPr="00E14032" w:rsidTr="006A19EB">
        <w:trPr>
          <w:trHeight w:val="581"/>
        </w:trPr>
        <w:tc>
          <w:tcPr>
            <w:tcW w:w="0" w:type="auto"/>
            <w:vMerge/>
            <w:tcBorders>
              <w:top w:val="nil"/>
              <w:left w:val="single" w:sz="8" w:space="0" w:color="000000"/>
              <w:bottom w:val="single" w:sz="8" w:space="0" w:color="000000"/>
              <w:right w:val="single" w:sz="6" w:space="0" w:color="000000"/>
            </w:tcBorders>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6A19EB" w:rsidRPr="00E14032" w:rsidRDefault="006A19EB" w:rsidP="006A19EB">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6A19EB" w:rsidRPr="00E14032" w:rsidRDefault="006A19EB" w:rsidP="006A19EB">
            <w:pPr>
              <w:spacing w:after="160" w:line="259" w:lineRule="auto"/>
              <w:ind w:left="0" w:firstLine="0"/>
              <w:jc w:val="left"/>
              <w:rPr>
                <w:lang w:val="hr-BA"/>
              </w:rPr>
            </w:pPr>
          </w:p>
        </w:tc>
        <w:tc>
          <w:tcPr>
            <w:tcW w:w="1126" w:type="dxa"/>
            <w:tcBorders>
              <w:top w:val="nil"/>
              <w:left w:val="single" w:sz="6" w:space="0" w:color="000000"/>
              <w:bottom w:val="single" w:sz="8" w:space="0" w:color="000000"/>
              <w:right w:val="single" w:sz="8" w:space="0" w:color="000000"/>
            </w:tcBorders>
            <w:shd w:val="clear" w:color="auto" w:fill="F2F2F2"/>
          </w:tcPr>
          <w:p w:rsidR="006A19EB" w:rsidRPr="00E14032" w:rsidRDefault="006A19EB" w:rsidP="006A19EB">
            <w:pPr>
              <w:spacing w:after="0" w:line="259" w:lineRule="auto"/>
              <w:ind w:left="0" w:firstLine="0"/>
              <w:jc w:val="center"/>
              <w:rPr>
                <w:lang w:val="hr-BA"/>
              </w:rPr>
            </w:pPr>
            <w:r w:rsidRPr="00E14032">
              <w:rPr>
                <w:lang w:val="hr-BA"/>
              </w:rPr>
              <w:t>Nema podataka</w:t>
            </w:r>
            <w:r w:rsidRPr="00E14032">
              <w:rPr>
                <w:vertAlign w:val="superscript"/>
                <w:lang w:val="hr-BA"/>
              </w:rPr>
              <w:footnoteReference w:id="200"/>
            </w:r>
          </w:p>
        </w:tc>
      </w:tr>
    </w:tbl>
    <w:p w:rsidR="006A19EB" w:rsidRPr="00E14032" w:rsidRDefault="006A19EB" w:rsidP="006A19EB">
      <w:pPr>
        <w:rPr>
          <w:lang w:val="hr-BA"/>
        </w:rPr>
      </w:pPr>
      <w:r w:rsidRPr="00E14032">
        <w:rPr>
          <w:lang w:val="hr-BA"/>
        </w:rPr>
        <w:br w:type="page"/>
      </w:r>
    </w:p>
    <w:p w:rsidR="006A19EB" w:rsidRPr="00E14032" w:rsidRDefault="006A19EB" w:rsidP="006A19EB">
      <w:pPr>
        <w:spacing w:after="229"/>
        <w:ind w:left="-5" w:right="54"/>
        <w:rPr>
          <w:lang w:val="hr-BA"/>
        </w:rPr>
      </w:pPr>
      <w:r w:rsidRPr="00E14032">
        <w:rPr>
          <w:lang w:val="hr-BA"/>
        </w:rPr>
        <w:lastRenderedPageBreak/>
        <w:t>Vrijednosti kvalitativnih indikatora za zemlju prikazane su ispod i upoređene su s rasponom vrijednosti istih indikatora u drugim zemljama kandidatima (Zapadni Balkan i Turska). Ovaj raspon formiran je pomoću vrijednosti datog indikatora u različitim zemljama, od najmanje uspješne do najuspješnije.</w:t>
      </w:r>
    </w:p>
    <w:p w:rsidR="006A19EB" w:rsidRPr="00E14032" w:rsidRDefault="006A19EB" w:rsidP="006A19EB">
      <w:pPr>
        <w:pStyle w:val="Heading3"/>
        <w:ind w:right="75"/>
        <w:rPr>
          <w:lang w:val="hr-BA"/>
        </w:rPr>
      </w:pPr>
      <w:r w:rsidRPr="00E14032">
        <w:rPr>
          <w:bCs/>
          <w:lang w:val="hr-BA"/>
        </w:rPr>
        <w:t xml:space="preserve">Slika 4. Početna vrijednost za državu u poređenju s rasponom vrijednosti u regiji </w:t>
      </w:r>
    </w:p>
    <w:p w:rsidR="006A19EB" w:rsidRPr="00E14032" w:rsidRDefault="003E0E38" w:rsidP="006A19EB">
      <w:pPr>
        <w:spacing w:after="222" w:line="259" w:lineRule="auto"/>
        <w:ind w:left="36" w:right="-101" w:firstLine="0"/>
        <w:jc w:val="left"/>
        <w:rPr>
          <w:lang w:val="hr-BA"/>
        </w:rPr>
      </w:pPr>
      <w:r>
        <w:rPr>
          <w:noProof/>
          <w:lang w:val="bs-Latn-BA" w:eastAsia="bs-Latn-BA"/>
        </w:rPr>
        <mc:AlternateContent>
          <mc:Choice Requires="wps">
            <w:drawing>
              <wp:anchor distT="0" distB="0" distL="114300" distR="114300" simplePos="0" relativeHeight="251774976" behindDoc="0" locked="0" layoutInCell="1" allowOverlap="1">
                <wp:simplePos x="0" y="0"/>
                <wp:positionH relativeFrom="column">
                  <wp:posOffset>36830</wp:posOffset>
                </wp:positionH>
                <wp:positionV relativeFrom="paragraph">
                  <wp:posOffset>4749165</wp:posOffset>
                </wp:positionV>
                <wp:extent cx="2361565" cy="692150"/>
                <wp:effectExtent l="0" t="0" r="0" b="0"/>
                <wp:wrapNone/>
                <wp:docPr id="208659"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C223C" w:rsidRDefault="006E79D1" w:rsidP="006A19EB">
                            <w:pPr>
                              <w:ind w:left="0"/>
                              <w:rPr>
                                <w:sz w:val="18"/>
                              </w:rPr>
                            </w:pPr>
                            <w:r w:rsidRPr="003C223C">
                              <w:rPr>
                                <w:sz w:val="18"/>
                                <w:lang w:val="bs-Latn-BA"/>
                              </w:rPr>
                              <w:t>Stepen do kojeg su uspostavljeni disciplinski postupci protiv državnih službenika, u cilju promoviranja individualne odgovornosti i izbjegavanja proizvoljnih odluka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538" type="#_x0000_t202" style="position:absolute;left:0;text-align:left;margin-left:2.9pt;margin-top:373.95pt;width:185.95pt;height: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" stroked="f">
                <v:textbox>
                  <w:txbxContent>
                    <w:p w:rsidR="006E79D1" w:rsidRPr="003C223C" w:rsidRDefault="006E79D1" w:rsidP="006A19EB">
                      <w:pPr>
                        <w:ind w:left="0"/>
                        <w:rPr>
                          <w:sz w:val="18"/>
                        </w:rPr>
                      </w:pPr>
                      <w:r w:rsidRPr="003C223C">
                        <w:rPr>
                          <w:sz w:val="18"/>
                          <w:lang w:val="bs-Latn-BA"/>
                        </w:rPr>
                        <w:t>Stepen do kojeg su uspostavljeni disciplinski postupci protiv državnih službenika, u cilju promoviranja individualne odgovornosti i izbjegavanja proizvoljnih odluka</w:t>
                      </w:r>
                    </w:p>
                  </w:txbxContent>
                </v:textbox>
              </v:shape>
            </w:pict>
          </mc:Fallback>
        </mc:AlternateContent>
      </w:r>
      <w:r>
        <w:rPr>
          <w:noProof/>
          <w:lang w:val="bs-Latn-BA" w:eastAsia="bs-Latn-BA"/>
        </w:rPr>
        <mc:AlternateContent>
          <mc:Choice Requires="wps">
            <w:drawing>
              <wp:anchor distT="0" distB="0" distL="114300" distR="114300" simplePos="0" relativeHeight="251773952" behindDoc="0" locked="0" layoutInCell="1" allowOverlap="1">
                <wp:simplePos x="0" y="0"/>
                <wp:positionH relativeFrom="column">
                  <wp:posOffset>36830</wp:posOffset>
                </wp:positionH>
                <wp:positionV relativeFrom="paragraph">
                  <wp:posOffset>4158615</wp:posOffset>
                </wp:positionV>
                <wp:extent cx="2361565" cy="542925"/>
                <wp:effectExtent l="0" t="0" r="0" b="0"/>
                <wp:wrapNone/>
                <wp:docPr id="20866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C223C" w:rsidRDefault="006E79D1" w:rsidP="006A19EB">
                            <w:pPr>
                              <w:ind w:left="0"/>
                              <w:rPr>
                                <w:sz w:val="18"/>
                              </w:rPr>
                            </w:pPr>
                            <w:r w:rsidRPr="003C223C">
                              <w:rPr>
                                <w:sz w:val="18"/>
                                <w:lang w:val="bs-Latn-BA"/>
                              </w:rPr>
                              <w:t>Stepen do kojeg je uspostavljen i primijenjen u praksi sistem integriteta i borbe protiv korupcije u državnoj službi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539" type="#_x0000_t202" style="position:absolute;left:0;text-align:left;margin-left:2.9pt;margin-top:327.45pt;width:185.95pt;height:4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" stroked="f">
                <v:textbox>
                  <w:txbxContent>
                    <w:p w:rsidR="006E79D1" w:rsidRPr="003C223C" w:rsidRDefault="006E79D1" w:rsidP="006A19EB">
                      <w:pPr>
                        <w:ind w:left="0"/>
                        <w:rPr>
                          <w:sz w:val="18"/>
                        </w:rPr>
                      </w:pPr>
                      <w:r w:rsidRPr="003C223C">
                        <w:rPr>
                          <w:sz w:val="18"/>
                          <w:lang w:val="bs-Latn-BA"/>
                        </w:rPr>
                        <w:t>Stepen do kojeg je uspostavljen i primijenjen u praksi sistem integriteta i borbe protiv korupcije u državnoj službi</w:t>
                      </w:r>
                    </w:p>
                  </w:txbxContent>
                </v:textbox>
              </v:shape>
            </w:pict>
          </mc:Fallback>
        </mc:AlternateContent>
      </w:r>
      <w:r>
        <w:rPr>
          <w:noProof/>
          <w:lang w:val="bs-Latn-BA" w:eastAsia="bs-Latn-BA"/>
        </w:rPr>
        <mc:AlternateContent>
          <mc:Choice Requires="wps">
            <w:drawing>
              <wp:anchor distT="0" distB="0" distL="114300" distR="114300" simplePos="0" relativeHeight="251772928" behindDoc="0" locked="0" layoutInCell="1" allowOverlap="1">
                <wp:simplePos x="0" y="0"/>
                <wp:positionH relativeFrom="column">
                  <wp:posOffset>36830</wp:posOffset>
                </wp:positionH>
                <wp:positionV relativeFrom="paragraph">
                  <wp:posOffset>3444240</wp:posOffset>
                </wp:positionV>
                <wp:extent cx="2279650" cy="628650"/>
                <wp:effectExtent l="0" t="0" r="0" b="0"/>
                <wp:wrapNone/>
                <wp:docPr id="20866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C223C" w:rsidRDefault="006E79D1" w:rsidP="006A19EB">
                            <w:pPr>
                              <w:ind w:left="0"/>
                              <w:rPr>
                                <w:sz w:val="18"/>
                              </w:rPr>
                            </w:pPr>
                            <w:r w:rsidRPr="003C223C">
                              <w:rPr>
                                <w:sz w:val="18"/>
                                <w:lang w:val="bs-Latn-BA"/>
                              </w:rPr>
                              <w:t>Stepen do kojeg je sistem ocjene rada državnih službenika uveden i primijenjen u praksi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540" type="#_x0000_t202" style="position:absolute;left:0;text-align:left;margin-left:2.9pt;margin-top:271.2pt;width:179.5pt;height:4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" stroked="f">
                <v:textbox>
                  <w:txbxContent>
                    <w:p w:rsidR="006E79D1" w:rsidRPr="003C223C" w:rsidRDefault="006E79D1" w:rsidP="006A19EB">
                      <w:pPr>
                        <w:ind w:left="0"/>
                        <w:rPr>
                          <w:sz w:val="18"/>
                        </w:rPr>
                      </w:pPr>
                      <w:r w:rsidRPr="003C223C">
                        <w:rPr>
                          <w:sz w:val="18"/>
                          <w:lang w:val="bs-Latn-BA"/>
                        </w:rPr>
                        <w:t>Stepen do kojeg je sistem ocjene rada državnih službenika uveden i primijenjen u praksi</w:t>
                      </w:r>
                    </w:p>
                  </w:txbxContent>
                </v:textbox>
              </v:shape>
            </w:pict>
          </mc:Fallback>
        </mc:AlternateContent>
      </w:r>
      <w:r>
        <w:rPr>
          <w:noProof/>
          <w:lang w:val="bs-Latn-BA" w:eastAsia="bs-Latn-BA"/>
        </w:rPr>
        <mc:AlternateContent>
          <mc:Choice Requires="wps">
            <w:drawing>
              <wp:anchor distT="0" distB="0" distL="114300" distR="114300" simplePos="0" relativeHeight="251771904" behindDoc="0" locked="0" layoutInCell="1" allowOverlap="1">
                <wp:simplePos x="0" y="0"/>
                <wp:positionH relativeFrom="column">
                  <wp:posOffset>36830</wp:posOffset>
                </wp:positionH>
                <wp:positionV relativeFrom="paragraph">
                  <wp:posOffset>2958465</wp:posOffset>
                </wp:positionV>
                <wp:extent cx="2361565" cy="438150"/>
                <wp:effectExtent l="0" t="0" r="0" b="0"/>
                <wp:wrapNone/>
                <wp:docPr id="20866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C223C" w:rsidRDefault="006E79D1" w:rsidP="006A19EB">
                            <w:pPr>
                              <w:ind w:left="0"/>
                              <w:rPr>
                                <w:sz w:val="18"/>
                              </w:rPr>
                            </w:pPr>
                            <w:r w:rsidRPr="003C223C">
                              <w:rPr>
                                <w:sz w:val="18"/>
                                <w:lang w:val="bs-Latn-BA"/>
                              </w:rPr>
                              <w:t>Stepen do kojeg je sistem obuke za državne službenike uveden i primijenjen u praksi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541" type="#_x0000_t202" style="position:absolute;left:0;text-align:left;margin-left:2.9pt;margin-top:232.95pt;width:185.95pt;height: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" stroked="f">
                <v:textbox>
                  <w:txbxContent>
                    <w:p w:rsidR="006E79D1" w:rsidRPr="003C223C" w:rsidRDefault="006E79D1" w:rsidP="006A19EB">
                      <w:pPr>
                        <w:ind w:left="0"/>
                        <w:rPr>
                          <w:sz w:val="18"/>
                        </w:rPr>
                      </w:pPr>
                      <w:r w:rsidRPr="003C223C">
                        <w:rPr>
                          <w:sz w:val="18"/>
                          <w:lang w:val="bs-Latn-BA"/>
                        </w:rPr>
                        <w:t>Stepen do kojeg je sistem obuke za državne službenike uveden i primijenjen u praksi</w:t>
                      </w:r>
                    </w:p>
                  </w:txbxContent>
                </v:textbox>
              </v:shape>
            </w:pict>
          </mc:Fallback>
        </mc:AlternateContent>
      </w:r>
      <w:r>
        <w:rPr>
          <w:noProof/>
          <w:lang w:val="bs-Latn-BA" w:eastAsia="bs-Latn-BA"/>
        </w:rPr>
        <mc:AlternateContent>
          <mc:Choice Requires="wps">
            <w:drawing>
              <wp:anchor distT="0" distB="0" distL="114300" distR="114300" simplePos="0" relativeHeight="251770880" behindDoc="0" locked="0" layoutInCell="1" allowOverlap="1">
                <wp:simplePos x="0" y="0"/>
                <wp:positionH relativeFrom="column">
                  <wp:posOffset>36830</wp:posOffset>
                </wp:positionH>
                <wp:positionV relativeFrom="paragraph">
                  <wp:posOffset>2198370</wp:posOffset>
                </wp:positionV>
                <wp:extent cx="2239645" cy="612140"/>
                <wp:effectExtent l="0" t="0" r="0" b="0"/>
                <wp:wrapNone/>
                <wp:docPr id="208663"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C223C" w:rsidRDefault="006E79D1" w:rsidP="006A19EB">
                            <w:pPr>
                              <w:ind w:left="0"/>
                              <w:rPr>
                                <w:sz w:val="18"/>
                              </w:rPr>
                            </w:pPr>
                            <w:r w:rsidRPr="003C223C">
                              <w:rPr>
                                <w:sz w:val="18"/>
                                <w:lang w:val="bs-Latn-BA"/>
                              </w:rPr>
                              <w:t>Stepen do kojeg je platni sistem za državne službenike pravičan i transparentan i primijenjen u praksi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542" type="#_x0000_t202" style="position:absolute;left:0;text-align:left;margin-left:2.9pt;margin-top:173.1pt;width:176.35pt;height:48.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" stroked="f">
                <v:textbox>
                  <w:txbxContent>
                    <w:p w:rsidR="006E79D1" w:rsidRPr="003C223C" w:rsidRDefault="006E79D1" w:rsidP="006A19EB">
                      <w:pPr>
                        <w:ind w:left="0"/>
                        <w:rPr>
                          <w:sz w:val="18"/>
                        </w:rPr>
                      </w:pPr>
                      <w:r w:rsidRPr="003C223C">
                        <w:rPr>
                          <w:sz w:val="18"/>
                          <w:lang w:val="bs-Latn-BA"/>
                        </w:rPr>
                        <w:t>Stepen do kojeg je platni sistem za državne službenike pravičan i transparentan i primijenjen u praksi</w:t>
                      </w:r>
                    </w:p>
                  </w:txbxContent>
                </v:textbox>
              </v:shape>
            </w:pict>
          </mc:Fallback>
        </mc:AlternateContent>
      </w:r>
      <w:r>
        <w:rPr>
          <w:noProof/>
          <w:lang w:val="bs-Latn-BA" w:eastAsia="bs-Latn-BA"/>
        </w:rPr>
        <mc:AlternateContent>
          <mc:Choice Requires="wps">
            <w:drawing>
              <wp:anchor distT="0" distB="0" distL="114300" distR="114300" simplePos="0" relativeHeight="251769856" behindDoc="0" locked="0" layoutInCell="1" allowOverlap="1">
                <wp:simplePos x="0" y="0"/>
                <wp:positionH relativeFrom="column">
                  <wp:posOffset>36830</wp:posOffset>
                </wp:positionH>
                <wp:positionV relativeFrom="paragraph">
                  <wp:posOffset>1431925</wp:posOffset>
                </wp:positionV>
                <wp:extent cx="2279650" cy="692150"/>
                <wp:effectExtent l="0" t="0" r="0" b="0"/>
                <wp:wrapNone/>
                <wp:docPr id="20866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DE5B6C" w:rsidRDefault="006E79D1" w:rsidP="006A19EB">
                            <w:pPr>
                              <w:ind w:left="0"/>
                              <w:rPr>
                                <w:sz w:val="18"/>
                              </w:rPr>
                            </w:pPr>
                            <w:r w:rsidRPr="00DE5B6C">
                              <w:rPr>
                                <w:sz w:val="18"/>
                                <w:lang w:val="bs-Latn-BA"/>
                              </w:rPr>
                              <w:t>Stepen do kojeg je spriječen politički ut</w:t>
                            </w:r>
                            <w:r>
                              <w:rPr>
                                <w:sz w:val="18"/>
                                <w:lang w:val="bs-Latn-BA"/>
                              </w:rPr>
                              <w:t>i</w:t>
                            </w:r>
                            <w:r w:rsidRPr="00DE5B6C">
                              <w:rPr>
                                <w:sz w:val="18"/>
                                <w:lang w:val="bs-Latn-BA"/>
                              </w:rPr>
                              <w:t>caj na zapošljavanje i razrješavanje s dužnosti viših rukovodećih službenika u državnoj službi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543" type="#_x0000_t202" style="position:absolute;left:0;text-align:left;margin-left:2.9pt;margin-top:112.75pt;width:179.5pt;height:5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oigIAAB8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" stroked="f">
                <v:textbox>
                  <w:txbxContent>
                    <w:p w:rsidR="006E79D1" w:rsidRPr="00DE5B6C" w:rsidRDefault="006E79D1" w:rsidP="006A19EB">
                      <w:pPr>
                        <w:ind w:left="0"/>
                        <w:rPr>
                          <w:sz w:val="18"/>
                        </w:rPr>
                      </w:pPr>
                      <w:r w:rsidRPr="00DE5B6C">
                        <w:rPr>
                          <w:sz w:val="18"/>
                          <w:lang w:val="bs-Latn-BA"/>
                        </w:rPr>
                        <w:t>Stepen do kojeg je spriječen politički ut</w:t>
                      </w:r>
                      <w:r>
                        <w:rPr>
                          <w:sz w:val="18"/>
                          <w:lang w:val="bs-Latn-BA"/>
                        </w:rPr>
                        <w:t>i</w:t>
                      </w:r>
                      <w:r w:rsidRPr="00DE5B6C">
                        <w:rPr>
                          <w:sz w:val="18"/>
                          <w:lang w:val="bs-Latn-BA"/>
                        </w:rPr>
                        <w:t>caj na zapošljavanje i razrješavanje s dužnosti viših rukovodećih službenika u državnoj službi</w:t>
                      </w:r>
                    </w:p>
                  </w:txbxContent>
                </v:textbox>
              </v:shape>
            </w:pict>
          </mc:Fallback>
        </mc:AlternateContent>
      </w:r>
      <w:r>
        <w:rPr>
          <w:noProof/>
          <w:lang w:val="bs-Latn-BA" w:eastAsia="bs-Latn-BA"/>
        </w:rPr>
        <mc:AlternateContent>
          <mc:Choice Requires="wps">
            <w:drawing>
              <wp:anchor distT="0" distB="0" distL="114300" distR="114300" simplePos="0" relativeHeight="251768832" behindDoc="0" locked="0" layoutInCell="1" allowOverlap="1">
                <wp:simplePos x="0" y="0"/>
                <wp:positionH relativeFrom="column">
                  <wp:posOffset>36830</wp:posOffset>
                </wp:positionH>
                <wp:positionV relativeFrom="paragraph">
                  <wp:posOffset>821690</wp:posOffset>
                </wp:positionV>
                <wp:extent cx="2176145" cy="541020"/>
                <wp:effectExtent l="0" t="0" r="0" b="0"/>
                <wp:wrapNone/>
                <wp:docPr id="20866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DE5B6C" w:rsidRDefault="006E79D1" w:rsidP="006A19EB">
                            <w:pPr>
                              <w:ind w:left="0"/>
                              <w:rPr>
                                <w:sz w:val="18"/>
                              </w:rPr>
                            </w:pPr>
                            <w:r w:rsidRPr="00DE5B6C">
                              <w:rPr>
                                <w:sz w:val="18"/>
                                <w:lang w:val="bs-Latn-BA"/>
                              </w:rPr>
                              <w:t>Stepen u kojem se raskid poslovnog odnosa s državnim službenicima zasniva na dokazanim sposobnostima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544" type="#_x0000_t202" style="position:absolute;left:0;text-align:left;margin-left:2.9pt;margin-top:64.7pt;width:171.35pt;height:4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" stroked="f">
                <v:textbox>
                  <w:txbxContent>
                    <w:p w:rsidR="006E79D1" w:rsidRPr="00DE5B6C" w:rsidRDefault="006E79D1" w:rsidP="006A19EB">
                      <w:pPr>
                        <w:ind w:left="0"/>
                        <w:rPr>
                          <w:sz w:val="18"/>
                        </w:rPr>
                      </w:pPr>
                      <w:r w:rsidRPr="00DE5B6C">
                        <w:rPr>
                          <w:sz w:val="18"/>
                          <w:lang w:val="bs-Latn-BA"/>
                        </w:rPr>
                        <w:t>Stepen u kojem se raskid poslovnog odnosa s državnim službenicima zasniva na dokazanim sposobnostima</w:t>
                      </w:r>
                    </w:p>
                  </w:txbxContent>
                </v:textbox>
              </v:shape>
            </w:pict>
          </mc:Fallback>
        </mc:AlternateContent>
      </w:r>
      <w:r>
        <w:rPr>
          <w:noProof/>
          <w:lang w:val="bs-Latn-BA" w:eastAsia="bs-Latn-BA"/>
        </w:rPr>
        <mc:AlternateContent>
          <mc:Choice Requires="wps">
            <w:drawing>
              <wp:anchor distT="0" distB="0" distL="114300" distR="114300" simplePos="0" relativeHeight="251767808" behindDoc="0" locked="0" layoutInCell="1" allowOverlap="1">
                <wp:simplePos x="0" y="0"/>
                <wp:positionH relativeFrom="column">
                  <wp:posOffset>36830</wp:posOffset>
                </wp:positionH>
                <wp:positionV relativeFrom="paragraph">
                  <wp:posOffset>160020</wp:posOffset>
                </wp:positionV>
                <wp:extent cx="2176145" cy="603885"/>
                <wp:effectExtent l="0" t="0" r="0" b="0"/>
                <wp:wrapNone/>
                <wp:docPr id="20866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DE5B6C" w:rsidRDefault="006E79D1" w:rsidP="006A19EB">
                            <w:pPr>
                              <w:ind w:left="0"/>
                              <w:rPr>
                                <w:sz w:val="18"/>
                              </w:rPr>
                            </w:pPr>
                            <w:r w:rsidRPr="00DE5B6C">
                              <w:rPr>
                                <w:sz w:val="18"/>
                                <w:lang w:val="bs-Latn-BA"/>
                              </w:rPr>
                              <w:t>Stepen u kojem se sve faze zapošljavanja državnih službenika zasnivaju na principu dokazanih sposobnosti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45" type="#_x0000_t202" style="position:absolute;left:0;text-align:left;margin-left:2.9pt;margin-top:12.6pt;width:171.35pt;height:4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" stroked="f">
                <v:textbox>
                  <w:txbxContent>
                    <w:p w:rsidR="006E79D1" w:rsidRPr="00DE5B6C" w:rsidRDefault="006E79D1" w:rsidP="006A19EB">
                      <w:pPr>
                        <w:ind w:left="0"/>
                        <w:rPr>
                          <w:sz w:val="18"/>
                        </w:rPr>
                      </w:pPr>
                      <w:r w:rsidRPr="00DE5B6C">
                        <w:rPr>
                          <w:sz w:val="18"/>
                          <w:lang w:val="bs-Latn-BA"/>
                        </w:rPr>
                        <w:t>Stepen u kojem se sve faze zapošljavanja državnih službenika zasnivaju na principu dokazanih sposobnosti</w:t>
                      </w:r>
                    </w:p>
                  </w:txbxContent>
                </v:textbox>
              </v:shape>
            </w:pict>
          </mc:Fallback>
        </mc:AlternateContent>
      </w:r>
      <w:r>
        <w:rPr>
          <w:noProof/>
          <w:lang w:val="bs-Latn-BA" w:eastAsia="bs-Latn-BA"/>
        </w:rPr>
        <mc:AlternateContent>
          <mc:Choice Requires="wpg">
            <w:drawing>
              <wp:inline distT="0" distB="0" distL="0" distR="0">
                <wp:extent cx="5953760" cy="5481320"/>
                <wp:effectExtent l="7620" t="5715" r="10795" b="46990"/>
                <wp:docPr id="207592" name="Group 18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5481320"/>
                          <a:chOff x="0" y="0"/>
                          <a:chExt cx="59537" cy="54815"/>
                        </a:xfrm>
                      </wpg:grpSpPr>
                      <wps:wsp>
                        <wps:cNvPr id="207593" name="Rectangle 15387"/>
                        <wps:cNvSpPr>
                          <a:spLocks noChangeArrowheads="1"/>
                        </wps:cNvSpPr>
                        <wps:spPr bwMode="auto">
                          <a:xfrm>
                            <a:off x="59220" y="5338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6A19EB">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7594" name="Picture 154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399999">
                            <a:off x="2428" y="-2335"/>
                            <a:ext cx="54273" cy="59036"/>
                          </a:xfrm>
                          <a:prstGeom prst="rect">
                            <a:avLst/>
                          </a:prstGeom>
                          <a:noFill/>
                          <a:extLst>
                            <a:ext uri="{909E8E84-426E-40DD-AFC4-6F175D3DCCD1}">
                              <a14:hiddenFill xmlns:a14="http://schemas.microsoft.com/office/drawing/2010/main">
                                <a:solidFill>
                                  <a:srgbClr val="FFFFFF"/>
                                </a:solidFill>
                              </a14:hiddenFill>
                            </a:ext>
                          </a:extLst>
                        </pic:spPr>
                      </pic:pic>
                      <wps:wsp>
                        <wps:cNvPr id="207595" name="Shape 15501"/>
                        <wps:cNvSpPr>
                          <a:spLocks/>
                        </wps:cNvSpPr>
                        <wps:spPr bwMode="auto">
                          <a:xfrm>
                            <a:off x="0" y="0"/>
                            <a:ext cx="59131" cy="54367"/>
                          </a:xfrm>
                          <a:custGeom>
                            <a:avLst/>
                            <a:gdLst>
                              <a:gd name="T0" fmla="*/ 0 w 5913121"/>
                              <a:gd name="T1" fmla="*/ 544 h 5436744"/>
                              <a:gd name="T2" fmla="*/ 591 w 5913121"/>
                              <a:gd name="T3" fmla="*/ 544 h 5436744"/>
                              <a:gd name="T4" fmla="*/ 591 w 5913121"/>
                              <a:gd name="T5" fmla="*/ 0 h 5436744"/>
                              <a:gd name="T6" fmla="*/ 0 w 5913121"/>
                              <a:gd name="T7" fmla="*/ 0 h 5436744"/>
                              <a:gd name="T8" fmla="*/ 0 w 5913121"/>
                              <a:gd name="T9" fmla="*/ 544 h 5436744"/>
                              <a:gd name="T10" fmla="*/ 0 60000 65536"/>
                              <a:gd name="T11" fmla="*/ 0 60000 65536"/>
                              <a:gd name="T12" fmla="*/ 0 60000 65536"/>
                              <a:gd name="T13" fmla="*/ 0 60000 65536"/>
                              <a:gd name="T14" fmla="*/ 0 60000 65536"/>
                              <a:gd name="T15" fmla="*/ 0 w 5913121"/>
                              <a:gd name="T16" fmla="*/ 0 h 5436744"/>
                              <a:gd name="T17" fmla="*/ 5913121 w 5913121"/>
                              <a:gd name="T18" fmla="*/ 5436744 h 5436744"/>
                            </a:gdLst>
                            <a:ahLst/>
                            <a:cxnLst>
                              <a:cxn ang="T10">
                                <a:pos x="T0" y="T1"/>
                              </a:cxn>
                              <a:cxn ang="T11">
                                <a:pos x="T2" y="T3"/>
                              </a:cxn>
                              <a:cxn ang="T12">
                                <a:pos x="T4" y="T5"/>
                              </a:cxn>
                              <a:cxn ang="T13">
                                <a:pos x="T6" y="T7"/>
                              </a:cxn>
                              <a:cxn ang="T14">
                                <a:pos x="T8" y="T9"/>
                              </a:cxn>
                            </a:cxnLst>
                            <a:rect l="T15" t="T16" r="T17" b="T18"/>
                            <a:pathLst>
                              <a:path w="5913121" h="5436744">
                                <a:moveTo>
                                  <a:pt x="0" y="5436744"/>
                                </a:moveTo>
                                <a:lnTo>
                                  <a:pt x="5913121" y="5436744"/>
                                </a:lnTo>
                                <a:lnTo>
                                  <a:pt x="5913121" y="0"/>
                                </a:lnTo>
                                <a:lnTo>
                                  <a:pt x="0" y="0"/>
                                </a:lnTo>
                                <a:lnTo>
                                  <a:pt x="0" y="54367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837" o:spid="_x0000_s1546" style="width:468.8pt;height:431.6pt;mso-position-horizontal-relative:char;mso-position-vertical-relative:line" coordsize="59537,54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">
                <v:rect id="Rectangle 15387" o:spid="_x0000_s1547" style="position:absolute;left:59220;top:5338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jUskA&#10;AADfAAAADwAAAGRycy9kb3ducmV2LnhtbESPW2vCQBSE3wv+h+UU+lY3tbSa6CrSC8mjN1DfDtlj&#10;EsyeDdmtSfvrXaHg4zAz3zCzRW9qcaHWVZYVvAwjEMS51RUXCnbb7+cJCOeRNdaWScEvOVjMBw8z&#10;TLTteE2XjS9EgLBLUEHpfZNI6fKSDLqhbYiDd7KtQR9kW0jdYhfgppajKHqXBisOCyU29FFSft78&#10;GAXppFkeMvvXFfXXMd2v9vHnNvZKPT32yykIT72/h//bmVYwisZv8Sv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cjUskAAADfAAAADwAAAAAAAAAAAAAAAACYAgAA&#10;ZHJzL2Rvd25yZXYueG1sUEsFBgAAAAAEAAQA9QAAAI4DAAAAAA==&#10;" filled="f" stroked="f">
                  <v:textbox inset="0,0,0,0">
                    <w:txbxContent>
                      <w:p w:rsidR="006E79D1" w:rsidRDefault="006E79D1" w:rsidP="006A19EB">
                        <w:pPr>
                          <w:spacing w:after="160" w:line="259" w:lineRule="auto"/>
                          <w:ind w:left="0" w:firstLine="0"/>
                          <w:jc w:val="left"/>
                        </w:pPr>
                      </w:p>
                    </w:txbxContent>
                  </v:textbox>
                </v:rect>
                <v:shape id="Picture 15499" o:spid="_x0000_s1548" type="#_x0000_t75" style="position:absolute;left:2428;top:-2335;width:54273;height:5903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F8fJAAAA3wAAAA8AAABkcnMvZG93bnJldi54bWxEj09LAzEUxO+C3yE8wZvNutp/a9MiFUV6&#10;Kd320tsjeW6Wbl6WTdyufnojFHocZuY3zGI1uEb01IXas4LHUQaCWHtTc6XgsH9/mIEIEdlg45kU&#10;/FCA1fL2ZoGF8WfeUV/GSiQIhwIV2BjbQsqgLTkMI98SJ+/Ldw5jkl0lTYfnBHeNzLNsIh3WnBYs&#10;trS2pE/lt1OwPu3eJnJTbvXR9vnTMf5+GL1X6v5ueH0BEWmI1/Cl/WkU5Nl0PH+G/z/pC8j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YXx8kAAADfAAAADwAAAAAAAAAA&#10;AAAAAACfAgAAZHJzL2Rvd25yZXYueG1sUEsFBgAAAAAEAAQA9wAAAJUDAAAAAA==&#10;">
                  <v:imagedata r:id="rId81" o:title=""/>
                </v:shape>
                <v:shape id="Shape 15501" o:spid="_x0000_s1549" style="position:absolute;width:59131;height:54367;visibility:visible;mso-wrap-style:square;v-text-anchor:top" coordsize="5913121,543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fa8gA&#10;AADfAAAADwAAAGRycy9kb3ducmV2LnhtbESPQWvCQBSE74L/YXmCt7oxYlujq6ig2IO0TUvPj+wz&#10;mzb7NmRXjf++Wyh4HGbmG2ax6mwtLtT6yrGC8SgBQVw4XXGp4PNj9/AMwgdkjbVjUnAjD6tlv7fA&#10;TLsrv9MlD6WIEPYZKjAhNJmUvjBk0Y9cQxy9k2sthijbUuoWrxFua5kmyaO0WHFcMNjQ1lDxk5+t&#10;gnV+Om72M7PRJp2Ub7eX+uv1e6fUcNCt5yACdeEe/m8ftII0eZrOpvD3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99ryAAAAN8AAAAPAAAAAAAAAAAAAAAAAJgCAABk&#10;cnMvZG93bnJldi54bWxQSwUGAAAAAAQABAD1AAAAjQMAAAAA&#10;" path="m,5436744r5913121,l5913121,,,,,5436744xe" filled="f">
                  <v:path arrowok="t" o:connecttype="custom" o:connectlocs="0,5;6,5;6,0;0,0;0,5" o:connectangles="0,0,0,0,0" textboxrect="0,0,5913121,5436744"/>
                </v:shape>
                <w10:anchorlock/>
              </v:group>
            </w:pict>
          </mc:Fallback>
        </mc:AlternateContent>
      </w:r>
    </w:p>
    <w:p w:rsidR="006A19EB" w:rsidRPr="00E14032" w:rsidRDefault="006A19EB" w:rsidP="006A19EB">
      <w:pPr>
        <w:pStyle w:val="Heading4"/>
        <w:spacing w:after="259"/>
        <w:ind w:left="-5"/>
        <w:rPr>
          <w:lang w:val="hr-BA"/>
        </w:rPr>
      </w:pPr>
      <w:r w:rsidRPr="00E14032">
        <w:rPr>
          <w:bCs/>
          <w:iCs/>
          <w:lang w:val="hr-BA"/>
        </w:rPr>
        <w:t>Analiza Principa</w:t>
      </w:r>
    </w:p>
    <w:p w:rsidR="006A19EB" w:rsidRPr="00E14032" w:rsidRDefault="006A19EB" w:rsidP="006A19EB">
      <w:pPr>
        <w:spacing w:after="112" w:line="248" w:lineRule="auto"/>
        <w:ind w:left="-5" w:right="48"/>
        <w:rPr>
          <w:lang w:val="hr-BA"/>
        </w:rPr>
      </w:pPr>
      <w:r w:rsidRPr="00E14032">
        <w:rPr>
          <w:b/>
          <w:bCs/>
          <w:i/>
          <w:iCs/>
          <w:color w:val="009A9E"/>
          <w:lang w:val="hr-BA"/>
        </w:rPr>
        <w:t>Princip 3: Zapošljavanje državnih službenika zasnovano je na principu dokazane sposobnosti i jednakom tretmanu u svim fazama zapošljavanja; kriteriji za raspoređivanje na nižerangirano radno mjesto i prekid radnog odnosa za državne službenike su eksplicitno postavljeni</w:t>
      </w:r>
    </w:p>
    <w:p w:rsidR="006A19EB" w:rsidRPr="00E14032" w:rsidRDefault="006A19EB" w:rsidP="006A19EB">
      <w:pPr>
        <w:ind w:left="-5" w:right="54"/>
        <w:rPr>
          <w:lang w:val="hr-BA"/>
        </w:rPr>
      </w:pPr>
      <w:r w:rsidRPr="00E14032">
        <w:rPr>
          <w:lang w:val="hr-BA"/>
        </w:rPr>
        <w:t>Svi zakoni o državnoj službi opredijeljeni su za zapošljavanje na osnovu dokazanih sposobnosti. Osim toga, interni konkursi i premještaj imaju prioritet nad otvorenim konkursima, što je jasno naznačeno i u pravnim propisima.</w:t>
      </w:r>
      <w:r w:rsidRPr="00E14032">
        <w:rPr>
          <w:vertAlign w:val="superscript"/>
          <w:lang w:val="hr-BA"/>
        </w:rPr>
        <w:footnoteReference w:id="201"/>
      </w:r>
      <w:r w:rsidRPr="00E14032">
        <w:rPr>
          <w:lang w:val="hr-BA"/>
        </w:rPr>
        <w:t xml:space="preserve"> Međutim, postoji potencijal i za zapošljavanje koje nije u skladu s ovim principom. Organ vlasti koji vrši zapošljavanje može izabrati bilo koju osobu s liste kvalificiranih </w:t>
      </w:r>
      <w:r w:rsidRPr="00E14032">
        <w:rPr>
          <w:lang w:val="hr-BA"/>
        </w:rPr>
        <w:lastRenderedPageBreak/>
        <w:t>kandidata.</w:t>
      </w:r>
      <w:r w:rsidRPr="00E14032">
        <w:rPr>
          <w:vertAlign w:val="superscript"/>
          <w:lang w:val="hr-BA"/>
        </w:rPr>
        <w:footnoteReference w:id="202"/>
      </w:r>
      <w:r w:rsidRPr="00E14032">
        <w:rPr>
          <w:lang w:val="hr-BA"/>
        </w:rPr>
        <w:t xml:space="preserve"> Naprimjer, u institucijama državnog nivoa konačna lista sadrži najviše pet kandidata. Godine 2013. organ vlasti koji vrši zapošljavanje kadra je sudskom odlukom prisiljen da obrazloži svoju odluku da ne izabere prvog kandidata s liste. Prema različitim propisima koji važe u BD i FBiH, pismeni test nosi 70–75% bodova, a intervju samo 20–25%.</w:t>
      </w:r>
    </w:p>
    <w:p w:rsidR="006A19EB" w:rsidRPr="00E14032" w:rsidRDefault="006A19EB" w:rsidP="006A19EB">
      <w:pPr>
        <w:ind w:left="-5" w:right="54"/>
        <w:rPr>
          <w:lang w:val="hr-BA"/>
        </w:rPr>
      </w:pPr>
      <w:r w:rsidRPr="00E14032">
        <w:rPr>
          <w:lang w:val="hr-BA"/>
        </w:rPr>
        <w:t>Zastupljenost spolova u državnoj službi je generalno ravnopravna, ali su žene manje zastupljene na višem nivou državne službe (procenat žena na rukovodećim pozicijama je 30% u državnim institucijama, 40% u FBiH, 43% u RS-u i 37% u BD).</w:t>
      </w:r>
    </w:p>
    <w:p w:rsidR="006A19EB" w:rsidRPr="00E14032" w:rsidRDefault="006A19EB" w:rsidP="006A19EB">
      <w:pPr>
        <w:ind w:left="-5" w:right="54"/>
        <w:rPr>
          <w:lang w:val="hr-BA"/>
        </w:rPr>
      </w:pPr>
      <w:r w:rsidRPr="00E14032">
        <w:rPr>
          <w:lang w:val="hr-BA"/>
        </w:rPr>
        <w:t>Pravila za prekid radnog odnosa propisana su pravnim propisima.</w:t>
      </w:r>
      <w:r w:rsidRPr="00E14032">
        <w:rPr>
          <w:vertAlign w:val="superscript"/>
          <w:lang w:val="hr-BA"/>
        </w:rPr>
        <w:footnoteReference w:id="203"/>
      </w:r>
      <w:r w:rsidRPr="00E14032">
        <w:rPr>
          <w:lang w:val="hr-BA"/>
        </w:rPr>
        <w:t xml:space="preserve"> Prekid radnog odnosa može nastati kao rezultat reorganizacije,</w:t>
      </w:r>
      <w:r w:rsidRPr="00E14032">
        <w:rPr>
          <w:vertAlign w:val="superscript"/>
          <w:lang w:val="hr-BA"/>
        </w:rPr>
        <w:footnoteReference w:id="204"/>
      </w:r>
      <w:r w:rsidRPr="00E14032">
        <w:rPr>
          <w:lang w:val="hr-BA"/>
        </w:rPr>
        <w:t xml:space="preserve"> iako je u praksi broj otkaza nizak. Potpune informacije o otkazima na nivou države, entiteta i BD nisu dostavljene.</w:t>
      </w:r>
    </w:p>
    <w:p w:rsidR="006A19EB" w:rsidRPr="00E14032" w:rsidRDefault="006A19EB" w:rsidP="006A19EB">
      <w:pPr>
        <w:ind w:left="-5" w:right="54"/>
        <w:rPr>
          <w:lang w:val="hr-BA"/>
        </w:rPr>
      </w:pPr>
      <w:r w:rsidRPr="00E14032">
        <w:rPr>
          <w:lang w:val="hr-BA"/>
        </w:rPr>
        <w:t>Državni službenici imaju pravo na žalbu na odluku o zapošljavanju i prekidu radnog odnosa. Odbor za razmatranje žalbi reguliran je pravnim propisima.</w:t>
      </w:r>
      <w:r w:rsidRPr="00E14032">
        <w:rPr>
          <w:vertAlign w:val="superscript"/>
          <w:lang w:val="hr-BA"/>
        </w:rPr>
        <w:footnoteReference w:id="205"/>
      </w:r>
      <w:r w:rsidRPr="00E14032">
        <w:rPr>
          <w:lang w:val="hr-BA"/>
        </w:rPr>
        <w:t xml:space="preserve"> Najveći procenat žalbi protiv odluka o zapošljavanju postoji u institucijama državnog nivoa, gdje je 13,5% od ukupno 227 odluka o zapošljavanju (interni i otvoreni konkurs) bilo predmet žalbe.</w:t>
      </w:r>
      <w:r w:rsidRPr="00E14032">
        <w:rPr>
          <w:vertAlign w:val="superscript"/>
          <w:lang w:val="hr-BA"/>
        </w:rPr>
        <w:footnoteReference w:id="206"/>
      </w:r>
      <w:r w:rsidRPr="00E14032">
        <w:rPr>
          <w:lang w:val="hr-BA"/>
        </w:rPr>
        <w:t xml:space="preserve"> Ovo pokazuje da postupak zapošljavanja nije uvijek jasno definiran.</w:t>
      </w:r>
    </w:p>
    <w:p w:rsidR="006A19EB" w:rsidRPr="00E14032" w:rsidRDefault="006A19EB" w:rsidP="006A19EB">
      <w:pPr>
        <w:ind w:left="-5" w:right="54"/>
        <w:rPr>
          <w:lang w:val="hr-BA"/>
        </w:rPr>
      </w:pPr>
      <w:r w:rsidRPr="00E14032">
        <w:rPr>
          <w:lang w:val="hr-BA"/>
        </w:rPr>
        <w:t>Svi ovi faktori utiču na vrijednosti kvalitativnih indikatora za objektivnost i meritornost zapošljavanja te na prekid radnog odnosa državnih službenika, tako da je početna vrijednost za svaki od ovih indikatora 3.</w:t>
      </w:r>
    </w:p>
    <w:p w:rsidR="006A19EB" w:rsidRPr="00E14032" w:rsidRDefault="006A19EB" w:rsidP="006A19EB">
      <w:pPr>
        <w:spacing w:after="228"/>
        <w:ind w:left="-5" w:right="58"/>
        <w:rPr>
          <w:lang w:val="hr-BA"/>
        </w:rPr>
      </w:pPr>
      <w:r w:rsidRPr="00E14032">
        <w:rPr>
          <w:b/>
          <w:bCs/>
          <w:lang w:val="hr-BA"/>
        </w:rPr>
        <w:t>Propusti u zakonodavstvu, najčešće u vezi s visokim stepenom slobode ostavljenom rukovodstvu u postupku izbora kandidata, rezultiraju potencijalom</w:t>
      </w:r>
      <w:r w:rsidR="00652385" w:rsidRPr="00E14032">
        <w:rPr>
          <w:b/>
          <w:bCs/>
          <w:lang w:val="hr-BA"/>
        </w:rPr>
        <w:t xml:space="preserve"> d</w:t>
      </w:r>
      <w:r w:rsidRPr="00E14032">
        <w:rPr>
          <w:b/>
          <w:bCs/>
          <w:lang w:val="hr-BA"/>
        </w:rPr>
        <w:t>a zapošljavanje i raskidanje radnog odnosa u državnoj službi. Visok broj žalbi na odluke o zapošljavanju može biti indikator ovog problema.</w:t>
      </w:r>
    </w:p>
    <w:p w:rsidR="006A19EB" w:rsidRPr="00E14032" w:rsidRDefault="006A19EB" w:rsidP="006A19EB">
      <w:pPr>
        <w:spacing w:after="112" w:line="248" w:lineRule="auto"/>
        <w:ind w:left="-5" w:right="48"/>
        <w:rPr>
          <w:lang w:val="hr-BA"/>
        </w:rPr>
      </w:pPr>
      <w:r w:rsidRPr="00E14032">
        <w:rPr>
          <w:b/>
          <w:bCs/>
          <w:i/>
          <w:iCs/>
          <w:color w:val="009A9E"/>
          <w:lang w:val="hr-BA"/>
        </w:rPr>
        <w:t>Princip 4: Spriječen je direktni ili indirektni politički uticaj na više rukovodeće pozicije u državnoj službi</w:t>
      </w:r>
    </w:p>
    <w:p w:rsidR="006A19EB" w:rsidRPr="00E14032" w:rsidRDefault="006A19EB" w:rsidP="006A19EB">
      <w:pPr>
        <w:ind w:left="-5" w:right="54"/>
        <w:rPr>
          <w:lang w:val="hr-BA"/>
        </w:rPr>
      </w:pPr>
      <w:r w:rsidRPr="00E14032">
        <w:rPr>
          <w:lang w:val="hr-BA"/>
        </w:rPr>
        <w:t>Sekretar s posebnim dužnostima u državnim se institucijama imenuje na maksimalni mandat od pet plus pet godina,</w:t>
      </w:r>
      <w:r w:rsidRPr="00E14032">
        <w:rPr>
          <w:vertAlign w:val="superscript"/>
          <w:lang w:val="hr-BA"/>
        </w:rPr>
        <w:footnoteReference w:id="207"/>
      </w:r>
      <w:r w:rsidRPr="00E14032">
        <w:rPr>
          <w:lang w:val="hr-BA"/>
        </w:rPr>
        <w:t xml:space="preserve"> što je slučaj i s nekim visokim dužnosnicima u RS-u.</w:t>
      </w:r>
      <w:r w:rsidRPr="00E14032">
        <w:rPr>
          <w:vertAlign w:val="superscript"/>
          <w:lang w:val="hr-BA"/>
        </w:rPr>
        <w:footnoteReference w:id="208"/>
      </w:r>
      <w:r w:rsidRPr="00E14032">
        <w:rPr>
          <w:lang w:val="hr-BA"/>
        </w:rPr>
        <w:t xml:space="preserve"> U FBiH i BD viši rukovodeći službenici imenuju se na neodređeno vrijeme. Osim različitih pravila o trajanju mandata viših državnih službenika na državnom nivou, u RS-u, FBiH i BD, tu je i činjenica da organ vlasti koji vrši zapošljavanje može odabrati bilo koju osobu s liste prihvatljivih kandidata.</w:t>
      </w:r>
      <w:r w:rsidRPr="00E14032">
        <w:rPr>
          <w:vertAlign w:val="superscript"/>
          <w:lang w:val="hr-BA"/>
        </w:rPr>
        <w:footnoteReference w:id="209"/>
      </w:r>
    </w:p>
    <w:p w:rsidR="006A19EB" w:rsidRPr="00E14032" w:rsidRDefault="006A19EB" w:rsidP="006A19EB">
      <w:pPr>
        <w:spacing w:after="150"/>
        <w:ind w:left="-5" w:right="54"/>
        <w:rPr>
          <w:lang w:val="hr-BA"/>
        </w:rPr>
      </w:pPr>
      <w:r w:rsidRPr="00E14032">
        <w:rPr>
          <w:lang w:val="hr-BA"/>
        </w:rPr>
        <w:t>Iako odredbe pravnih propisa promoviraju nepristrasnost u državnoj službi u cjelini, u praksi se primjećuje da su imenovanja viših rukovodećih službenika pod snažnim neformalnim uticajem političkih stranaka.</w:t>
      </w:r>
      <w:r w:rsidRPr="00E14032">
        <w:rPr>
          <w:vertAlign w:val="superscript"/>
          <w:lang w:val="hr-BA"/>
        </w:rPr>
        <w:footnoteReference w:id="210"/>
      </w:r>
    </w:p>
    <w:p w:rsidR="006A19EB" w:rsidRPr="00E14032" w:rsidRDefault="006A19EB" w:rsidP="006A19EB">
      <w:pPr>
        <w:spacing w:after="140"/>
        <w:ind w:left="-5" w:right="54"/>
        <w:rPr>
          <w:lang w:val="hr-BA"/>
        </w:rPr>
      </w:pPr>
      <w:r w:rsidRPr="00E14032">
        <w:rPr>
          <w:lang w:val="hr-BA"/>
        </w:rPr>
        <w:t>Imenovanja za više rukovodeće pozicije često rezultiraju žalbama. Naprimjer, u državnim institucijama, gdje je tokom 2014. godine provedeno pet otvorenih konkursa, od strane kandidata je primljeno ukupno dvanaest žalbi na odluke o zapošljavanju.</w:t>
      </w:r>
      <w:r w:rsidRPr="00E14032">
        <w:rPr>
          <w:vertAlign w:val="superscript"/>
          <w:lang w:val="hr-BA"/>
        </w:rPr>
        <w:footnoteReference w:id="211"/>
      </w:r>
    </w:p>
    <w:p w:rsidR="006A19EB" w:rsidRPr="00E14032" w:rsidRDefault="006A19EB" w:rsidP="006A19EB">
      <w:pPr>
        <w:ind w:left="-5" w:right="54"/>
        <w:rPr>
          <w:lang w:val="hr-BA"/>
        </w:rPr>
      </w:pPr>
      <w:r w:rsidRPr="00E14032">
        <w:rPr>
          <w:lang w:val="hr-BA"/>
        </w:rPr>
        <w:t>Analizirani faktori rezultirali su početnom vrijednošću 2 za kvalitativni indikator zapošljavanja i razrješavanja viših rukovodećih službenika u državnoj službi.</w:t>
      </w:r>
    </w:p>
    <w:p w:rsidR="006A19EB" w:rsidRPr="00E14032" w:rsidRDefault="006A19EB" w:rsidP="006A19EB">
      <w:pPr>
        <w:spacing w:after="228"/>
        <w:ind w:left="-5" w:right="58"/>
        <w:rPr>
          <w:lang w:val="hr-BA"/>
        </w:rPr>
      </w:pPr>
      <w:r w:rsidRPr="00E14032">
        <w:rPr>
          <w:b/>
          <w:bCs/>
          <w:lang w:val="hr-BA"/>
        </w:rPr>
        <w:lastRenderedPageBreak/>
        <w:t>Direktni i indirektni politički uticaj na imenovanje viših rukovodećih službenika u državnoj službi nije spriječen.</w:t>
      </w:r>
    </w:p>
    <w:p w:rsidR="006A19EB" w:rsidRPr="00E14032" w:rsidRDefault="006A19EB" w:rsidP="006A19EB">
      <w:pPr>
        <w:spacing w:after="112" w:line="248" w:lineRule="auto"/>
        <w:ind w:left="-5" w:right="48"/>
        <w:rPr>
          <w:lang w:val="hr-BA"/>
        </w:rPr>
      </w:pPr>
      <w:r w:rsidRPr="00E14032">
        <w:rPr>
          <w:b/>
          <w:bCs/>
          <w:i/>
          <w:iCs/>
          <w:color w:val="009A9E"/>
          <w:lang w:val="hr-BA"/>
        </w:rPr>
        <w:t>Princip 5: Platni sistem za državne službenike zasniva se na sistematizaciji radnih mjesta; pravičan je i transparentan</w:t>
      </w:r>
    </w:p>
    <w:p w:rsidR="006A19EB" w:rsidRPr="00E14032" w:rsidRDefault="006A19EB" w:rsidP="006A19EB">
      <w:pPr>
        <w:ind w:left="-5" w:right="54"/>
        <w:rPr>
          <w:lang w:val="hr-BA"/>
        </w:rPr>
      </w:pPr>
      <w:r w:rsidRPr="00E14032">
        <w:rPr>
          <w:lang w:val="hr-BA"/>
        </w:rPr>
        <w:t>Zakonima o državnoj službi utvrđeni su elementi koji sačinjavaju plaću državnih službenika, a plaća se zasniva na sistematizaciji radnih mjesta u državnoj službi.</w:t>
      </w:r>
      <w:r w:rsidRPr="00E14032">
        <w:rPr>
          <w:vertAlign w:val="superscript"/>
          <w:lang w:val="hr-BA"/>
        </w:rPr>
        <w:footnoteReference w:id="212"/>
      </w:r>
      <w:r w:rsidRPr="00E14032">
        <w:rPr>
          <w:lang w:val="hr-BA"/>
        </w:rPr>
        <w:t xml:space="preserve"> Međutim, pravičan i objektivan sistem ocjene rada i sistematizacije, povezan s propisima o plaćama, ostaje da bude proveden kako bi se zaposleni motivirali kroz različite karijerne mogućnosti.</w:t>
      </w:r>
    </w:p>
    <w:p w:rsidR="006A19EB" w:rsidRPr="00E14032" w:rsidRDefault="006A19EB" w:rsidP="006A19EB">
      <w:pPr>
        <w:spacing w:after="138"/>
        <w:ind w:left="-5" w:right="54"/>
        <w:rPr>
          <w:lang w:val="hr-BA"/>
        </w:rPr>
      </w:pPr>
      <w:r w:rsidRPr="00E14032">
        <w:rPr>
          <w:lang w:val="hr-BA"/>
        </w:rPr>
        <w:t>U junu 2012. godine parlamenti BiH i FBiH donijeli su zakone o izmjenama i dopunama Zakona o plaćama državnih službenika u institucijama BiH</w:t>
      </w:r>
      <w:r w:rsidRPr="00E14032">
        <w:rPr>
          <w:vertAlign w:val="superscript"/>
          <w:lang w:val="hr-BA"/>
        </w:rPr>
        <w:footnoteReference w:id="213"/>
      </w:r>
      <w:r w:rsidRPr="00E14032">
        <w:rPr>
          <w:lang w:val="hr-BA"/>
        </w:rPr>
        <w:t xml:space="preserve"> i Zakona o plaćama u FBiH. Izmjene su omogućile umanjenje osnovice za plaće državnih službenika za 4,5%. Također je omogućeno smanjenje nekoliko naknada (npr. za smještaj, prijevoz, topli obrok, godišnji odmor), kako bi se budžet BiH i FBiH prilagodio fiskalnoj situaciji i kako bi se ispoštovali zahtjevi Međunarodnog monetarnog fonda. Prosječni procenat naknada zaposlenim u 2014. godini iznosio je 32,2% osnovne plaće, što je unutar ograničenja koja nalaže relativno transparentan platni sistem. Osim toga, u 2014. godini su zamrznuti bonusi koji se isplaćuju na osnovu radnog učinka.</w:t>
      </w:r>
    </w:p>
    <w:p w:rsidR="006A19EB" w:rsidRPr="00E14032" w:rsidRDefault="006A19EB" w:rsidP="006A19EB">
      <w:pPr>
        <w:spacing w:after="135"/>
        <w:ind w:left="-5" w:right="54"/>
        <w:rPr>
          <w:lang w:val="hr-BA"/>
        </w:rPr>
      </w:pPr>
      <w:r w:rsidRPr="00E14032">
        <w:rPr>
          <w:lang w:val="hr-BA"/>
        </w:rPr>
        <w:t>Prosječna bruto mjesečna plaća svih zaposlenih u javnom sektoru</w:t>
      </w:r>
      <w:r w:rsidRPr="00E14032">
        <w:rPr>
          <w:vertAlign w:val="superscript"/>
          <w:lang w:val="hr-BA"/>
        </w:rPr>
        <w:footnoteReference w:id="214"/>
      </w:r>
      <w:r w:rsidRPr="00E14032">
        <w:rPr>
          <w:lang w:val="hr-BA"/>
        </w:rPr>
        <w:t xml:space="preserve"> u 2014. godini iznosila je 1.908,42 KM, a neto plaća 1.105,69 KM, dok je prosječna bruto plaća za najvišu kategoriju državnih službenika iznosila 7.757,81 KM, a neto plaća 4.756,90 KM. Omjer između najviše i najniže bruto plaće u 2014. godini bio je 10,19 (757,81/760,85 KM).</w:t>
      </w:r>
      <w:r w:rsidRPr="00E14032">
        <w:rPr>
          <w:vertAlign w:val="superscript"/>
          <w:lang w:val="hr-BA"/>
        </w:rPr>
        <w:footnoteReference w:id="215"/>
      </w:r>
    </w:p>
    <w:p w:rsidR="006A19EB" w:rsidRPr="00E14032" w:rsidRDefault="006A19EB" w:rsidP="006A19EB">
      <w:pPr>
        <w:ind w:left="-5" w:right="54"/>
        <w:rPr>
          <w:lang w:val="hr-BA"/>
        </w:rPr>
      </w:pPr>
      <w:r w:rsidRPr="00E14032">
        <w:rPr>
          <w:lang w:val="hr-BA"/>
        </w:rPr>
        <w:t>Plaće u javnom sektoru u BiH, uključujući i državnu službu, i dalje su mnogo više (za skoro 40%) nego u privatnom sektoru. Prema podacima Agencije za statistiku BiH, prosječna mjesečna plaća u privatnom sektoru u oktobru 2014. godine iznosila je 1.295 KM, dok je u javnoj upravi iznosila 1.908 KM.</w:t>
      </w:r>
      <w:r w:rsidRPr="00E14032">
        <w:rPr>
          <w:vertAlign w:val="superscript"/>
          <w:lang w:val="hr-BA"/>
        </w:rPr>
        <w:footnoteReference w:id="216"/>
      </w:r>
      <w:r w:rsidRPr="00E14032">
        <w:rPr>
          <w:lang w:val="hr-BA"/>
        </w:rPr>
        <w:t xml:space="preserve"> Ovako poželjan nivo plaća stvara uslove za privlačenje i zadržavanje kvalitetnih zaposlenika u državnoj službi.</w:t>
      </w:r>
    </w:p>
    <w:p w:rsidR="006A19EB" w:rsidRPr="00E14032" w:rsidRDefault="006A19EB" w:rsidP="006A19EB">
      <w:pPr>
        <w:ind w:left="-5" w:right="54"/>
        <w:rPr>
          <w:lang w:val="hr-BA"/>
        </w:rPr>
      </w:pPr>
      <w:r w:rsidRPr="00E14032">
        <w:rPr>
          <w:lang w:val="hr-BA"/>
        </w:rPr>
        <w:t>S obzirom na to da različiti propisi o plaćama ne osiguravaju koherentnost i pravičnost u čitavom sistemu državne službe, početna vrijednost relevantnog indikatora je 3.</w:t>
      </w:r>
    </w:p>
    <w:p w:rsidR="006A19EB" w:rsidRPr="00E14032" w:rsidRDefault="006A19EB" w:rsidP="00D05B06">
      <w:pPr>
        <w:spacing w:after="228"/>
        <w:ind w:left="-5" w:right="58"/>
        <w:rPr>
          <w:lang w:val="hr-BA"/>
        </w:rPr>
      </w:pPr>
      <w:r w:rsidRPr="00E14032">
        <w:rPr>
          <w:b/>
          <w:bCs/>
          <w:lang w:val="hr-BA"/>
        </w:rPr>
        <w:t xml:space="preserve">Platni sistem zasniva se na sistematizaciji radnih mjesta. Međutim, koherentnost i pravičnost u čitavom sistemu državne službe nisu osigurani, zbog različitih propisa na nivou države, entiteta i BD. Nedavno doneseno zakonodavstvo uvelo je transparentnost, ali je, </w:t>
      </w:r>
      <w:r w:rsidR="00D05B06" w:rsidRPr="00E14032">
        <w:rPr>
          <w:b/>
          <w:bCs/>
          <w:lang w:val="hr-BA"/>
        </w:rPr>
        <w:t>po provođenju</w:t>
      </w:r>
      <w:r w:rsidRPr="00E14032">
        <w:rPr>
          <w:b/>
          <w:bCs/>
          <w:lang w:val="hr-BA"/>
        </w:rPr>
        <w:t xml:space="preserve"> analize</w:t>
      </w:r>
      <w:r w:rsidR="00D05B06" w:rsidRPr="00E14032">
        <w:rPr>
          <w:b/>
          <w:bCs/>
          <w:lang w:val="hr-BA"/>
        </w:rPr>
        <w:t xml:space="preserve"> poslova, potreb</w:t>
      </w:r>
      <w:r w:rsidRPr="00E14032">
        <w:rPr>
          <w:b/>
          <w:bCs/>
          <w:lang w:val="hr-BA"/>
        </w:rPr>
        <w:t>n</w:t>
      </w:r>
      <w:r w:rsidR="00D05B06" w:rsidRPr="00E14032">
        <w:rPr>
          <w:b/>
          <w:bCs/>
          <w:lang w:val="hr-BA"/>
        </w:rPr>
        <w:t>o uvesti</w:t>
      </w:r>
      <w:r w:rsidRPr="00E14032">
        <w:rPr>
          <w:b/>
          <w:bCs/>
          <w:lang w:val="hr-BA"/>
        </w:rPr>
        <w:t xml:space="preserve"> veći stepen pravičnosti.</w:t>
      </w:r>
    </w:p>
    <w:p w:rsidR="006A19EB" w:rsidRPr="00E14032" w:rsidRDefault="006A19EB" w:rsidP="006A19EB">
      <w:pPr>
        <w:spacing w:after="112" w:line="248" w:lineRule="auto"/>
        <w:ind w:left="-5" w:right="48"/>
        <w:rPr>
          <w:lang w:val="hr-BA"/>
        </w:rPr>
      </w:pPr>
      <w:r w:rsidRPr="00E14032">
        <w:rPr>
          <w:b/>
          <w:bCs/>
          <w:i/>
          <w:iCs/>
          <w:color w:val="009A9E"/>
          <w:lang w:val="hr-BA"/>
        </w:rPr>
        <w:t>Princip 6: Osigurano je stručno usavršavanje državnih službenika; ono obuhvata redovno obučavanje, pravičnu ocjenu rada, mobilnost i unapređenje na temelju objektivnih i transparentnih kriterija i zasluga</w:t>
      </w:r>
    </w:p>
    <w:p w:rsidR="006A19EB" w:rsidRPr="00E14032" w:rsidRDefault="006A19EB" w:rsidP="006A19EB">
      <w:pPr>
        <w:spacing w:after="141"/>
        <w:ind w:left="-5" w:right="54"/>
        <w:rPr>
          <w:lang w:val="hr-BA"/>
        </w:rPr>
      </w:pPr>
      <w:r w:rsidRPr="00E14032">
        <w:rPr>
          <w:lang w:val="hr-BA"/>
        </w:rPr>
        <w:t>Pravo i obaveza stručnog usavršavanja izričito je propisano u tri od četiri zakona o državnoj službi.</w:t>
      </w:r>
      <w:r w:rsidRPr="00E14032">
        <w:rPr>
          <w:vertAlign w:val="superscript"/>
          <w:lang w:val="hr-BA"/>
        </w:rPr>
        <w:footnoteReference w:id="217"/>
      </w:r>
      <w:r w:rsidRPr="00E14032">
        <w:rPr>
          <w:lang w:val="hr-BA"/>
        </w:rPr>
        <w:t xml:space="preserve"> Strateški planovi obuke postoje u državnim institucijama, u FBiH i RS-u, ali još uvijek ne u BD. Preferirana metoda analize potreba obuke oslanja se na rezultate iz obrazaca za ocjenu rada (koji se u državnim institucijama šalju anonimno, u elektronskom obliku) i informacija primljenih od organa </w:t>
      </w:r>
      <w:r w:rsidRPr="00E14032">
        <w:rPr>
          <w:lang w:val="hr-BA"/>
        </w:rPr>
        <w:lastRenderedPageBreak/>
        <w:t xml:space="preserve">uprave. Međutim, rezultati ocjene rada ne koriste se u analizi potreba za obukom, osim u RS-u i BD. U FBiH, ADS je 2014. godine poslao konkretan upitnik. Rezultati su diskutovani u fokus grupama s ciljem izrade nacrta plana za 2015. godinu za više </w:t>
      </w:r>
      <w:r w:rsidR="00E14032">
        <w:rPr>
          <w:lang w:val="hr-BA"/>
        </w:rPr>
        <w:t>rukovodstvo</w:t>
      </w:r>
      <w:r w:rsidRPr="00E14032">
        <w:rPr>
          <w:lang w:val="hr-BA"/>
        </w:rPr>
        <w:t>, novozaposlene i druge državne službenike.</w:t>
      </w:r>
      <w:r w:rsidR="00360375">
        <w:rPr>
          <w:rStyle w:val="FootnoteReference"/>
          <w:lang w:val="hr-BA"/>
        </w:rPr>
        <w:footnoteReference w:id="218"/>
      </w:r>
    </w:p>
    <w:p w:rsidR="006A19EB" w:rsidRPr="00E14032" w:rsidRDefault="006A19EB" w:rsidP="006A19EB">
      <w:pPr>
        <w:ind w:left="-5" w:right="54"/>
        <w:rPr>
          <w:lang w:val="hr-BA"/>
        </w:rPr>
      </w:pPr>
      <w:r w:rsidRPr="00E14032">
        <w:rPr>
          <w:lang w:val="hr-BA"/>
        </w:rPr>
        <w:t>Budžet za obuku uglavnom osiguravaju međunarodni donatori, s obzirom na to da je domaći budžet za potrebe obuke tradicionalno mali. Prije pet godina (2007. godine), za potrebe obuke u FBiH je bilo predviđeno 150.000 KM.</w:t>
      </w:r>
      <w:r w:rsidR="00360375">
        <w:rPr>
          <w:rStyle w:val="FootnoteReference"/>
          <w:lang w:val="hr-BA"/>
        </w:rPr>
        <w:footnoteReference w:id="219"/>
      </w:r>
      <w:r w:rsidRPr="00E14032">
        <w:rPr>
          <w:lang w:val="hr-BA"/>
        </w:rPr>
        <w:t xml:space="preserve"> Najskoriji dostupni podaci za 2013. godinu pokazuju niske iznose za čitavu zemlju: 183.463 KM (93.803 EUR).</w:t>
      </w:r>
      <w:r w:rsidR="00360375">
        <w:rPr>
          <w:rStyle w:val="FootnoteReference"/>
          <w:lang w:val="hr-BA"/>
        </w:rPr>
        <w:footnoteReference w:id="220"/>
      </w:r>
      <w:r w:rsidRPr="00E14032">
        <w:rPr>
          <w:lang w:val="hr-BA"/>
        </w:rPr>
        <w:t xml:space="preserve"> U istom periodu je potražnja za obukom bila visoka (u 2013. godini održano je 967 dana obuke za 4.369 polaznika</w:t>
      </w:r>
      <w:r w:rsidR="00360375">
        <w:rPr>
          <w:rStyle w:val="FootnoteReference"/>
          <w:lang w:val="hr-BA"/>
        </w:rPr>
        <w:footnoteReference w:id="221"/>
      </w:r>
      <w:r w:rsidRPr="00E14032">
        <w:rPr>
          <w:lang w:val="hr-BA"/>
        </w:rPr>
        <w:t>, što znači da je iznos utrošen po polazniku samo 21,40 EUR). Dostupni podaci za troškove obuke u 2014. godini pokazuju da je budžet za obuku: 1) smanjen u RS-u; 2) povećan u FBiH; 3) sveden na nulu u BD, zbog toga što su ukupna sredstva planirana za obuku preusmjerena na troškove oporavka nakon poplava. Za državne institucije dostupni su samo podaci za prvu polovinu 2014. godine.</w:t>
      </w:r>
    </w:p>
    <w:p w:rsidR="006A19EB" w:rsidRPr="00E14032" w:rsidRDefault="006A19EB" w:rsidP="006A19EB">
      <w:pPr>
        <w:spacing w:after="141"/>
        <w:ind w:left="-5" w:right="54"/>
        <w:rPr>
          <w:lang w:val="hr-BA"/>
        </w:rPr>
      </w:pPr>
      <w:r w:rsidRPr="00E14032">
        <w:rPr>
          <w:lang w:val="hr-BA"/>
        </w:rPr>
        <w:t>Ocjena rada regulirana je zakonima o državnoj službi.</w:t>
      </w:r>
      <w:r w:rsidR="00360375">
        <w:rPr>
          <w:rStyle w:val="FootnoteReference"/>
          <w:lang w:val="hr-BA"/>
        </w:rPr>
        <w:footnoteReference w:id="222"/>
      </w:r>
      <w:r w:rsidRPr="00E14032">
        <w:rPr>
          <w:lang w:val="hr-BA"/>
        </w:rPr>
        <w:t xml:space="preserve"> Rezultati ocjene rada mogu imati negativne posljedice za državne službenike. Jedna nezadovoljavajuća ocjena može rezultirati obavezom zaposlenog da prati određeni program, a dvije uzastopne nezadovoljavajuće ocjene mogu rezultirati otkazom.</w:t>
      </w:r>
      <w:r w:rsidR="00360375">
        <w:rPr>
          <w:rStyle w:val="FootnoteReference"/>
          <w:lang w:val="hr-BA"/>
        </w:rPr>
        <w:footnoteReference w:id="223"/>
      </w:r>
      <w:r w:rsidRPr="00E14032">
        <w:rPr>
          <w:lang w:val="hr-BA"/>
        </w:rPr>
        <w:t xml:space="preserve"> Ocjena rada može imati i pozitivne posljedice, naprimjer unapređenje državnog službenika</w:t>
      </w:r>
      <w:r w:rsidR="00360375">
        <w:rPr>
          <w:rStyle w:val="FootnoteReference"/>
          <w:lang w:val="hr-BA"/>
        </w:rPr>
        <w:footnoteReference w:id="224"/>
      </w:r>
      <w:r w:rsidRPr="00E14032">
        <w:rPr>
          <w:lang w:val="hr-BA"/>
        </w:rPr>
        <w:t xml:space="preserve"> ili povećanje plaće u institucijama Federacije i državnog nivoa</w:t>
      </w:r>
      <w:r w:rsidR="00360375">
        <w:rPr>
          <w:rStyle w:val="FootnoteReference"/>
          <w:lang w:val="hr-BA"/>
        </w:rPr>
        <w:footnoteReference w:id="225"/>
      </w:r>
      <w:r w:rsidRPr="00E14032">
        <w:rPr>
          <w:lang w:val="hr-BA"/>
        </w:rPr>
        <w:t>.</w:t>
      </w:r>
    </w:p>
    <w:p w:rsidR="006A19EB" w:rsidRPr="00E14032" w:rsidRDefault="006A19EB" w:rsidP="006A19EB">
      <w:pPr>
        <w:ind w:left="-5" w:right="54"/>
        <w:rPr>
          <w:lang w:val="hr-BA"/>
        </w:rPr>
      </w:pPr>
      <w:r w:rsidRPr="00E14032">
        <w:rPr>
          <w:lang w:val="hr-BA"/>
        </w:rPr>
        <w:t>Sistem ocjene rada u praksi ne funkcionira adekvatno.</w:t>
      </w:r>
      <w:r w:rsidR="00360375">
        <w:rPr>
          <w:rStyle w:val="FootnoteReference"/>
          <w:lang w:val="hr-BA"/>
        </w:rPr>
        <w:footnoteReference w:id="226"/>
      </w:r>
      <w:r w:rsidRPr="00E14032">
        <w:rPr>
          <w:lang w:val="hr-BA"/>
        </w:rPr>
        <w:t xml:space="preserve"> Ocjenom rada ne pravi se pravilno razgraničenje između “dobrog” i “lošeg” radnog učinka. Raspoloživi podaci pokazuju da su skoro svi državni službenici (99,2% u državnim institucijama, 98% u RS-u i 97% u BD)</w:t>
      </w:r>
      <w:r w:rsidR="00360375">
        <w:rPr>
          <w:rStyle w:val="FootnoteReference"/>
          <w:lang w:val="hr-BA"/>
        </w:rPr>
        <w:footnoteReference w:id="227"/>
      </w:r>
      <w:r w:rsidRPr="00E14032">
        <w:rPr>
          <w:lang w:val="hr-BA"/>
        </w:rPr>
        <w:t xml:space="preserve"> dobili dobru ili vrlo dobru ocjenu. S obzirom na to da stručno usavršavanje državnih službenika u velikoj mjeri zavisi od vanjskih faktora i da se ocjenjivanje rada vrši samo formalno, početna vrijednost kvalitativnih indikatora za 2014. godinu je 3.</w:t>
      </w:r>
    </w:p>
    <w:p w:rsidR="006A19EB" w:rsidRPr="00E14032" w:rsidRDefault="006A19EB" w:rsidP="00D05B06">
      <w:pPr>
        <w:spacing w:after="228"/>
        <w:ind w:left="-5" w:right="58"/>
        <w:rPr>
          <w:lang w:val="hr-BA"/>
        </w:rPr>
      </w:pPr>
      <w:r w:rsidRPr="00E14032">
        <w:rPr>
          <w:b/>
          <w:bCs/>
          <w:lang w:val="hr-BA"/>
        </w:rPr>
        <w:t xml:space="preserve">Pravo i obaveza stručnog usavršavanja navedeni su u zakonodavstvu, ali su sredstva za provođenje stručnog usavršavanja i obuke ograničena, a u </w:t>
      </w:r>
      <w:r w:rsidR="00D05B06" w:rsidRPr="00E14032">
        <w:rPr>
          <w:b/>
          <w:bCs/>
          <w:lang w:val="hr-BA"/>
        </w:rPr>
        <w:t>slučaju</w:t>
      </w:r>
      <w:r w:rsidRPr="00E14032">
        <w:rPr>
          <w:b/>
          <w:bCs/>
          <w:lang w:val="hr-BA"/>
        </w:rPr>
        <w:t xml:space="preserve"> BD budžet za obuku je sveden na nulu. Propisi o ocjenjivanju rada postoje, ali “napuhivanje” ocjena pokazuje da se ovaj postupak provodi samo na papiru.</w:t>
      </w:r>
    </w:p>
    <w:p w:rsidR="006A19EB" w:rsidRPr="00E14032" w:rsidRDefault="006A19EB" w:rsidP="006A19EB">
      <w:pPr>
        <w:spacing w:after="112" w:line="248" w:lineRule="auto"/>
        <w:ind w:left="-5" w:right="48"/>
        <w:rPr>
          <w:lang w:val="hr-BA"/>
        </w:rPr>
      </w:pPr>
      <w:r w:rsidRPr="00E14032">
        <w:rPr>
          <w:b/>
          <w:bCs/>
          <w:i/>
          <w:iCs/>
          <w:color w:val="009A9E"/>
          <w:lang w:val="hr-BA"/>
        </w:rPr>
        <w:t>Princip 7: Postoje mjere za promoviranje integriteta i sprečavanje korupcije te za osiguravanje discipline u državnoj službi</w:t>
      </w:r>
    </w:p>
    <w:p w:rsidR="006A19EB" w:rsidRPr="00E14032" w:rsidRDefault="006A19EB" w:rsidP="00360375">
      <w:pPr>
        <w:spacing w:after="182"/>
        <w:ind w:left="-5" w:right="54"/>
        <w:rPr>
          <w:lang w:val="hr-BA"/>
        </w:rPr>
      </w:pPr>
      <w:r w:rsidRPr="00E14032">
        <w:rPr>
          <w:lang w:val="hr-BA"/>
        </w:rPr>
        <w:t>Agencija za prevenciju korupcije i koordinaciju borbe protiv korupcije stvorena je 2009. godine.</w:t>
      </w:r>
      <w:r w:rsidR="00360375">
        <w:rPr>
          <w:rStyle w:val="FootnoteReference"/>
          <w:lang w:val="hr-BA"/>
        </w:rPr>
        <w:footnoteReference w:id="228"/>
      </w:r>
      <w:r w:rsidRPr="00E14032">
        <w:rPr>
          <w:lang w:val="hr-BA"/>
        </w:rPr>
        <w:t xml:space="preserve"> Strategija borbe</w:t>
      </w:r>
      <w:r w:rsidR="00360375">
        <w:rPr>
          <w:lang w:val="hr-BA"/>
        </w:rPr>
        <w:t xml:space="preserve"> protiv korupcije u BiH </w:t>
      </w:r>
    </w:p>
    <w:p w:rsidR="006A19EB" w:rsidRPr="00E14032" w:rsidRDefault="006A19EB" w:rsidP="00360375">
      <w:pPr>
        <w:ind w:left="-15" w:right="54" w:firstLine="0"/>
        <w:rPr>
          <w:lang w:val="hr-BA"/>
        </w:rPr>
      </w:pPr>
      <w:r w:rsidRPr="00E14032">
        <w:rPr>
          <w:lang w:val="hr-BA"/>
        </w:rPr>
        <w:lastRenderedPageBreak/>
        <w:t>za period 2009–2014. i povezani akcioni plan</w:t>
      </w:r>
      <w:r w:rsidRPr="00E14032">
        <w:rPr>
          <w:vertAlign w:val="superscript"/>
          <w:lang w:val="hr-BA"/>
        </w:rPr>
        <w:footnoteReference w:id="229"/>
      </w:r>
      <w:r w:rsidRPr="00E14032">
        <w:rPr>
          <w:lang w:val="hr-BA"/>
        </w:rPr>
        <w:t xml:space="preserve"> usvojeni su 2009. godine. Prema ovom akcionom planu, svi organi uprave moraju imati planove integriteta ili planove borbe protiv korupcije. APIK je 31. decembra 2013. godine usvojio Metodologiju i Smjernice za izradu plana integriteta u organima uprave. Tokom 2014. godine APIK je uglavnom pružao podršku državnim institucijama u izradi ovih planova, ali još uvijek nije proširio ove napore na entitete i BD. Prema eksternom izvještaju o procjeni, u periodu 2012–2014. godine 46 tijela u FBiH je donijelo i provelo planove za borbu protiv korupcije.</w:t>
      </w:r>
      <w:r w:rsidRPr="00E14032">
        <w:rPr>
          <w:vertAlign w:val="superscript"/>
          <w:lang w:val="hr-BA"/>
        </w:rPr>
        <w:footnoteReference w:id="230"/>
      </w:r>
    </w:p>
    <w:p w:rsidR="006A19EB" w:rsidRPr="00E14032" w:rsidRDefault="006A19EB" w:rsidP="006A19EB">
      <w:pPr>
        <w:ind w:left="-5" w:right="54"/>
        <w:rPr>
          <w:lang w:val="hr-BA"/>
        </w:rPr>
      </w:pPr>
      <w:r w:rsidRPr="00E14032">
        <w:rPr>
          <w:lang w:val="hr-BA"/>
        </w:rPr>
        <w:t xml:space="preserve">Integritet državne službe u nekim je oblastima relativno dobro zaštićen iz pravne perspektive: usvajanjem politika i akcionih planova za borbu protiv korupcije, kodeksom ponašanja državnih službenika i stvaranjem APIK-a. Prema nalazima </w:t>
      </w:r>
      <w:r w:rsidRPr="00E14032">
        <w:rPr>
          <w:i/>
          <w:iCs/>
          <w:lang w:val="hr-BA"/>
        </w:rPr>
        <w:t>Sistema ocjene nacionalnog integriteta</w:t>
      </w:r>
      <w:r w:rsidRPr="00E14032">
        <w:rPr>
          <w:vertAlign w:val="superscript"/>
          <w:lang w:val="hr-BA"/>
        </w:rPr>
        <w:footnoteReference w:id="231"/>
      </w:r>
      <w:r w:rsidRPr="00E14032">
        <w:rPr>
          <w:iCs/>
          <w:lang w:val="hr-BA"/>
        </w:rPr>
        <w:t>,</w:t>
      </w:r>
      <w:r w:rsidRPr="00E14032">
        <w:rPr>
          <w:lang w:val="hr-BA"/>
        </w:rPr>
        <w:t xml:space="preserve"> druge oblasti nisu regulirane, naprimjer: 1) zakonodavstvo ne zahtijeva od državnih službenika da objave informacije o svojoj ličnoj imovini i primanjima; 2) u entitetima i BD još ne postoje propisi o zaštiti uzbunjivača,</w:t>
      </w:r>
      <w:r w:rsidRPr="00E14032">
        <w:rPr>
          <w:vertAlign w:val="superscript"/>
          <w:lang w:val="hr-BA"/>
        </w:rPr>
        <w:footnoteReference w:id="232"/>
      </w:r>
      <w:r w:rsidRPr="00E14032">
        <w:rPr>
          <w:lang w:val="hr-BA"/>
        </w:rPr>
        <w:t xml:space="preserve"> što je naročito važno za javnu upravu.</w:t>
      </w:r>
    </w:p>
    <w:p w:rsidR="006A19EB" w:rsidRPr="00E14032" w:rsidRDefault="006A19EB" w:rsidP="006A19EB">
      <w:pPr>
        <w:spacing w:after="155"/>
        <w:ind w:left="-5" w:right="54"/>
        <w:rPr>
          <w:lang w:val="hr-BA"/>
        </w:rPr>
      </w:pPr>
      <w:r w:rsidRPr="00E14032">
        <w:rPr>
          <w:lang w:val="hr-BA"/>
        </w:rPr>
        <w:t>U praksi se korupcija smatra široko rasprostranjenom. Prema posljednjem Indeksu percepcije korupcije za 2014. godinu, BiH je rangirana na 80. mjestu od ukupno 174 zemlje, s ocjenom 39 (gdje 0 predstavlja “minimalnu korupciju”, a 100 “izraženu korupciju”).</w:t>
      </w:r>
      <w:r w:rsidRPr="00E14032">
        <w:rPr>
          <w:vertAlign w:val="superscript"/>
          <w:lang w:val="hr-BA"/>
        </w:rPr>
        <w:footnoteReference w:id="233"/>
      </w:r>
      <w:r w:rsidRPr="00E14032">
        <w:rPr>
          <w:lang w:val="hr-BA"/>
        </w:rPr>
        <w:t xml:space="preserve"> Krivični zakon BiH i zakoni FBiH, RS-a i BD ne izuzimaju zaposlene u javnom sektoru od odgovornosti za slučajeve zloupotrebe. Međutim, broj osoba procesuiranih zbog zloupotrebe službenog položaja bio je vrlo nizak.</w:t>
      </w:r>
      <w:r w:rsidRPr="00E14032">
        <w:rPr>
          <w:vertAlign w:val="superscript"/>
          <w:lang w:val="hr-BA"/>
        </w:rPr>
        <w:footnoteReference w:id="234"/>
      </w:r>
      <w:r w:rsidRPr="00E14032">
        <w:rPr>
          <w:lang w:val="hr-BA"/>
        </w:rPr>
        <w:t xml:space="preserve"> </w:t>
      </w:r>
    </w:p>
    <w:p w:rsidR="006A19EB" w:rsidRPr="00E14032" w:rsidRDefault="006A19EB" w:rsidP="00D05B06">
      <w:pPr>
        <w:ind w:left="-5" w:right="54"/>
        <w:rPr>
          <w:lang w:val="hr-BA"/>
        </w:rPr>
      </w:pPr>
      <w:r w:rsidRPr="00E14032">
        <w:rPr>
          <w:lang w:val="hr-BA"/>
        </w:rPr>
        <w:t>Disciplinske sankcije i postupci regulirani su propisima,</w:t>
      </w:r>
      <w:r w:rsidRPr="00E14032">
        <w:rPr>
          <w:vertAlign w:val="superscript"/>
          <w:lang w:val="hr-BA"/>
        </w:rPr>
        <w:footnoteReference w:id="235"/>
      </w:r>
      <w:r w:rsidRPr="00E14032">
        <w:rPr>
          <w:lang w:val="hr-BA"/>
        </w:rPr>
        <w:t xml:space="preserve"> u skladu su s Principima,</w:t>
      </w:r>
      <w:r w:rsidRPr="00E14032">
        <w:rPr>
          <w:vertAlign w:val="superscript"/>
          <w:lang w:val="hr-BA"/>
        </w:rPr>
        <w:footnoteReference w:id="236"/>
      </w:r>
      <w:r w:rsidRPr="00E14032">
        <w:rPr>
          <w:lang w:val="hr-BA"/>
        </w:rPr>
        <w:t xml:space="preserve"> i primjenjuju se (22 disciplinske sankcije u državnim institucijama i u RS-u).</w:t>
      </w:r>
      <w:r w:rsidRPr="00E14032">
        <w:rPr>
          <w:vertAlign w:val="superscript"/>
          <w:lang w:val="hr-BA"/>
        </w:rPr>
        <w:footnoteReference w:id="237"/>
      </w:r>
      <w:r w:rsidRPr="00E14032">
        <w:rPr>
          <w:lang w:val="hr-BA"/>
        </w:rPr>
        <w:t xml:space="preserve"> Međutim, potpun</w:t>
      </w:r>
      <w:r w:rsidR="00D05B06" w:rsidRPr="00E14032">
        <w:rPr>
          <w:lang w:val="hr-BA"/>
        </w:rPr>
        <w:t>ih podataka o</w:t>
      </w:r>
      <w:r w:rsidRPr="00E14032">
        <w:rPr>
          <w:lang w:val="hr-BA"/>
        </w:rPr>
        <w:t xml:space="preserve"> provedb</w:t>
      </w:r>
      <w:r w:rsidR="00D05B06" w:rsidRPr="00E14032">
        <w:rPr>
          <w:lang w:val="hr-BA"/>
        </w:rPr>
        <w:t>i</w:t>
      </w:r>
      <w:r w:rsidRPr="00E14032">
        <w:rPr>
          <w:lang w:val="hr-BA"/>
        </w:rPr>
        <w:t xml:space="preserve"> širom državne službe u BiH nema.</w:t>
      </w:r>
    </w:p>
    <w:p w:rsidR="006A19EB" w:rsidRPr="00E14032" w:rsidRDefault="006A19EB" w:rsidP="006A19EB">
      <w:pPr>
        <w:ind w:left="-5" w:right="54"/>
        <w:rPr>
          <w:lang w:val="hr-BA"/>
        </w:rPr>
      </w:pPr>
      <w:r w:rsidRPr="00E14032">
        <w:rPr>
          <w:lang w:val="hr-BA"/>
        </w:rPr>
        <w:t xml:space="preserve">S obzirom na to da postoje određene mjere usmjerene ka borbi protiv korupcije, ali i to da je percepcija korupcije i dalje visoka širom zemlje, početna vrijednost relevantnog indikatora je 3. Pravni okvir kojim se osigurava disciplina postoji, ali ne postoje dovoljni dokazi o njegovoj dosljednoj primjeni u državnoj službi; stoga je početna vrijednost relevantnog kvalitativnog indikatora 3. </w:t>
      </w:r>
    </w:p>
    <w:p w:rsidR="006A19EB" w:rsidRPr="00E14032" w:rsidRDefault="006A19EB" w:rsidP="006A19EB">
      <w:pPr>
        <w:spacing w:after="228"/>
        <w:ind w:left="-5" w:right="58"/>
        <w:rPr>
          <w:lang w:val="hr-BA"/>
        </w:rPr>
      </w:pPr>
      <w:r w:rsidRPr="00E14032">
        <w:rPr>
          <w:b/>
          <w:bCs/>
          <w:lang w:val="hr-BA"/>
        </w:rPr>
        <w:t xml:space="preserve">APIK – koji je nadležan za usmjeravanje reformi u aspektu promocije integriteta i prevencije korupcije u cijeloj BiH – je u 2014. godini bio aktivan samo na državnom nivou, gdje su planove integriteta i planove za borbu protiv korupcije uglavnom donijeli individualni organi uprave. Međutim, Agencija ima ograničena ovlaštenja za provedbu ovih planova. </w:t>
      </w:r>
    </w:p>
    <w:p w:rsidR="006A19EB" w:rsidRPr="00E14032" w:rsidRDefault="006A19EB" w:rsidP="006A19EB">
      <w:pPr>
        <w:pStyle w:val="Heading4"/>
        <w:ind w:left="-5"/>
        <w:rPr>
          <w:lang w:val="hr-BA"/>
        </w:rPr>
      </w:pPr>
      <w:r w:rsidRPr="00E14032">
        <w:rPr>
          <w:bCs/>
          <w:iCs/>
          <w:lang w:val="hr-BA"/>
        </w:rPr>
        <w:t>Glavne preporuke</w:t>
      </w:r>
    </w:p>
    <w:p w:rsidR="006A19EB" w:rsidRPr="00E14032" w:rsidRDefault="006A19EB" w:rsidP="006A19EB">
      <w:pPr>
        <w:spacing w:after="139"/>
        <w:ind w:left="-5" w:right="58"/>
        <w:rPr>
          <w:lang w:val="hr-BA"/>
        </w:rPr>
      </w:pPr>
      <w:r w:rsidRPr="00E14032">
        <w:rPr>
          <w:b/>
          <w:bCs/>
          <w:lang w:val="hr-BA"/>
        </w:rPr>
        <w:t xml:space="preserve">Kratkoročne (1–2 godine) </w:t>
      </w:r>
    </w:p>
    <w:p w:rsidR="006A19EB" w:rsidRPr="00E14032" w:rsidRDefault="006A19EB" w:rsidP="006A19EB">
      <w:pPr>
        <w:numPr>
          <w:ilvl w:val="0"/>
          <w:numId w:val="8"/>
        </w:numPr>
        <w:ind w:right="54" w:hanging="360"/>
        <w:rPr>
          <w:lang w:val="hr-BA"/>
        </w:rPr>
      </w:pPr>
      <w:r w:rsidRPr="00E14032">
        <w:rPr>
          <w:lang w:val="hr-BA"/>
        </w:rPr>
        <w:t xml:space="preserve">VM BiH, Vlada FBiH i Vlada RS-a trebalo bi da predlože amandmane na relevantne zakone o državnoj službi i prateće podzakonske propise kako bi osigurali da se zapošljavanje ekspertnih državnih službenika vrši na osnovu dokazane sposobnosti. </w:t>
      </w:r>
    </w:p>
    <w:p w:rsidR="006A19EB" w:rsidRPr="00E14032" w:rsidRDefault="006A19EB" w:rsidP="006A19EB">
      <w:pPr>
        <w:numPr>
          <w:ilvl w:val="0"/>
          <w:numId w:val="8"/>
        </w:numPr>
        <w:spacing w:after="145"/>
        <w:ind w:right="54" w:hanging="360"/>
        <w:rPr>
          <w:lang w:val="hr-BA"/>
        </w:rPr>
      </w:pPr>
      <w:r w:rsidRPr="00E14032">
        <w:rPr>
          <w:lang w:val="hr-BA"/>
        </w:rPr>
        <w:lastRenderedPageBreak/>
        <w:t>ADS BiH, FBiH i RS i Pododjeljenje za ljudske potencijale BD trebaju osigurati pravilnu provedbu propisa o zapošljavanju viših rukovodećih državnih službenika s ciljem izbjegavanja direktnih i indirektnih političkih uticaja na više rukovodeće pozicije u državnoj službi.</w:t>
      </w:r>
    </w:p>
    <w:p w:rsidR="006A19EB" w:rsidRPr="00E14032" w:rsidRDefault="006A19EB" w:rsidP="006A19EB">
      <w:pPr>
        <w:numPr>
          <w:ilvl w:val="0"/>
          <w:numId w:val="8"/>
        </w:numPr>
        <w:spacing w:after="145"/>
        <w:ind w:right="54" w:hanging="360"/>
        <w:rPr>
          <w:lang w:val="hr-BA"/>
        </w:rPr>
      </w:pPr>
      <w:r w:rsidRPr="00E14032">
        <w:rPr>
          <w:lang w:val="hr-BA"/>
        </w:rPr>
        <w:t>Upravna inspekcija i Ured ombudsmena u BiH trebaju pojačati nadzorne kapacitete kako bi osigurali strogu provedbu propisa o državnoj službi u cjelokupnoj javnoj upravi u BiH.</w:t>
      </w:r>
    </w:p>
    <w:p w:rsidR="006A19EB" w:rsidRPr="00E14032" w:rsidRDefault="006A19EB" w:rsidP="00D05B06">
      <w:pPr>
        <w:numPr>
          <w:ilvl w:val="0"/>
          <w:numId w:val="8"/>
        </w:numPr>
        <w:spacing w:after="145"/>
        <w:ind w:right="54" w:hanging="360"/>
        <w:rPr>
          <w:lang w:val="hr-BA"/>
        </w:rPr>
      </w:pPr>
      <w:r w:rsidRPr="00E14032">
        <w:rPr>
          <w:lang w:val="hr-BA"/>
        </w:rPr>
        <w:t xml:space="preserve">ADS BiH, FBiH i RS i Pododjeljenje za ljudske potencijale BD trebalo bi da, unutar nadležnosti propisanih relevantnim zakonom o državnoj službi, vrše koordinaciju monitoringa i izvještavanja o situaciji u državnoj službi u BiH kako bi </w:t>
      </w:r>
      <w:r w:rsidR="00D05B06" w:rsidRPr="00E14032">
        <w:rPr>
          <w:lang w:val="hr-BA"/>
        </w:rPr>
        <w:t>povećali</w:t>
      </w:r>
      <w:r w:rsidRPr="00E14032">
        <w:rPr>
          <w:lang w:val="hr-BA"/>
        </w:rPr>
        <w:t xml:space="preserve"> transparentnost i koherentnost u praksi. </w:t>
      </w:r>
    </w:p>
    <w:p w:rsidR="006A19EB" w:rsidRPr="00E14032" w:rsidRDefault="006A19EB" w:rsidP="006A19EB">
      <w:pPr>
        <w:numPr>
          <w:ilvl w:val="0"/>
          <w:numId w:val="8"/>
        </w:numPr>
        <w:ind w:right="54" w:hanging="360"/>
        <w:rPr>
          <w:lang w:val="hr-BA"/>
        </w:rPr>
      </w:pPr>
      <w:r w:rsidRPr="00E14032">
        <w:rPr>
          <w:lang w:val="hr-BA"/>
        </w:rPr>
        <w:t>APIK treba ojačati svoje kapacitete za promociju integriteta državne službe u cijeloj javnoj upravi u BiH.</w:t>
      </w:r>
    </w:p>
    <w:p w:rsidR="006A19EB" w:rsidRPr="00E14032" w:rsidRDefault="006A19EB" w:rsidP="006A19EB">
      <w:pPr>
        <w:spacing w:after="142"/>
        <w:ind w:left="-5" w:right="58"/>
        <w:rPr>
          <w:lang w:val="hr-BA"/>
        </w:rPr>
      </w:pPr>
      <w:r w:rsidRPr="00E14032">
        <w:rPr>
          <w:b/>
          <w:bCs/>
          <w:lang w:val="hr-BA"/>
        </w:rPr>
        <w:t xml:space="preserve">Srednjoročne (3–5 godina) </w:t>
      </w:r>
    </w:p>
    <w:p w:rsidR="006A19EB" w:rsidRPr="00E14032" w:rsidRDefault="006A19EB" w:rsidP="006A19EB">
      <w:pPr>
        <w:numPr>
          <w:ilvl w:val="0"/>
          <w:numId w:val="8"/>
        </w:numPr>
        <w:spacing w:after="145"/>
        <w:ind w:right="54" w:hanging="360"/>
        <w:rPr>
          <w:lang w:val="hr-BA"/>
        </w:rPr>
      </w:pPr>
      <w:r w:rsidRPr="00E14032">
        <w:rPr>
          <w:lang w:val="hr-BA"/>
        </w:rPr>
        <w:t>Tokom izrade i donošenja novog strateškog okvira za PAR, VM BiH, Vlada FBiH, Vlada RS-a i Vlada BD trebaju posvetiti posebnu pažnju profesionalizaciji državne službe, što uključuje ciljanu obuku, stručno usavršavanje i ocjenu rada državnih službenika.</w:t>
      </w:r>
    </w:p>
    <w:p w:rsidR="006A19EB" w:rsidRPr="00E14032" w:rsidRDefault="006A19EB" w:rsidP="00AC036D">
      <w:pPr>
        <w:numPr>
          <w:ilvl w:val="0"/>
          <w:numId w:val="8"/>
        </w:numPr>
        <w:ind w:right="54" w:hanging="360"/>
        <w:rPr>
          <w:lang w:val="hr-BA"/>
        </w:rPr>
      </w:pPr>
      <w:r w:rsidRPr="00E14032">
        <w:rPr>
          <w:lang w:val="hr-BA"/>
        </w:rPr>
        <w:t xml:space="preserve">VM BiH, Vlada FBiH, Vlada RS-a i Vlada BD trebaju pripremiti okvir kompetencija za više rukovodeće državne službenike, koji bi poslužio kao solidna osnova za zapošljavanje i stručno usavršavanje bazirano na zaslugama i snažnom, održivom duhu zajedništva u </w:t>
      </w:r>
      <w:r w:rsidR="00AC036D" w:rsidRPr="00E14032">
        <w:rPr>
          <w:lang w:val="hr-BA"/>
        </w:rPr>
        <w:t>državnoj službi</w:t>
      </w:r>
      <w:r w:rsidRPr="00E14032">
        <w:rPr>
          <w:lang w:val="hr-BA"/>
        </w:rPr>
        <w:t xml:space="preserve"> u BiH.</w:t>
      </w:r>
    </w:p>
    <w:p w:rsidR="00633C98" w:rsidRPr="00E14032" w:rsidRDefault="00633C98" w:rsidP="00633C98">
      <w:pPr>
        <w:spacing w:after="0" w:line="239" w:lineRule="auto"/>
        <w:ind w:left="0" w:right="4681" w:firstLine="0"/>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5E6945">
      <w:pPr>
        <w:spacing w:after="5"/>
        <w:ind w:left="4111" w:right="2919"/>
        <w:jc w:val="center"/>
        <w:rPr>
          <w:lang w:val="hr-BA"/>
        </w:rPr>
      </w:pPr>
    </w:p>
    <w:p w:rsidR="00633C98" w:rsidRPr="00E14032" w:rsidRDefault="00633C98" w:rsidP="00311DFF">
      <w:pPr>
        <w:spacing w:after="5"/>
        <w:ind w:left="0" w:right="2919" w:firstLine="0"/>
        <w:rPr>
          <w:lang w:val="hr-BA"/>
        </w:rPr>
      </w:pPr>
    </w:p>
    <w:p w:rsidR="00633C98" w:rsidRPr="00E14032" w:rsidRDefault="00633C98" w:rsidP="005E6945">
      <w:pPr>
        <w:spacing w:after="5"/>
        <w:ind w:left="4111" w:right="2919"/>
        <w:jc w:val="center"/>
        <w:rPr>
          <w:lang w:val="hr-BA"/>
        </w:rPr>
      </w:pPr>
    </w:p>
    <w:p w:rsidR="005E6945" w:rsidRPr="00E14032" w:rsidRDefault="005E6945" w:rsidP="005E6945">
      <w:pPr>
        <w:spacing w:after="4" w:line="259" w:lineRule="auto"/>
        <w:ind w:left="0" w:firstLine="0"/>
        <w:jc w:val="left"/>
        <w:rPr>
          <w:lang w:val="hr-BA"/>
        </w:rPr>
      </w:pPr>
    </w:p>
    <w:p w:rsidR="005E6945" w:rsidRPr="00E14032" w:rsidRDefault="003E0E38" w:rsidP="005E6945">
      <w:pPr>
        <w:spacing w:after="0" w:line="259" w:lineRule="auto"/>
        <w:ind w:left="0" w:right="6" w:firstLine="0"/>
        <w:jc w:val="right"/>
        <w:rPr>
          <w:lang w:val="hr-BA"/>
        </w:rPr>
      </w:pPr>
      <w:r>
        <w:rPr>
          <w:noProof/>
          <w:lang w:val="bs-Latn-BA" w:eastAsia="bs-Latn-BA"/>
        </w:rPr>
        <w:lastRenderedPageBreak/>
        <mc:AlternateContent>
          <mc:Choice Requires="wpg">
            <w:drawing>
              <wp:inline distT="0" distB="0" distL="0" distR="0">
                <wp:extent cx="5868035" cy="8275320"/>
                <wp:effectExtent l="0" t="0" r="0" b="2540"/>
                <wp:docPr id="207586" name="Group 178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8275320"/>
                          <a:chOff x="0" y="0"/>
                          <a:chExt cx="58680" cy="82753"/>
                        </a:xfrm>
                      </wpg:grpSpPr>
                      <pic:pic xmlns:pic="http://schemas.openxmlformats.org/drawingml/2006/picture">
                        <pic:nvPicPr>
                          <pic:cNvPr id="207587" name="Picture 170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 cy="82753"/>
                          </a:xfrm>
                          <a:prstGeom prst="rect">
                            <a:avLst/>
                          </a:prstGeom>
                          <a:noFill/>
                          <a:extLst>
                            <a:ext uri="{909E8E84-426E-40DD-AFC4-6F175D3DCCD1}">
                              <a14:hiddenFill xmlns:a14="http://schemas.microsoft.com/office/drawing/2010/main">
                                <a:solidFill>
                                  <a:srgbClr val="FFFFFF"/>
                                </a:solidFill>
                              </a14:hiddenFill>
                            </a:ext>
                          </a:extLst>
                        </pic:spPr>
                      </pic:pic>
                      <wps:wsp>
                        <wps:cNvPr id="207588" name="Rectangle 17041"/>
                        <wps:cNvSpPr>
                          <a:spLocks noChangeArrowheads="1"/>
                        </wps:cNvSpPr>
                        <wps:spPr bwMode="auto">
                          <a:xfrm>
                            <a:off x="3804" y="24575"/>
                            <a:ext cx="4110" cy="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color w:val="FFFFFF"/>
                                  <w:sz w:val="96"/>
                                </w:rPr>
                                <w:t>4</w:t>
                              </w:r>
                            </w:p>
                          </w:txbxContent>
                        </wps:txbx>
                        <wps:bodyPr rot="0" vert="horz" wrap="square" lIns="0" tIns="0" rIns="0" bIns="0" anchor="t" anchorCtr="0" upright="1">
                          <a:noAutofit/>
                        </wps:bodyPr>
                      </wps:wsp>
                      <wps:wsp>
                        <wps:cNvPr id="207589" name="Rectangle 17042"/>
                        <wps:cNvSpPr>
                          <a:spLocks noChangeArrowheads="1"/>
                        </wps:cNvSpPr>
                        <wps:spPr bwMode="auto">
                          <a:xfrm>
                            <a:off x="6897" y="24575"/>
                            <a:ext cx="1832" cy="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590" name="Rectangle 17043"/>
                        <wps:cNvSpPr>
                          <a:spLocks noChangeArrowheads="1"/>
                        </wps:cNvSpPr>
                        <wps:spPr bwMode="auto">
                          <a:xfrm>
                            <a:off x="16243" y="32515"/>
                            <a:ext cx="23581"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4705FF" w:rsidRDefault="006E79D1" w:rsidP="005E6945">
                              <w:pPr>
                                <w:spacing w:after="160" w:line="259" w:lineRule="auto"/>
                                <w:ind w:left="0" w:firstLine="0"/>
                                <w:jc w:val="left"/>
                                <w:rPr>
                                  <w:lang w:val="bs-Latn-BA"/>
                                </w:rPr>
                              </w:pPr>
                              <w:r>
                                <w:rPr>
                                  <w:color w:val="FFFFFF"/>
                                  <w:sz w:val="48"/>
                                  <w:lang w:val="bs-Latn-BA"/>
                                </w:rPr>
                                <w:t>Odgovornost</w:t>
                              </w:r>
                            </w:p>
                          </w:txbxContent>
                        </wps:txbx>
                        <wps:bodyPr rot="0" vert="horz" wrap="square" lIns="0" tIns="0" rIns="0" bIns="0" anchor="t" anchorCtr="0" upright="1">
                          <a:noAutofit/>
                        </wps:bodyPr>
                      </wps:wsp>
                      <wps:wsp>
                        <wps:cNvPr id="207591" name="Rectangle 17044"/>
                        <wps:cNvSpPr>
                          <a:spLocks noChangeArrowheads="1"/>
                        </wps:cNvSpPr>
                        <wps:spPr bwMode="auto">
                          <a:xfrm>
                            <a:off x="33985" y="32515"/>
                            <a:ext cx="916"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78571" o:spid="_x0000_s1550" style="width:462.05pt;height:651.6pt;mso-position-horizontal-relative:char;mso-position-vertical-relative:line" coordsize="58680,8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pt+CfDM/jLxZpWh2y/vb+6WL/dT+N//Q2r9RtD0mHRdHsdPtE8&#10;u2tYUgiX+6irtUfkK+Mv2J/Ag1bxpf8AiWePEGmxeVB7SSd/++d3/fdfbynvXy+Y1Oepyn7dwbgf&#10;Y4SWJl9sfS0UV5R+ihRRRQAUUUUAFFFFABRRRQAUUUUAFFFFABRRRQAUUUUAFFFFABRRRQAUUUUA&#10;FFFFABRRRQAUUUUAFFFFABRRRQAUUUUAFFFFABRRRQAUUUUAFFFFAH5E0UUV97qfyZ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XdfBXwW3xA+J2h6Oyb7Rp/Ouf+uS/O/8A8RWU5ckOY6sLQlia0KMftH3B+zZ4HPgT4S6T&#10;bSRbb27T7bc4675MHH/AU2r/AMAr1ekVFiRVXgCpK+KqS55cx/TmDoRwtCFCP2RaWiioO0KKKKAC&#10;iiigAooooAKKKKACiiigAooooAKKKKACiiigAooooAKKKKACiiigAooooAKKKKACiiigAooooAKK&#10;KKACiiigAooooAKKKKACiiigAooooA/ImiiivvdT+T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vf2G/A4t7fWfFVxGN&#10;8zfYLZv9hfmb/wBk/wC+a+Rba2lubiKCJd80rKion8TV+nnwl8HR+Avh7omiKqiS1tlEuO8rfM5/&#10;FmavIzCryU+Q+/4OwP1jG/WJfZO2paKK+ZP3QKKKKACiiigAooooAKKKKACiiigAooooAKKKKACi&#10;iigAooooAKKKKACiiigAooooAKKKKACiiigAooooAKKKKACiiigAooooAKKKKACiiigAooooAKKK&#10;KAPyJooor73U/kz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PXv2WPBP/CZ/FrT5ZY91lpK/bps+q/c/wDH9n/fFfokqjaQ&#10;K+dv2LfA40D4d3Guzx7LrWJ967v+eSfKo/76319FqeMjvXyOMq89U/oLhbA/U8vjKXxS94fS0UVw&#10;H2IUUUUAFFFFABRRRQAUUUUAFFFFABRRRQAUUUUAFFFFABRRRQAUUUUAFFFFABRRRQAUUUUAFFFF&#10;ABRRRQAUUUUAFFFFABRRRQAUUUUAFFFFABRRRQAUUUUAfkTRRRX3up/Jm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VpeGdCufFPiD&#10;TdJtF3T306wL/wACes2vof8AYt8EjXfiFc6/PHvtNIg/dP8A9N5flX/xzfXLXqeypcx62U4SWNxl&#10;Kh/MfanhjQbXw1oOnaVaLstrGBIIh/sou0Vs/wANNxTutfGy7n9MwhGnFRiOooopGgUUUUAFFFFA&#10;BRRRQAUUUUAFFFFABRRRQAUUUUAFFFFABRRRQAUUUUAFFFFABRRRQAUUUUAFFFFABRRRQAUUUUAF&#10;FFFABRRRQAUUUUAFFFFABRRRQAUUUUAfkTRRRX3up/Jm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V+iH7K/ggeC/hLprSpsvdT/0+&#10;f/gf3f8AxzbXw58J/BrfED4haFoiqwhup/37r/DEvzN/46rV+n1vbpa26RRrtRVwFWvAzKp9g/U+&#10;CcDzTnjZf4S3RSUteCfsAUUUUAFFFFABRRRQAUUUUAFFFFABRRRQAUUUUAFFFFABRRRQAUUUUAFF&#10;FFABRRRQAUUUUAFFFFABRRRQAUUUUAFFFFABRRRQAUUUUAFFFFABRRRQAUUUUAFFFFAH5E0UUV97&#10;qfyZ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IjTMiqu92+6lZFwV3Y+sP2G/Au661rxXPH8qr9gtv/Qpf/ZK+w/WuB+Cvgn/hXvw10LRm&#10;VVuooA1xj/nq2Xf/AMeau+/iNfI4mp7WrzH9JZJg/qGBp0h1LSUtcp7wUUUUAFFFFABRRRQAUUUU&#10;AFFFFABRRRQAUUUUAFFFFABRRRQAUUUUAFFFFABRRRQAUUUUAFFFFABRRRQAUUUUAFFFFABRRRQA&#10;UUUUAFFFFABRRRQAUUUUAFFFFAH5E0UUV97qfyZ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AV6r+zR4H/4Tr4t6RBJFvsrD/T5/wDdX7n/AI/s&#10;ryqvtr9iTwL/AGR4M1DxJNFtuNVl8qFm/wCeUXy/+h7v++a4cZU9lSPp+HcD9ezCnH7MfePppR8o&#10;p1FFfIH9GBRRRQAUUUUAFFFFABRRRQAUUUUAFFFFABRRRQAUUUUAFFFFABRRRQAUUUUAFFFFABRR&#10;RQAUUUUAFFFFABRRRQAUUUUAFFFFABRRRQAUUUUAFFFFABRRRQAUUUUAFFFFAH5E0UUV97qfyZ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pe0&#10;TSrnXtWstMs133d5OtvEn+01fqP4L8OweEPCmlaLa8W9jbJbpkdQqgbq+JP2OfAp8S/ExtWmj3We&#10;iw+YP+urfKn/ALO3/Aa++QoUAdhXzOY1OefIftPBeB9jQliZfaH0UUV5B+lBRRRQAUUUUAFFFFAB&#10;RRRQAUUUUAFFFFABRRRQAUUUUAFFFFABRRRQAUUUUAFFFFABRRRQAUUUUAFFFFABRRRQAUUUUAFF&#10;FFABRRRQAUUUUAFFFFABRRRQAUUUUAFFFFAH5E0UUV97qfyZ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XS/DnwjP468caNoUe7F5cqrsn8MX33f8A&#10;7431nOXJHmN6NKVatClE+3f2SvAp8IfCm1u5k23usN9tkPfa3+r/APHcN/wI17jVPT7KHTbWG2gj&#10;WKCGNY40X+FQMVcPQ18TUqe1nKR/TuBw0cHhoUI/ZH0UlLUHeFFFFABRRRQAUUUUAFFFFABRRRQA&#10;UUUUAFFFFABRRRQAUUUUAFFFFABRRRQAUUUUAFFFFABRRRQAUUUUAFFFFABRRRQAUUUUAFFFFABR&#10;RRQAUUUUAFFFFABRRRQAUUUUAfkTRRRX3up/Jm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gFfUn7D/AID+261q/iidP3Vov2K23dmb53P/AHzs/wC+6+W0&#10;+av0q+AfgUfD/wCF2i6ZLHsvWj866/67P8zD/gP3f+A15OYVOSnyH3PCGB+tY32svhiel0tFFfMH&#10;70FFFFABRRRQAUUUUAFFFFABRRRQAUUUUAFFFFABRRRQAUUUUAFFFFABRRRQAUUUUAFFFFABRRRQ&#10;AUUUUAFFFFABRRRQAUUUUAFFFFABRRRQAUUUUAFFFFABRRRQAUUUUAFFFFAH5E0UUV97qfyZ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no/7P/gU/ED4&#10;q6NYSRb7O3b7bc/9c4v/ALPYv/A6/SiICKMD04r5c/Yf8Cix0DVvFFxGPNvpPs1sx6+Un3j/AMCf&#10;/wBBr6mx2r5PH1Oeryn73wngfquAVSXxSJKKKK84+4CiiigAooooAKKKKACiiigAooooAKKKKACi&#10;iigAooooAKKKKACiiigAooooAKKKKACiiigAooooAKKKKACiiigAooooAKKKKACiiigAooooAKKK&#10;KACiiigAooooAKKKKACiiigD8iaKKK+91P5M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X3r+x34F/4Rf4YjVJ4gl7rL/aGO3ny1+WIf+hN/wOviXwT4Yn8beLdK0O2/1t/O&#10;sW/+6v8AG/8A6G1fqRpGmQaLpNtZWsflW1vGkcadlVeBXh5lV5Y+zP07grA89aWMl9k0qWiivnj9&#10;lCiiigAooooAKKKKACiiigAooooAKKKKACiiigAooooAKKKKACiiigAooooAKKKKACiiigAooooA&#10;KKKKACiiigAooooAKKKKACiiigAooooAKKKKACiiigAooooAKKKKACiiigAooooA/ImiiivvdT+T&#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kabn0v+xH4G/tPxdqn&#10;ieeL9xpkf2eD/rrL9/8A75X/ANDr7X27mPuK8u/Zx8Dr4F+E+j2ssYS8u1+23X+/Jz+i7V/4DXqa&#10;nOK+PxVT2tVs/ovIcD9Sy+nD7T1JaWiiuM+kCiiigAooooAKKKKACiiigAooooAKKKKACiiigAoo&#10;ooAKKKKACiiigAooooAKKKKACiiigAooooAKKKKACiiigAooooAKKKKACiiigAooooAKKKKACiii&#10;gAooooAKKKKACiiigAooooA/ImiiivvdT+T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Cu6+CXgf/hYfxM0XSWTzLVpftFz/ANcl+Zv/AIiuFr6//Yc8CiGx1rxVPF89wy2d&#10;t/uJ8z/+Pbf++K4sTU9lSlI+hyHBfX8wp0/so+tI12Iq+1Oopa+PP6RSsrBRRRQMKKKKACiiigAo&#10;oooAKKKKACiiigAooooAKKKKACiiigAooooAKKKKACiiigAooooAKKKKACiiigAooooAKKKKACii&#10;igAooooAKKKKACiiigAooooAKKKKACiiigAooooAKKKKACiiigD8iaKKK+91P5M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DUfbW0t5cRQQI00srbFRP4mr9Qfhb4Pi8C+AdF&#10;0KLaWtbdUlZP45P42/Ft1fDv7Kfgf/hMvixp8s8e6y0lft8n++v3P/H/AP0Cv0PUhcKOmK+dzGpe&#10;fIfsfBWB5KUsZL7XuktFJS14h+oBRRRQAUUUUAFFFFABRRRQAUUUUAFFFFABRRRQAUUUUAFFFFAB&#10;RRRQAUUUUAFFFFABRRRQAUUUUAFFFFABRRRQAUUUUAFFFFABRRRQAUUUUAFFFFABRRRQAUUUUAFF&#10;FFABRRRQAUUUUAFFFFAH5E0UUV96fyZqFFFFGoB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">
                <v:shape id="Picture 17040" o:spid="_x0000_s1551" type="#_x0000_t75" style="position:absolute;width:58680;height:8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KhLEAAAA3wAAAA8AAABkcnMvZG93bnJldi54bWxEj9GKwjAURN8X/IdwBd/WVFmtdo0iwqJv&#10;YvUDLs21KdvclCRq/XsjLOzjMDNnmNWmt624kw+NYwWTcQaCuHK64VrB5fzzuQARIrLG1jEpeFKA&#10;zXrwscJCuwef6F7GWiQIhwIVmBi7QspQGbIYxq4jTt7VeYsxSV9L7fGR4LaV0yybS4sNpwWDHe0M&#10;Vb/lzSrYexOOs9OysRO5L9vDV7/Md0ap0bDffoOI1Mf/8F/7oBVMs3y2yOH9J30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oKhLEAAAA3wAAAA8AAAAAAAAAAAAAAAAA&#10;nwIAAGRycy9kb3ducmV2LnhtbFBLBQYAAAAABAAEAPcAAACQAwAAAAA=&#10;">
                  <v:imagedata r:id="rId22" o:title=""/>
                </v:shape>
                <v:rect id="Rectangle 17041" o:spid="_x0000_s1552" style="position:absolute;left:3804;top:24575;width:4110;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n/sYA&#10;AADfAAAADwAAAGRycy9kb3ducmV2LnhtbERPTWvCQBC9F/wPywi91U0F2xhdRdQSjzURbG9DdkxC&#10;s7Mhu03S/vruoeDx8b7X29E0oqfO1ZYVPM8iEMSF1TWXCi7521MMwnlkjY1lUvBDDrabycMaE20H&#10;PlOf+VKEEHYJKqi8bxMpXVGRQTezLXHgbrYz6APsSqk7HEK4aeQ8il6kwZpDQ4Ut7SsqvrJvoyCN&#10;293Hyf4OZXP8TK/v1+UhX3qlHqfjbgXC0+jv4n/3SSuYR6+LOAwOf8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n/s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r>
                          <w:rPr>
                            <w:color w:val="FFFFFF"/>
                            <w:sz w:val="96"/>
                          </w:rPr>
                          <w:t>4</w:t>
                        </w:r>
                      </w:p>
                    </w:txbxContent>
                  </v:textbox>
                </v:rect>
                <v:rect id="Rectangle 17042" o:spid="_x0000_s1553" style="position:absolute;left:6897;top:24575;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CZckA&#10;AADfAAAADwAAAGRycy9kb3ducmV2LnhtbESPT2vCQBTE74V+h+UVequbCrVJzEakWvTon4L19sg+&#10;k2D2bchuTeyn7woFj8PM/IbJZoNpxIU6V1tW8DqKQBAXVtdcKvjaf77EIJxH1thYJgVXcjDLHx8y&#10;TLXteUuXnS9FgLBLUUHlfZtK6YqKDLqRbYmDd7KdQR9kV0rdYR/gppHjKJpIgzWHhQpb+qioOO9+&#10;jIJV3M6/1/a3L5vlcXXYHJLFPvFKPT8N8ykIT4O/h//ba61gHL2/xQ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aCZc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p>
                    </w:txbxContent>
                  </v:textbox>
                </v:rect>
                <v:rect id="Rectangle 17043" o:spid="_x0000_s1554" style="position:absolute;left:16243;top:32515;width:23581;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9JccA&#10;AADfAAAADwAAAGRycy9kb3ducmV2LnhtbESPy2rCQBSG9wXfYThCd81Eoa2JjiH0gi6tFqK7Q+aY&#10;BDNnQmZq0j69syi4/PlvfKtsNK24Uu8aywpmUQyCuLS64UrB9+HzaQHCeWSNrWVS8EsOsvXkYYWp&#10;tgN/0XXvKxFG2KWooPa+S6V0ZU0GXWQ74uCdbW/QB9lXUvc4hHHTynkcv0iDDYeHGjt6q6m87H+M&#10;gs2iy49b+zdU7cdpU+yK5P2QeKUep2O+BOFp9Pfwf3urFczj1+ckEASew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FvSXHAAAA3wAAAA8AAAAAAAAAAAAAAAAAmAIAAGRy&#10;cy9kb3ducmV2LnhtbFBLBQYAAAAABAAEAPUAAACMAwAAAAA=&#10;" filled="f" stroked="f">
                  <v:textbox inset="0,0,0,0">
                    <w:txbxContent>
                      <w:p w:rsidR="006E79D1" w:rsidRPr="004705FF" w:rsidRDefault="006E79D1" w:rsidP="005E6945">
                        <w:pPr>
                          <w:spacing w:after="160" w:line="259" w:lineRule="auto"/>
                          <w:ind w:left="0" w:firstLine="0"/>
                          <w:jc w:val="left"/>
                          <w:rPr>
                            <w:lang w:val="bs-Latn-BA"/>
                          </w:rPr>
                        </w:pPr>
                        <w:r>
                          <w:rPr>
                            <w:color w:val="FFFFFF"/>
                            <w:sz w:val="48"/>
                            <w:lang w:val="bs-Latn-BA"/>
                          </w:rPr>
                          <w:t>Odgovornost</w:t>
                        </w:r>
                      </w:p>
                    </w:txbxContent>
                  </v:textbox>
                </v:rect>
                <v:rect id="Rectangle 17044" o:spid="_x0000_s1555" style="position:absolute;left:33985;top:32515;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YvsgA&#10;AADfAAAADwAAAGRycy9kb3ducmV2LnhtbESPQWvCQBSE70L/w/IK3nSjYDXRTZC2oseqBfX2yD6T&#10;0OzbkF1N2l/fLQg9DjPzDbPKelOLO7WusqxgMo5AEOdWV1wo+DxuRgsQziNrrC2Tgm9ykKVPgxUm&#10;2na8p/vBFyJA2CWooPS+SaR0eUkG3dg2xMG72tagD7ItpG6xC3BTy2kUvUiDFYeFEht6LSn/OtyM&#10;gu2iWZ939qcr6vfL9vRxit+OsVdq+NyvlyA89f4//GjvtIJpNJ/FE/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Ri+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w10:anchorlock/>
              </v:group>
            </w:pict>
          </mc:Fallback>
        </mc:AlternateContent>
      </w:r>
    </w:p>
    <w:p w:rsidR="005E6945" w:rsidRPr="00E14032" w:rsidRDefault="005E6945" w:rsidP="00633C98">
      <w:pPr>
        <w:pStyle w:val="Heading1"/>
        <w:ind w:left="0"/>
        <w:rPr>
          <w:lang w:val="hr-BA"/>
        </w:rPr>
      </w:pPr>
      <w:bookmarkStart w:id="11" w:name="_Toc441232812"/>
      <w:r w:rsidRPr="00E14032">
        <w:rPr>
          <w:lang w:val="hr-BA"/>
        </w:rPr>
        <w:lastRenderedPageBreak/>
        <w:t>ODGOVORNOST</w:t>
      </w:r>
      <w:bookmarkEnd w:id="11"/>
    </w:p>
    <w:p w:rsidR="005E6945" w:rsidRPr="00E14032" w:rsidRDefault="005E6945" w:rsidP="00311DFF">
      <w:pPr>
        <w:pStyle w:val="Heading2"/>
        <w:spacing w:after="346"/>
        <w:ind w:left="0" w:right="52"/>
        <w:rPr>
          <w:lang w:val="hr-BA"/>
        </w:rPr>
      </w:pPr>
      <w:bookmarkStart w:id="12" w:name="_Toc441232813"/>
      <w:r w:rsidRPr="00E14032">
        <w:rPr>
          <w:lang w:val="hr-BA"/>
        </w:rPr>
        <w:t>1. TRENUTNA SITUACIJA I NAJVAŽNIJI POMACI: 2014</w:t>
      </w:r>
      <w:r w:rsidR="00157B7C" w:rsidRPr="00E14032">
        <w:rPr>
          <w:lang w:val="hr-BA"/>
        </w:rPr>
        <w:t xml:space="preserve">. – </w:t>
      </w:r>
      <w:r w:rsidRPr="00E14032">
        <w:rPr>
          <w:lang w:val="hr-BA"/>
        </w:rPr>
        <w:t>APRIL 2015</w:t>
      </w:r>
      <w:bookmarkEnd w:id="12"/>
      <w:r w:rsidR="00157B7C" w:rsidRPr="00E14032">
        <w:rPr>
          <w:lang w:val="hr-BA"/>
        </w:rPr>
        <w:t>.</w:t>
      </w:r>
    </w:p>
    <w:p w:rsidR="005E6945" w:rsidRPr="00E14032" w:rsidRDefault="005E6945" w:rsidP="00311DFF">
      <w:pPr>
        <w:spacing w:after="208" w:line="250" w:lineRule="auto"/>
        <w:ind w:left="90" w:right="52"/>
        <w:rPr>
          <w:lang w:val="hr-BA"/>
        </w:rPr>
      </w:pPr>
      <w:r w:rsidRPr="00E14032">
        <w:rPr>
          <w:b/>
          <w:color w:val="009E9A"/>
          <w:sz w:val="24"/>
          <w:lang w:val="hr-BA"/>
        </w:rPr>
        <w:t>1.1. Trenutna situacija</w:t>
      </w:r>
    </w:p>
    <w:p w:rsidR="005E6945" w:rsidRPr="00E14032" w:rsidRDefault="005E6945" w:rsidP="00311DFF">
      <w:pPr>
        <w:tabs>
          <w:tab w:val="left" w:pos="0"/>
        </w:tabs>
        <w:ind w:left="0" w:right="54" w:firstLine="0"/>
        <w:rPr>
          <w:lang w:val="hr-BA"/>
        </w:rPr>
      </w:pPr>
      <w:r w:rsidRPr="00E14032">
        <w:rPr>
          <w:lang w:val="hr-BA"/>
        </w:rPr>
        <w:t>Sveobuhvatna struktura javne uprave u BiH na državnom nivou i dalje je glomazna i njom</w:t>
      </w:r>
      <w:r w:rsidR="00157B7C" w:rsidRPr="00E14032">
        <w:rPr>
          <w:lang w:val="hr-BA"/>
        </w:rPr>
        <w:t>e</w:t>
      </w:r>
      <w:r w:rsidRPr="00E14032">
        <w:rPr>
          <w:lang w:val="hr-BA"/>
        </w:rPr>
        <w:t xml:space="preserve"> je teško upravljati zbog preklapanja i nejasnog zakonodavnog okvira. Njeni glavni nedostaci su nedostatak kriterija za razlikovanje između različitih vrsta upravnih tijela i nedostatak procedura koje osiguravaju kontrolu nad stvaranjem novih institucija.</w:t>
      </w:r>
    </w:p>
    <w:p w:rsidR="005E6945" w:rsidRPr="00E14032" w:rsidRDefault="005E6945" w:rsidP="00311DFF">
      <w:pPr>
        <w:tabs>
          <w:tab w:val="left" w:pos="720"/>
        </w:tabs>
        <w:ind w:left="90" w:right="54"/>
        <w:rPr>
          <w:lang w:val="hr-BA"/>
        </w:rPr>
      </w:pPr>
      <w:r w:rsidRPr="00E14032">
        <w:rPr>
          <w:lang w:val="hr-BA"/>
        </w:rPr>
        <w:t>Zakonodavni okvir za pristup javnim informacijama postoji na državnom nivou, u entitetima i u B</w:t>
      </w:r>
      <w:r w:rsidR="00157B7C" w:rsidRPr="00E14032">
        <w:rPr>
          <w:lang w:val="hr-BA"/>
        </w:rPr>
        <w:t>D</w:t>
      </w:r>
      <w:r w:rsidRPr="00E14032">
        <w:rPr>
          <w:lang w:val="hr-BA"/>
        </w:rPr>
        <w:t>. Međutim, ne postoje nezavisne nadzorne institucije koje imaju pravo izdavanja obavezujućih odluka i smjernica o implementaciji pristupa javnim informacijama. Nadalje, ne postoji jasna zakonska ob</w:t>
      </w:r>
      <w:r w:rsidR="00157B7C" w:rsidRPr="00E14032">
        <w:rPr>
          <w:lang w:val="hr-BA"/>
        </w:rPr>
        <w:t>a</w:t>
      </w:r>
      <w:r w:rsidRPr="00E14032">
        <w:rPr>
          <w:lang w:val="hr-BA"/>
        </w:rPr>
        <w:t>veza u zakonodavstvu na državnom nivou, u entitetima niti u B</w:t>
      </w:r>
      <w:r w:rsidR="00157B7C" w:rsidRPr="00E14032">
        <w:rPr>
          <w:lang w:val="hr-BA"/>
        </w:rPr>
        <w:t>D</w:t>
      </w:r>
      <w:r w:rsidRPr="00E14032">
        <w:rPr>
          <w:lang w:val="hr-BA"/>
        </w:rPr>
        <w:t xml:space="preserve"> da se proaktivno objavljuju javne informacije, osim indeksa javnih informacija i smjernica javnog informiranja, a ne postoje ni mehanizmi za praćenje objavljivanj</w:t>
      </w:r>
      <w:r w:rsidR="00FE7048" w:rsidRPr="00E14032">
        <w:rPr>
          <w:lang w:val="hr-BA"/>
        </w:rPr>
        <w:t>a</w:t>
      </w:r>
      <w:r w:rsidRPr="00E14032">
        <w:rPr>
          <w:lang w:val="hr-BA"/>
        </w:rPr>
        <w:t xml:space="preserve"> informacija. Samo na državnom nivou, Upravna inspekcija Ministarstva pravde Bosne i Hercegovine </w:t>
      </w:r>
      <w:r w:rsidR="00FE7048" w:rsidRPr="00E14032">
        <w:rPr>
          <w:lang w:val="hr-BA"/>
        </w:rPr>
        <w:t xml:space="preserve">zadužena </w:t>
      </w:r>
      <w:r w:rsidRPr="00E14032">
        <w:rPr>
          <w:lang w:val="hr-BA"/>
        </w:rPr>
        <w:t>je za inspekciju i nadzor u području javnog informi</w:t>
      </w:r>
      <w:r w:rsidR="00FE7048" w:rsidRPr="00E14032">
        <w:rPr>
          <w:lang w:val="hr-BA"/>
        </w:rPr>
        <w:t>r</w:t>
      </w:r>
      <w:r w:rsidRPr="00E14032">
        <w:rPr>
          <w:lang w:val="hr-BA"/>
        </w:rPr>
        <w:t>anja.</w:t>
      </w:r>
    </w:p>
    <w:p w:rsidR="005E6945" w:rsidRPr="00E14032" w:rsidRDefault="005E6945" w:rsidP="009A4B4F">
      <w:pPr>
        <w:ind w:left="90" w:right="54"/>
        <w:rPr>
          <w:lang w:val="hr-BA"/>
        </w:rPr>
      </w:pPr>
      <w:r w:rsidRPr="00E14032">
        <w:rPr>
          <w:lang w:val="hr-BA"/>
        </w:rPr>
        <w:t>Zakonodavni okvir za Instituciju ombudsmena formuli</w:t>
      </w:r>
      <w:r w:rsidR="00FE7048" w:rsidRPr="00E14032">
        <w:rPr>
          <w:lang w:val="hr-BA"/>
        </w:rPr>
        <w:t>r</w:t>
      </w:r>
      <w:r w:rsidRPr="00E14032">
        <w:rPr>
          <w:lang w:val="hr-BA"/>
        </w:rPr>
        <w:t xml:space="preserve">an je u skladu s međunarodnim standardima. Institucija ombudsmena pokriva cijelu zemlju, ali je nivo implementacije </w:t>
      </w:r>
      <w:r w:rsidR="009A4B4F" w:rsidRPr="00E14032">
        <w:rPr>
          <w:lang w:val="hr-BA"/>
        </w:rPr>
        <w:t>njihovih</w:t>
      </w:r>
      <w:r w:rsidRPr="00E14032">
        <w:rPr>
          <w:lang w:val="hr-BA"/>
        </w:rPr>
        <w:t xml:space="preserve"> preporuka od strane javnih organizacija</w:t>
      </w:r>
      <w:r w:rsidR="009A4B4F" w:rsidRPr="00E14032">
        <w:rPr>
          <w:lang w:val="hr-BA"/>
        </w:rPr>
        <w:t xml:space="preserve"> nizak</w:t>
      </w:r>
      <w:r w:rsidRPr="00E14032">
        <w:rPr>
          <w:lang w:val="hr-BA"/>
        </w:rPr>
        <w:t>.</w:t>
      </w:r>
    </w:p>
    <w:p w:rsidR="005E6945" w:rsidRPr="00E14032" w:rsidRDefault="005E6945" w:rsidP="00311DFF">
      <w:pPr>
        <w:ind w:left="0" w:right="54"/>
        <w:rPr>
          <w:lang w:val="hr-BA"/>
        </w:rPr>
      </w:pPr>
      <w:r w:rsidRPr="00E14032">
        <w:rPr>
          <w:lang w:val="hr-BA"/>
        </w:rPr>
        <w:t xml:space="preserve">Sudovi u cijeloj zemlji </w:t>
      </w:r>
      <w:r w:rsidR="00FE7048" w:rsidRPr="00E14032">
        <w:rPr>
          <w:lang w:val="hr-BA"/>
        </w:rPr>
        <w:t xml:space="preserve">bave </w:t>
      </w:r>
      <w:r w:rsidRPr="00E14032">
        <w:rPr>
          <w:lang w:val="hr-BA"/>
        </w:rPr>
        <w:t>se upravnim predmetima relativno efikas</w:t>
      </w:r>
      <w:r w:rsidR="00083415" w:rsidRPr="00E14032">
        <w:rPr>
          <w:lang w:val="hr-BA"/>
        </w:rPr>
        <w:t>no</w:t>
      </w:r>
      <w:r w:rsidRPr="00E14032">
        <w:rPr>
          <w:lang w:val="hr-BA"/>
        </w:rPr>
        <w:t xml:space="preserve"> te održavaju stopu rješavanja na blizu 100%, ali ta stopa varira u entitetima i B</w:t>
      </w:r>
      <w:r w:rsidR="00FE7048" w:rsidRPr="00E14032">
        <w:rPr>
          <w:lang w:val="hr-BA"/>
        </w:rPr>
        <w:t>D</w:t>
      </w:r>
      <w:r w:rsidRPr="00E14032">
        <w:rPr>
          <w:lang w:val="hr-BA"/>
        </w:rPr>
        <w:t>. Postoji jedinstven sistem upravljanja predmetima koji povezuje sudove na državnom nivou, u entitetima i B</w:t>
      </w:r>
      <w:r w:rsidR="00FE7048" w:rsidRPr="00E14032">
        <w:rPr>
          <w:lang w:val="hr-BA"/>
        </w:rPr>
        <w:t>D</w:t>
      </w:r>
      <w:r w:rsidRPr="00E14032">
        <w:rPr>
          <w:lang w:val="hr-BA"/>
        </w:rPr>
        <w:t xml:space="preserve"> </w:t>
      </w:r>
      <w:r w:rsidR="00FE7048" w:rsidRPr="00E14032">
        <w:rPr>
          <w:lang w:val="hr-BA"/>
        </w:rPr>
        <w:t>te</w:t>
      </w:r>
      <w:r w:rsidRPr="00E14032">
        <w:rPr>
          <w:lang w:val="hr-BA"/>
        </w:rPr>
        <w:t xml:space="preserve"> omogućava monitoring radnog opterećenja sudova širom zemlje. Pozitivan razvoj u posljednjih nekoliko godina </w:t>
      </w:r>
      <w:r w:rsidR="00083415" w:rsidRPr="00E14032">
        <w:rPr>
          <w:lang w:val="hr-BA"/>
        </w:rPr>
        <w:t xml:space="preserve">odnosi </w:t>
      </w:r>
      <w:r w:rsidRPr="00E14032">
        <w:rPr>
          <w:lang w:val="hr-BA"/>
        </w:rPr>
        <w:t xml:space="preserve">se na činjenicu da je Visoko sudsko i tužilačko vijeće (VSTV) počelo igrati značajnu ulogu u upravljanju </w:t>
      </w:r>
      <w:r w:rsidR="00521FF2" w:rsidRPr="00E14032">
        <w:rPr>
          <w:lang w:val="hr-BA"/>
        </w:rPr>
        <w:t xml:space="preserve">sudijama </w:t>
      </w:r>
      <w:r w:rsidRPr="00E14032">
        <w:rPr>
          <w:lang w:val="hr-BA"/>
        </w:rPr>
        <w:t>kroz postavljanje ciljeva vezanih za performanse i analiziranje njihovih radnih opterećenja u cijeloj zemlji.</w:t>
      </w:r>
    </w:p>
    <w:p w:rsidR="005E6945" w:rsidRPr="00E14032" w:rsidRDefault="005E6945" w:rsidP="005E6945">
      <w:pPr>
        <w:ind w:left="1201" w:right="54"/>
        <w:rPr>
          <w:lang w:val="hr-BA"/>
        </w:rPr>
      </w:pPr>
    </w:p>
    <w:p w:rsidR="005E6945" w:rsidRPr="00E14032" w:rsidRDefault="005E6945" w:rsidP="00311DFF">
      <w:pPr>
        <w:spacing w:after="232" w:line="250" w:lineRule="auto"/>
        <w:ind w:left="0" w:right="52"/>
        <w:rPr>
          <w:lang w:val="hr-BA"/>
        </w:rPr>
      </w:pPr>
      <w:r w:rsidRPr="00E14032">
        <w:rPr>
          <w:b/>
          <w:color w:val="009E9A"/>
          <w:sz w:val="24"/>
          <w:lang w:val="hr-BA"/>
        </w:rPr>
        <w:t>1.2. Najvažniji pomaci</w:t>
      </w:r>
    </w:p>
    <w:p w:rsidR="005E6945" w:rsidRPr="00E14032" w:rsidRDefault="005E6945" w:rsidP="00311DFF">
      <w:pPr>
        <w:spacing w:after="187"/>
        <w:ind w:left="0" w:right="54"/>
        <w:rPr>
          <w:lang w:val="hr-BA"/>
        </w:rPr>
      </w:pPr>
      <w:r w:rsidRPr="00E14032">
        <w:rPr>
          <w:lang w:val="hr-BA"/>
        </w:rPr>
        <w:t>BiH se pridružila Partnerstvu za otvorenu vlast (POV)</w:t>
      </w:r>
      <w:r w:rsidRPr="00E14032">
        <w:rPr>
          <w:vertAlign w:val="superscript"/>
          <w:lang w:val="hr-BA"/>
        </w:rPr>
        <w:footnoteReference w:id="238"/>
      </w:r>
      <w:r w:rsidRPr="00E14032">
        <w:rPr>
          <w:lang w:val="hr-BA"/>
        </w:rPr>
        <w:t xml:space="preserve"> 2014. godine. Prvi akcioni plan za POV </w:t>
      </w:r>
      <w:r w:rsidR="00083415" w:rsidRPr="00E14032">
        <w:rPr>
          <w:lang w:val="hr-BA"/>
        </w:rPr>
        <w:t xml:space="preserve">trenutno </w:t>
      </w:r>
      <w:r w:rsidRPr="00E14032">
        <w:rPr>
          <w:lang w:val="hr-BA"/>
        </w:rPr>
        <w:t>je u izradi.</w:t>
      </w:r>
    </w:p>
    <w:p w:rsidR="005E6945" w:rsidRPr="00E14032" w:rsidRDefault="005E6945" w:rsidP="005E6945">
      <w:pPr>
        <w:spacing w:after="0" w:line="259" w:lineRule="auto"/>
        <w:ind w:left="1191" w:firstLine="0"/>
        <w:jc w:val="left"/>
        <w:rPr>
          <w:lang w:val="hr-BA"/>
        </w:rPr>
      </w:pPr>
      <w:r w:rsidRPr="00E14032">
        <w:rPr>
          <w:lang w:val="hr-BA"/>
        </w:rPr>
        <w:tab/>
      </w:r>
    </w:p>
    <w:p w:rsidR="005E6945" w:rsidRPr="00E14032" w:rsidRDefault="005E6945" w:rsidP="00311DFF">
      <w:pPr>
        <w:pStyle w:val="Heading2"/>
        <w:spacing w:after="325"/>
        <w:ind w:left="0" w:right="52"/>
        <w:rPr>
          <w:lang w:val="hr-BA"/>
        </w:rPr>
      </w:pPr>
      <w:bookmarkStart w:id="13" w:name="_Toc441232814"/>
      <w:r w:rsidRPr="00E14032">
        <w:rPr>
          <w:lang w:val="hr-BA"/>
        </w:rPr>
        <w:t>2. ANALIZA</w:t>
      </w:r>
      <w:bookmarkEnd w:id="13"/>
    </w:p>
    <w:p w:rsidR="005E6945" w:rsidRPr="00E14032" w:rsidRDefault="005E6945" w:rsidP="007D1CD4">
      <w:pPr>
        <w:spacing w:after="249"/>
        <w:ind w:left="0" w:right="54"/>
        <w:rPr>
          <w:lang w:val="hr-BA"/>
        </w:rPr>
      </w:pPr>
      <w:r w:rsidRPr="00E14032">
        <w:rPr>
          <w:lang w:val="hr-BA"/>
        </w:rPr>
        <w:t xml:space="preserve">Ova analiza obuhvata pet </w:t>
      </w:r>
      <w:r w:rsidR="00715C9B" w:rsidRPr="00E14032">
        <w:rPr>
          <w:lang w:val="hr-BA"/>
        </w:rPr>
        <w:t>p</w:t>
      </w:r>
      <w:r w:rsidRPr="00E14032">
        <w:rPr>
          <w:lang w:val="hr-BA"/>
        </w:rPr>
        <w:t>rincipa javne uprave</w:t>
      </w:r>
      <w:r w:rsidR="00715C9B" w:rsidRPr="00E14032">
        <w:rPr>
          <w:lang w:val="hr-BA"/>
        </w:rPr>
        <w:t>,</w:t>
      </w:r>
      <w:r w:rsidRPr="00E14032">
        <w:rPr>
          <w:lang w:val="hr-BA"/>
        </w:rPr>
        <w:t xml:space="preserve"> koji služe kao pokazatelji ključnog zahtjeva za odgovornost. Za ovaj ključni zahtjev obezb</w:t>
      </w:r>
      <w:r w:rsidR="00715C9B" w:rsidRPr="00E14032">
        <w:rPr>
          <w:lang w:val="hr-BA"/>
        </w:rPr>
        <w:t>i</w:t>
      </w:r>
      <w:r w:rsidRPr="00E14032">
        <w:rPr>
          <w:lang w:val="hr-BA"/>
        </w:rPr>
        <w:t>jeđene su osnovne vrijednosti za indikatore okvira praćenja Principa</w:t>
      </w:r>
      <w:r w:rsidR="00715C9B" w:rsidRPr="00E14032">
        <w:rPr>
          <w:lang w:val="hr-BA"/>
        </w:rPr>
        <w:t>.</w:t>
      </w:r>
      <w:r w:rsidRPr="00E14032">
        <w:rPr>
          <w:vertAlign w:val="superscript"/>
          <w:lang w:val="hr-BA"/>
        </w:rPr>
        <w:footnoteReference w:id="239"/>
      </w:r>
      <w:r w:rsidRPr="00E14032">
        <w:rPr>
          <w:lang w:val="hr-BA"/>
        </w:rPr>
        <w:t xml:space="preserve"> Principi se odnose na različite dimenzije javne odgovornosti, uključujući sveukupnu organizaciju vlade, dogovor u vezi </w:t>
      </w:r>
      <w:r w:rsidR="00715C9B" w:rsidRPr="00E14032">
        <w:rPr>
          <w:lang w:val="hr-BA"/>
        </w:rPr>
        <w:t xml:space="preserve">s </w:t>
      </w:r>
      <w:r w:rsidRPr="00E14032">
        <w:rPr>
          <w:lang w:val="hr-BA"/>
        </w:rPr>
        <w:t>interni</w:t>
      </w:r>
      <w:r w:rsidR="00715C9B" w:rsidRPr="00E14032">
        <w:rPr>
          <w:lang w:val="hr-BA"/>
        </w:rPr>
        <w:t>m</w:t>
      </w:r>
      <w:r w:rsidRPr="00E14032">
        <w:rPr>
          <w:lang w:val="hr-BA"/>
        </w:rPr>
        <w:t xml:space="preserve"> upravni</w:t>
      </w:r>
      <w:r w:rsidR="00715C9B" w:rsidRPr="00E14032">
        <w:rPr>
          <w:lang w:val="hr-BA"/>
        </w:rPr>
        <w:t>m</w:t>
      </w:r>
      <w:r w:rsidRPr="00E14032">
        <w:rPr>
          <w:lang w:val="hr-BA"/>
        </w:rPr>
        <w:t xml:space="preserve"> žalb</w:t>
      </w:r>
      <w:r w:rsidR="00715C9B" w:rsidRPr="00E14032">
        <w:rPr>
          <w:lang w:val="hr-BA"/>
        </w:rPr>
        <w:t>ama</w:t>
      </w:r>
      <w:r w:rsidRPr="00E14032">
        <w:rPr>
          <w:lang w:val="hr-BA"/>
        </w:rPr>
        <w:t xml:space="preserve"> i upravn</w:t>
      </w:r>
      <w:r w:rsidR="00715C9B" w:rsidRPr="00E14032">
        <w:rPr>
          <w:lang w:val="hr-BA"/>
        </w:rPr>
        <w:t>im</w:t>
      </w:r>
      <w:r w:rsidRPr="00E14032">
        <w:rPr>
          <w:lang w:val="hr-BA"/>
        </w:rPr>
        <w:t xml:space="preserve"> pravosuđ</w:t>
      </w:r>
      <w:r w:rsidR="00715C9B" w:rsidRPr="00E14032">
        <w:rPr>
          <w:lang w:val="hr-BA"/>
        </w:rPr>
        <w:t>em</w:t>
      </w:r>
      <w:r w:rsidRPr="00E14032">
        <w:rPr>
          <w:lang w:val="hr-BA"/>
        </w:rPr>
        <w:t xml:space="preserve"> te funkcioni</w:t>
      </w:r>
      <w:r w:rsidR="00715C9B" w:rsidRPr="00E14032">
        <w:rPr>
          <w:lang w:val="hr-BA"/>
        </w:rPr>
        <w:t>r</w:t>
      </w:r>
      <w:r w:rsidRPr="00E14032">
        <w:rPr>
          <w:lang w:val="hr-BA"/>
        </w:rPr>
        <w:t>anje nezavisnih organa za nadzor. Načela također pokrivaju zakonodavni okvir i pristup javnim informacijama.</w:t>
      </w:r>
    </w:p>
    <w:p w:rsidR="005E6945" w:rsidRPr="00E14032" w:rsidRDefault="005E6945" w:rsidP="007D1CD4">
      <w:pPr>
        <w:spacing w:after="208" w:line="250" w:lineRule="auto"/>
        <w:ind w:left="0" w:right="52"/>
        <w:rPr>
          <w:lang w:val="hr-BA"/>
        </w:rPr>
      </w:pPr>
      <w:r w:rsidRPr="00E14032">
        <w:rPr>
          <w:b/>
          <w:color w:val="009E9A"/>
          <w:sz w:val="24"/>
          <w:lang w:val="hr-BA"/>
        </w:rPr>
        <w:lastRenderedPageBreak/>
        <w:t>2.1. Ključni zahtjev: Postoje adekvatni mehanizmi za osiguravanje odgovornosti tijela državne uprave, uključujući i zakonsku odgovornost i transparentnost</w:t>
      </w:r>
    </w:p>
    <w:p w:rsidR="005E6945" w:rsidRPr="00E14032" w:rsidRDefault="005E6945" w:rsidP="007D1CD4">
      <w:pPr>
        <w:pStyle w:val="Heading3"/>
        <w:spacing w:after="138" w:line="259" w:lineRule="auto"/>
        <w:ind w:left="90" w:right="0"/>
        <w:jc w:val="left"/>
        <w:rPr>
          <w:lang w:val="hr-BA"/>
        </w:rPr>
      </w:pPr>
      <w:r w:rsidRPr="00E14032">
        <w:rPr>
          <w:i/>
          <w:u w:val="single" w:color="000000"/>
          <w:lang w:val="hr-BA"/>
        </w:rPr>
        <w:t>Početne vrijednosti</w:t>
      </w:r>
    </w:p>
    <w:p w:rsidR="005E6945" w:rsidRPr="00E14032" w:rsidRDefault="005E6945" w:rsidP="007D1CD4">
      <w:pPr>
        <w:ind w:left="0" w:right="54"/>
        <w:rPr>
          <w:lang w:val="hr-BA"/>
        </w:rPr>
      </w:pPr>
      <w:r w:rsidRPr="00E14032">
        <w:rPr>
          <w:lang w:val="hr-BA"/>
        </w:rPr>
        <w:t xml:space="preserve">Sistem odgovornosti za organe državne uprave </w:t>
      </w:r>
      <w:r w:rsidR="00C40BE8" w:rsidRPr="00E14032">
        <w:rPr>
          <w:lang w:val="hr-BA"/>
        </w:rPr>
        <w:t xml:space="preserve">ocjenjuje </w:t>
      </w:r>
      <w:r w:rsidRPr="00E14032">
        <w:rPr>
          <w:lang w:val="hr-BA"/>
        </w:rPr>
        <w:t xml:space="preserve">se </w:t>
      </w:r>
      <w:r w:rsidR="00C40BE8" w:rsidRPr="00E14032">
        <w:rPr>
          <w:lang w:val="hr-BA"/>
        </w:rPr>
        <w:t>putem</w:t>
      </w:r>
      <w:r w:rsidRPr="00E14032">
        <w:rPr>
          <w:lang w:val="hr-BA"/>
        </w:rPr>
        <w:t xml:space="preserve"> mješovit</w:t>
      </w:r>
      <w:r w:rsidR="00C40BE8" w:rsidRPr="00E14032">
        <w:rPr>
          <w:lang w:val="hr-BA"/>
        </w:rPr>
        <w:t xml:space="preserve">e skupine </w:t>
      </w:r>
      <w:r w:rsidRPr="00E14032">
        <w:rPr>
          <w:lang w:val="hr-BA"/>
        </w:rPr>
        <w:t xml:space="preserve">kvantitativnih i kvalitativnih indikatora. Oni pokrivaju sva područja odgovornosti, uključujući internu organizaciju državne uprave, nadzor nad upravnim žalbama i pristupom javnim informacijama, status i aktivnosti nezavisnih nadzornih institucija i upravnih sudova, parlamentarno ispitivanje i javnu odgovornost. Indikatori koji su razvijeni za svaki </w:t>
      </w:r>
      <w:r w:rsidR="00C40BE8" w:rsidRPr="00E14032">
        <w:rPr>
          <w:lang w:val="hr-BA"/>
        </w:rPr>
        <w:t>p</w:t>
      </w:r>
      <w:r w:rsidRPr="00E14032">
        <w:rPr>
          <w:lang w:val="hr-BA"/>
        </w:rPr>
        <w:t>rincip odnose se na cilj odgovornosti pri procjeni ne samo zakonodavnog okvira</w:t>
      </w:r>
      <w:r w:rsidR="00C40BE8" w:rsidRPr="00E14032">
        <w:rPr>
          <w:lang w:val="hr-BA"/>
        </w:rPr>
        <w:t xml:space="preserve"> nego</w:t>
      </w:r>
      <w:r w:rsidRPr="00E14032">
        <w:rPr>
          <w:lang w:val="hr-BA"/>
        </w:rPr>
        <w:t xml:space="preserve"> i njegove implementacije.</w:t>
      </w:r>
    </w:p>
    <w:p w:rsidR="005E6945" w:rsidRPr="00E14032" w:rsidRDefault="005E6945" w:rsidP="007D1CD4">
      <w:pPr>
        <w:ind w:left="0" w:right="54"/>
        <w:rPr>
          <w:lang w:val="hr-BA"/>
        </w:rPr>
      </w:pPr>
      <w:r w:rsidRPr="00E14032">
        <w:rPr>
          <w:lang w:val="hr-BA"/>
        </w:rPr>
        <w:t>Sveukupna organizacija javne uprave u BiH je pod uticajem kompleksnih ustavnih aranžmana. Zakonodavni okvir za pristup javnim informacijama postoji, ali ne sadrži odgovarajuće proceduralne garancije za ocjene administracije i sudstva. Institucija ombudsmena je dobro uspostavljena kroz zakonodavstvo i pokriva cijelu zemlju, ali je nivo implementacije njenih preporuka nedovoljan. Na državnom nivou postoje ograničene garancije odgovornosti za nedjela u javnoj upravi.</w:t>
      </w:r>
    </w:p>
    <w:p w:rsidR="005E6945" w:rsidRPr="00E14032" w:rsidRDefault="005E6945" w:rsidP="007D1CD4">
      <w:pPr>
        <w:ind w:left="90" w:right="54"/>
        <w:rPr>
          <w:lang w:val="hr-BA"/>
        </w:rPr>
      </w:pPr>
    </w:p>
    <w:tbl>
      <w:tblPr>
        <w:tblStyle w:val="TableGrid"/>
        <w:tblW w:w="9296" w:type="dxa"/>
        <w:tblInd w:w="180" w:type="dxa"/>
        <w:tblCellMar>
          <w:top w:w="41" w:type="dxa"/>
          <w:right w:w="20" w:type="dxa"/>
        </w:tblCellMar>
        <w:tblLook w:val="04A0" w:firstRow="1" w:lastRow="0" w:firstColumn="1" w:lastColumn="0" w:noHBand="0" w:noVBand="1"/>
      </w:tblPr>
      <w:tblGrid>
        <w:gridCol w:w="1601"/>
        <w:gridCol w:w="836"/>
        <w:gridCol w:w="4608"/>
        <w:gridCol w:w="1132"/>
        <w:gridCol w:w="1119"/>
      </w:tblGrid>
      <w:tr w:rsidR="005E6945" w:rsidRPr="00E14032" w:rsidTr="007D1CD4">
        <w:trPr>
          <w:trHeight w:val="660"/>
        </w:trPr>
        <w:tc>
          <w:tcPr>
            <w:tcW w:w="1601" w:type="dxa"/>
            <w:tcBorders>
              <w:top w:val="single" w:sz="8" w:space="0" w:color="000000"/>
              <w:left w:val="single" w:sz="8" w:space="0" w:color="000000"/>
              <w:bottom w:val="single" w:sz="6" w:space="0" w:color="000000"/>
              <w:right w:val="single" w:sz="6" w:space="0" w:color="000000"/>
            </w:tcBorders>
            <w:shd w:val="clear" w:color="auto" w:fill="009E9A"/>
          </w:tcPr>
          <w:p w:rsidR="005E6945" w:rsidRPr="00E14032" w:rsidRDefault="005E6945" w:rsidP="005E6945">
            <w:pPr>
              <w:spacing w:after="0" w:line="259" w:lineRule="auto"/>
              <w:ind w:left="72" w:firstLine="0"/>
              <w:jc w:val="center"/>
              <w:rPr>
                <w:lang w:val="hr-BA"/>
              </w:rPr>
            </w:pPr>
          </w:p>
        </w:tc>
        <w:tc>
          <w:tcPr>
            <w:tcW w:w="836" w:type="dxa"/>
            <w:tcBorders>
              <w:top w:val="single" w:sz="8" w:space="0" w:color="000000"/>
              <w:left w:val="single" w:sz="6" w:space="0" w:color="000000"/>
              <w:bottom w:val="single" w:sz="6" w:space="0" w:color="000000"/>
              <w:right w:val="single" w:sz="6"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Princip br.</w:t>
            </w:r>
          </w:p>
        </w:tc>
        <w:tc>
          <w:tcPr>
            <w:tcW w:w="4608" w:type="dxa"/>
            <w:tcBorders>
              <w:top w:val="single" w:sz="8" w:space="0" w:color="000000"/>
              <w:left w:val="single" w:sz="6" w:space="0" w:color="000000"/>
              <w:bottom w:val="single" w:sz="6" w:space="0" w:color="000000"/>
              <w:right w:val="single" w:sz="6" w:space="0" w:color="000000"/>
            </w:tcBorders>
            <w:shd w:val="clear" w:color="auto" w:fill="009E9A"/>
          </w:tcPr>
          <w:p w:rsidR="005E6945" w:rsidRPr="00E14032" w:rsidRDefault="005E6945" w:rsidP="005E6945">
            <w:pPr>
              <w:tabs>
                <w:tab w:val="center" w:pos="2304"/>
              </w:tabs>
              <w:spacing w:after="0" w:line="259" w:lineRule="auto"/>
              <w:ind w:left="-21" w:firstLine="0"/>
              <w:jc w:val="left"/>
              <w:rPr>
                <w:lang w:val="hr-BA"/>
              </w:rPr>
            </w:pPr>
            <w:r w:rsidRPr="00E14032">
              <w:rPr>
                <w:b/>
                <w:color w:val="FFFFFF"/>
                <w:lang w:val="hr-BA"/>
              </w:rPr>
              <w:tab/>
              <w:t xml:space="preserve">Indikator </w:t>
            </w:r>
          </w:p>
        </w:tc>
        <w:tc>
          <w:tcPr>
            <w:tcW w:w="1132" w:type="dxa"/>
            <w:tcBorders>
              <w:top w:val="single" w:sz="8" w:space="0" w:color="000000"/>
              <w:left w:val="single" w:sz="6" w:space="0" w:color="000000"/>
              <w:bottom w:val="single" w:sz="6" w:space="0" w:color="000000"/>
              <w:right w:val="single" w:sz="6"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Početna godina</w:t>
            </w:r>
          </w:p>
        </w:tc>
        <w:tc>
          <w:tcPr>
            <w:tcW w:w="1119" w:type="dxa"/>
            <w:tcBorders>
              <w:top w:val="single" w:sz="8" w:space="0" w:color="000000"/>
              <w:left w:val="single" w:sz="6"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Osnovna vrijednost</w:t>
            </w:r>
          </w:p>
        </w:tc>
      </w:tr>
      <w:tr w:rsidR="005E6945" w:rsidRPr="00E14032" w:rsidTr="007D1CD4">
        <w:trPr>
          <w:trHeight w:val="79"/>
        </w:trPr>
        <w:tc>
          <w:tcPr>
            <w:tcW w:w="1601"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23" w:firstLine="0"/>
              <w:jc w:val="center"/>
              <w:rPr>
                <w:lang w:val="hr-BA"/>
              </w:rPr>
            </w:pPr>
            <w:r w:rsidRPr="00E14032">
              <w:rPr>
                <w:b/>
                <w:lang w:val="hr-BA"/>
              </w:rPr>
              <w:t>Kvalitativni</w:t>
            </w:r>
          </w:p>
        </w:tc>
        <w:tc>
          <w:tcPr>
            <w:tcW w:w="83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21" w:firstLine="0"/>
              <w:jc w:val="center"/>
              <w:rPr>
                <w:lang w:val="hr-BA"/>
              </w:rPr>
            </w:pPr>
            <w:r w:rsidRPr="00E14032">
              <w:rPr>
                <w:lang w:val="hr-BA"/>
              </w:rPr>
              <w:t xml:space="preserve">1 </w:t>
            </w:r>
          </w:p>
        </w:tc>
        <w:tc>
          <w:tcPr>
            <w:tcW w:w="4608"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44" w:right="122" w:firstLine="0"/>
              <w:rPr>
                <w:lang w:val="hr-BA"/>
              </w:rPr>
            </w:pPr>
            <w:r w:rsidRPr="00E14032">
              <w:rPr>
                <w:lang w:val="hr-BA"/>
              </w:rPr>
              <w:t>Stepen do kojeg je cjelokupna struktura ministarstava i drugih tijela podređenih centralnoj vladi racionalna i koherentna</w:t>
            </w:r>
          </w:p>
        </w:tc>
        <w:tc>
          <w:tcPr>
            <w:tcW w:w="1132"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8" w:firstLine="0"/>
              <w:jc w:val="center"/>
              <w:rPr>
                <w:lang w:val="hr-BA"/>
              </w:rPr>
            </w:pPr>
            <w:r w:rsidRPr="00E14032">
              <w:rPr>
                <w:lang w:val="hr-BA"/>
              </w:rPr>
              <w:t>2014</w:t>
            </w:r>
            <w:r w:rsidR="000A5ADB" w:rsidRPr="00E14032">
              <w:rPr>
                <w:lang w:val="hr-BA"/>
              </w:rPr>
              <w:t>.</w:t>
            </w:r>
            <w:r w:rsidRPr="00E14032">
              <w:rPr>
                <w:lang w:val="hr-BA"/>
              </w:rPr>
              <w:t xml:space="preserve"> </w:t>
            </w:r>
          </w:p>
        </w:tc>
        <w:tc>
          <w:tcPr>
            <w:tcW w:w="1119" w:type="dxa"/>
            <w:tcBorders>
              <w:top w:val="sing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7D1CD4">
        <w:trPr>
          <w:trHeight w:val="886"/>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119"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9" w:firstLine="0"/>
              <w:jc w:val="center"/>
              <w:rPr>
                <w:lang w:val="hr-BA"/>
              </w:rPr>
            </w:pPr>
            <w:r w:rsidRPr="00E14032">
              <w:rPr>
                <w:lang w:val="hr-BA"/>
              </w:rPr>
              <w:t xml:space="preserve">1 </w:t>
            </w:r>
          </w:p>
        </w:tc>
      </w:tr>
      <w:tr w:rsidR="005E6945" w:rsidRPr="00E14032" w:rsidTr="007D1CD4">
        <w:trPr>
          <w:trHeight w:val="79"/>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83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21" w:firstLine="0"/>
              <w:jc w:val="center"/>
              <w:rPr>
                <w:lang w:val="hr-BA"/>
              </w:rPr>
            </w:pPr>
            <w:r w:rsidRPr="00E14032">
              <w:rPr>
                <w:lang w:val="hr-BA"/>
              </w:rPr>
              <w:t xml:space="preserve">2 </w:t>
            </w:r>
          </w:p>
        </w:tc>
        <w:tc>
          <w:tcPr>
            <w:tcW w:w="4608"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124" w:firstLine="0"/>
              <w:rPr>
                <w:lang w:val="hr-BA"/>
              </w:rPr>
            </w:pPr>
            <w:r w:rsidRPr="00E14032">
              <w:rPr>
                <w:lang w:val="hr-BA"/>
              </w:rPr>
              <w:t>Stepen do kojeg se u praksi provodi i primjenjuje pravo na pristup javnim informacijama</w:t>
            </w:r>
          </w:p>
        </w:tc>
        <w:tc>
          <w:tcPr>
            <w:tcW w:w="1132"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8" w:firstLine="0"/>
              <w:jc w:val="center"/>
              <w:rPr>
                <w:lang w:val="hr-BA"/>
              </w:rPr>
            </w:pPr>
            <w:r w:rsidRPr="00E14032">
              <w:rPr>
                <w:lang w:val="hr-BA"/>
              </w:rPr>
              <w:t>2014</w:t>
            </w:r>
            <w:r w:rsidR="000A5ADB" w:rsidRPr="00E14032">
              <w:rPr>
                <w:lang w:val="hr-BA"/>
              </w:rPr>
              <w:t>.</w:t>
            </w:r>
            <w:r w:rsidRPr="00E14032">
              <w:rPr>
                <w:lang w:val="hr-BA"/>
              </w:rPr>
              <w:t xml:space="preserve"> </w:t>
            </w:r>
          </w:p>
        </w:tc>
        <w:tc>
          <w:tcPr>
            <w:tcW w:w="1119"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7D1CD4">
        <w:trPr>
          <w:trHeight w:val="886"/>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119"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9" w:firstLine="0"/>
              <w:jc w:val="center"/>
              <w:rPr>
                <w:lang w:val="hr-BA"/>
              </w:rPr>
            </w:pPr>
            <w:r w:rsidRPr="00E14032">
              <w:rPr>
                <w:lang w:val="hr-BA"/>
              </w:rPr>
              <w:t xml:space="preserve">2 </w:t>
            </w:r>
          </w:p>
        </w:tc>
      </w:tr>
      <w:tr w:rsidR="005E6945" w:rsidRPr="00E14032" w:rsidTr="007D1CD4">
        <w:trPr>
          <w:trHeight w:val="79"/>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83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21" w:firstLine="0"/>
              <w:jc w:val="center"/>
              <w:rPr>
                <w:lang w:val="hr-BA"/>
              </w:rPr>
            </w:pPr>
            <w:r w:rsidRPr="00E14032">
              <w:rPr>
                <w:lang w:val="hr-BA"/>
              </w:rPr>
              <w:t xml:space="preserve">3 </w:t>
            </w:r>
          </w:p>
        </w:tc>
        <w:tc>
          <w:tcPr>
            <w:tcW w:w="4608"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44" w:right="126" w:firstLine="0"/>
              <w:rPr>
                <w:lang w:val="hr-BA"/>
              </w:rPr>
            </w:pPr>
            <w:r w:rsidRPr="00E14032">
              <w:rPr>
                <w:lang w:val="hr-BA"/>
              </w:rPr>
              <w:t>Stepen do kojeg postoje mehanizmi koji omogućavaju efikasan sistem provjera i ravnoteža</w:t>
            </w:r>
            <w:r w:rsidR="000A5ADB" w:rsidRPr="00E14032">
              <w:rPr>
                <w:lang w:val="hr-BA"/>
              </w:rPr>
              <w:t xml:space="preserve"> te</w:t>
            </w:r>
            <w:r w:rsidRPr="00E14032">
              <w:rPr>
                <w:lang w:val="hr-BA"/>
              </w:rPr>
              <w:t xml:space="preserve"> kontrola javni</w:t>
            </w:r>
            <w:r w:rsidR="000A5ADB" w:rsidRPr="00E14032">
              <w:rPr>
                <w:lang w:val="hr-BA"/>
              </w:rPr>
              <w:t>h</w:t>
            </w:r>
            <w:r w:rsidRPr="00E14032">
              <w:rPr>
                <w:lang w:val="hr-BA"/>
              </w:rPr>
              <w:t xml:space="preserve"> organizacija</w:t>
            </w:r>
          </w:p>
          <w:p w:rsidR="005E6945" w:rsidRPr="00E14032" w:rsidRDefault="005E6945" w:rsidP="005E6945">
            <w:pPr>
              <w:spacing w:after="0" w:line="259" w:lineRule="auto"/>
              <w:ind w:right="126"/>
              <w:rPr>
                <w:lang w:val="hr-BA"/>
              </w:rPr>
            </w:pPr>
          </w:p>
        </w:tc>
        <w:tc>
          <w:tcPr>
            <w:tcW w:w="1132"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8" w:firstLine="0"/>
              <w:jc w:val="center"/>
              <w:rPr>
                <w:lang w:val="hr-BA"/>
              </w:rPr>
            </w:pPr>
            <w:r w:rsidRPr="00E14032">
              <w:rPr>
                <w:lang w:val="hr-BA"/>
              </w:rPr>
              <w:t>2014</w:t>
            </w:r>
            <w:r w:rsidR="000A5ADB" w:rsidRPr="00E14032">
              <w:rPr>
                <w:lang w:val="hr-BA"/>
              </w:rPr>
              <w:t>.</w:t>
            </w:r>
            <w:r w:rsidRPr="00E14032">
              <w:rPr>
                <w:lang w:val="hr-BA"/>
              </w:rPr>
              <w:t xml:space="preserve"> </w:t>
            </w:r>
          </w:p>
        </w:tc>
        <w:tc>
          <w:tcPr>
            <w:tcW w:w="1119" w:type="dxa"/>
            <w:tcBorders>
              <w:top w:val="doub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7D1CD4">
        <w:trPr>
          <w:trHeight w:val="886"/>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19"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9" w:firstLine="0"/>
              <w:jc w:val="center"/>
              <w:rPr>
                <w:lang w:val="hr-BA"/>
              </w:rPr>
            </w:pPr>
            <w:r w:rsidRPr="00E14032">
              <w:rPr>
                <w:lang w:val="hr-BA"/>
              </w:rPr>
              <w:t xml:space="preserve">3 </w:t>
            </w:r>
          </w:p>
        </w:tc>
      </w:tr>
      <w:tr w:rsidR="005E6945" w:rsidRPr="00E14032" w:rsidTr="007D1CD4">
        <w:trPr>
          <w:trHeight w:val="79"/>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836"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21" w:firstLine="0"/>
              <w:jc w:val="center"/>
              <w:rPr>
                <w:lang w:val="hr-BA"/>
              </w:rPr>
            </w:pPr>
            <w:r w:rsidRPr="00E14032">
              <w:rPr>
                <w:lang w:val="hr-BA"/>
              </w:rPr>
              <w:t xml:space="preserve">5 </w:t>
            </w:r>
          </w:p>
        </w:tc>
        <w:tc>
          <w:tcPr>
            <w:tcW w:w="4608"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144" w:firstLine="0"/>
              <w:rPr>
                <w:lang w:val="hr-BA"/>
              </w:rPr>
            </w:pPr>
            <w:r w:rsidRPr="00E14032">
              <w:rPr>
                <w:lang w:val="hr-BA"/>
              </w:rPr>
              <w:t>Stepen do kojeg javni organi preuzimaju odgovornost i garantiraju obeštećenje</w:t>
            </w:r>
          </w:p>
        </w:tc>
        <w:tc>
          <w:tcPr>
            <w:tcW w:w="1132"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18" w:firstLine="0"/>
              <w:jc w:val="center"/>
              <w:rPr>
                <w:lang w:val="hr-BA"/>
              </w:rPr>
            </w:pPr>
            <w:r w:rsidRPr="00E14032">
              <w:rPr>
                <w:lang w:val="hr-BA"/>
              </w:rPr>
              <w:t>2014</w:t>
            </w:r>
            <w:r w:rsidR="000A5ADB" w:rsidRPr="00E14032">
              <w:rPr>
                <w:lang w:val="hr-BA"/>
              </w:rPr>
              <w:t>.</w:t>
            </w:r>
          </w:p>
        </w:tc>
        <w:tc>
          <w:tcPr>
            <w:tcW w:w="1119"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7D1CD4">
        <w:trPr>
          <w:trHeight w:val="581"/>
        </w:trPr>
        <w:tc>
          <w:tcPr>
            <w:tcW w:w="0" w:type="auto"/>
            <w:vMerge/>
            <w:tcBorders>
              <w:top w:val="nil"/>
              <w:left w:val="single" w:sz="8" w:space="0" w:color="000000"/>
              <w:bottom w:val="single" w:sz="8"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119" w:type="dxa"/>
            <w:tcBorders>
              <w:top w:val="nil"/>
              <w:left w:val="single" w:sz="6"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19" w:firstLine="0"/>
              <w:jc w:val="center"/>
              <w:rPr>
                <w:lang w:val="hr-BA"/>
              </w:rPr>
            </w:pPr>
            <w:r w:rsidRPr="00E14032">
              <w:rPr>
                <w:lang w:val="hr-BA"/>
              </w:rPr>
              <w:t xml:space="preserve">1 </w:t>
            </w:r>
          </w:p>
        </w:tc>
      </w:tr>
    </w:tbl>
    <w:p w:rsidR="005E6945" w:rsidRPr="00E14032" w:rsidRDefault="005E6945" w:rsidP="005E6945">
      <w:pPr>
        <w:spacing w:after="0" w:line="259" w:lineRule="auto"/>
        <w:ind w:left="1191" w:firstLine="0"/>
        <w:jc w:val="left"/>
        <w:rPr>
          <w:lang w:val="hr-BA"/>
        </w:rPr>
      </w:pPr>
      <w:r w:rsidRPr="00E14032">
        <w:rPr>
          <w:lang w:val="hr-BA"/>
        </w:rPr>
        <w:tab/>
      </w:r>
    </w:p>
    <w:p w:rsidR="005E6945" w:rsidRPr="00E14032" w:rsidRDefault="005E6945" w:rsidP="005E6945">
      <w:pPr>
        <w:spacing w:after="0" w:line="259" w:lineRule="auto"/>
        <w:ind w:left="-58" w:right="28" w:firstLine="0"/>
        <w:jc w:val="left"/>
        <w:rPr>
          <w:lang w:val="hr-BA"/>
        </w:rPr>
      </w:pPr>
    </w:p>
    <w:tbl>
      <w:tblPr>
        <w:tblStyle w:val="TableGrid"/>
        <w:tblW w:w="9296" w:type="dxa"/>
        <w:tblInd w:w="-38" w:type="dxa"/>
        <w:tblCellMar>
          <w:top w:w="18" w:type="dxa"/>
          <w:left w:w="62" w:type="dxa"/>
          <w:right w:w="16" w:type="dxa"/>
        </w:tblCellMar>
        <w:tblLook w:val="04A0" w:firstRow="1" w:lastRow="0" w:firstColumn="1" w:lastColumn="0" w:noHBand="0" w:noVBand="1"/>
      </w:tblPr>
      <w:tblGrid>
        <w:gridCol w:w="1608"/>
        <w:gridCol w:w="808"/>
        <w:gridCol w:w="4628"/>
        <w:gridCol w:w="1117"/>
        <w:gridCol w:w="1135"/>
      </w:tblGrid>
      <w:tr w:rsidR="005E6945" w:rsidRPr="00E14032" w:rsidTr="007D1CD4">
        <w:trPr>
          <w:trHeight w:val="929"/>
        </w:trPr>
        <w:tc>
          <w:tcPr>
            <w:tcW w:w="1608" w:type="dxa"/>
            <w:vMerge w:val="restart"/>
            <w:tcBorders>
              <w:top w:val="single" w:sz="8" w:space="0" w:color="000000"/>
              <w:left w:val="single" w:sz="8"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b/>
                <w:lang w:val="hr-BA"/>
              </w:rPr>
              <w:t>Kvantitativni</w:t>
            </w:r>
          </w:p>
        </w:tc>
        <w:tc>
          <w:tcPr>
            <w:tcW w:w="808" w:type="dxa"/>
            <w:tcBorders>
              <w:top w:val="single" w:sz="8"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 </w:t>
            </w:r>
          </w:p>
        </w:tc>
        <w:tc>
          <w:tcPr>
            <w:tcW w:w="4628" w:type="dxa"/>
            <w:tcBorders>
              <w:top w:val="single" w:sz="8" w:space="0" w:color="000000"/>
              <w:left w:val="single" w:sz="6" w:space="0" w:color="000000"/>
              <w:bottom w:val="single" w:sz="6" w:space="0" w:color="000000"/>
              <w:right w:val="single" w:sz="6" w:space="0" w:color="000000"/>
            </w:tcBorders>
            <w:shd w:val="clear" w:color="auto" w:fill="F2F2F2"/>
          </w:tcPr>
          <w:p w:rsidR="005E6945" w:rsidRPr="00E14032" w:rsidRDefault="005E6945" w:rsidP="005E1149">
            <w:pPr>
              <w:spacing w:after="0" w:line="259" w:lineRule="auto"/>
              <w:ind w:left="82" w:right="127" w:firstLine="0"/>
              <w:rPr>
                <w:lang w:val="hr-BA"/>
              </w:rPr>
            </w:pPr>
            <w:r w:rsidRPr="00E14032">
              <w:rPr>
                <w:lang w:val="hr-BA"/>
              </w:rPr>
              <w:t xml:space="preserve">Broj tijela koja odgovaraju </w:t>
            </w:r>
            <w:r w:rsidR="005E1149" w:rsidRPr="00E14032">
              <w:rPr>
                <w:lang w:val="hr-BA"/>
              </w:rPr>
              <w:t>V</w:t>
            </w:r>
            <w:r w:rsidRPr="00E14032">
              <w:rPr>
                <w:lang w:val="hr-BA"/>
              </w:rPr>
              <w:t>ijeću ministara, premijeru ili parlamentu</w:t>
            </w:r>
            <w:r w:rsidRPr="00E14032">
              <w:rPr>
                <w:vertAlign w:val="superscript"/>
                <w:lang w:val="hr-BA"/>
              </w:rPr>
              <w:footnoteReference w:id="240"/>
            </w:r>
          </w:p>
        </w:tc>
        <w:tc>
          <w:tcPr>
            <w:tcW w:w="1117" w:type="dxa"/>
            <w:tcBorders>
              <w:top w:val="single" w:sz="8"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5E1149" w:rsidRPr="00E14032">
              <w:rPr>
                <w:lang w:val="hr-BA"/>
              </w:rPr>
              <w:t>.</w:t>
            </w:r>
          </w:p>
        </w:tc>
        <w:tc>
          <w:tcPr>
            <w:tcW w:w="1135" w:type="dxa"/>
            <w:tcBorders>
              <w:top w:val="single" w:sz="8" w:space="0" w:color="000000"/>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7" w:firstLine="0"/>
              <w:jc w:val="center"/>
              <w:rPr>
                <w:lang w:val="hr-BA"/>
              </w:rPr>
            </w:pPr>
            <w:r w:rsidRPr="00E14032">
              <w:rPr>
                <w:lang w:val="hr-BA"/>
              </w:rPr>
              <w:t>51</w:t>
            </w:r>
            <w:r w:rsidRPr="00E14032">
              <w:rPr>
                <w:sz w:val="14"/>
                <w:vertAlign w:val="superscript"/>
                <w:lang w:val="hr-BA"/>
              </w:rPr>
              <w:footnoteReference w:id="241"/>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 </w:t>
            </w:r>
          </w:p>
        </w:tc>
        <w:tc>
          <w:tcPr>
            <w:tcW w:w="4628"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Prosječan broj hijerarhijskih nivoa u tipičnom ministarstvu</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216A6E"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7D1CD4">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4</w:t>
            </w:r>
            <w:r w:rsidRPr="00E14032">
              <w:rPr>
                <w:sz w:val="14"/>
                <w:vertAlign w:val="superscript"/>
                <w:lang w:val="hr-BA"/>
              </w:rPr>
              <w:footnoteReference w:id="242"/>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2 </w:t>
            </w:r>
          </w:p>
        </w:tc>
        <w:tc>
          <w:tcPr>
            <w:tcW w:w="4628"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Udio zahtjeva za javnim informacijama koje su javni organi odbili u toku date godine</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216A6E"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7D1CD4">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43"/>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2 </w:t>
            </w:r>
          </w:p>
        </w:tc>
        <w:tc>
          <w:tcPr>
            <w:tcW w:w="4628"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Udio zahtjeva za javnim informacijama koje je nadzorni organ odbio u toku date godine</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216A6E"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7D1CD4">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44"/>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2 </w:t>
            </w:r>
          </w:p>
        </w:tc>
        <w:tc>
          <w:tcPr>
            <w:tcW w:w="4628"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Udio zahtjeva za javnim informacijama koje su sudovi potvrdili</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1C4263" w:rsidRPr="00E14032">
              <w:rPr>
                <w:lang w:val="hr-BA"/>
              </w:rPr>
              <w:t>.</w:t>
            </w:r>
          </w:p>
        </w:tc>
        <w:tc>
          <w:tcPr>
            <w:tcW w:w="1135" w:type="dxa"/>
            <w:tcBorders>
              <w:top w:val="doub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7D1CD4">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45"/>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2</w:t>
            </w:r>
          </w:p>
        </w:tc>
        <w:tc>
          <w:tcPr>
            <w:tcW w:w="4628"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216A6E">
            <w:pPr>
              <w:spacing w:after="0" w:line="259" w:lineRule="auto"/>
              <w:ind w:left="82" w:firstLine="0"/>
              <w:rPr>
                <w:lang w:val="hr-BA"/>
              </w:rPr>
            </w:pPr>
            <w:r w:rsidRPr="00E14032">
              <w:rPr>
                <w:lang w:val="hr-BA"/>
              </w:rPr>
              <w:t>Udio javnih organa koji održavaju web</w:t>
            </w:r>
            <w:r w:rsidR="00216A6E" w:rsidRPr="00E14032">
              <w:rPr>
                <w:lang w:val="hr-BA"/>
              </w:rPr>
              <w:t>-</w:t>
            </w:r>
            <w:r w:rsidRPr="00E14032">
              <w:rPr>
                <w:lang w:val="hr-BA"/>
              </w:rPr>
              <w:t>stranice u skladu s regulatornim zahtjevima</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216A6E"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7D1CD4">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46"/>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2 </w:t>
            </w:r>
          </w:p>
        </w:tc>
        <w:tc>
          <w:tcPr>
            <w:tcW w:w="4628" w:type="dxa"/>
            <w:vMerge w:val="restart"/>
            <w:tcBorders>
              <w:top w:val="single" w:sz="6"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Udio javnih organa koji održavaju registar i bazu podataka dokumenata</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216A6E"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7D1CD4">
        <w:trPr>
          <w:trHeight w:val="618"/>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47"/>
            </w:r>
          </w:p>
        </w:tc>
      </w:tr>
      <w:tr w:rsidR="005E6945" w:rsidRPr="00E14032" w:rsidTr="007D1CD4">
        <w:trPr>
          <w:trHeight w:val="80"/>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double" w:sz="29" w:space="0" w:color="F2F2F2"/>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3 </w:t>
            </w:r>
          </w:p>
        </w:tc>
        <w:tc>
          <w:tcPr>
            <w:tcW w:w="4628"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82" w:firstLine="0"/>
              <w:rPr>
                <w:lang w:val="hr-BA"/>
              </w:rPr>
            </w:pPr>
          </w:p>
          <w:p w:rsidR="005E6945" w:rsidRPr="00E14032" w:rsidRDefault="005E6945" w:rsidP="005E6945">
            <w:pPr>
              <w:spacing w:after="0" w:line="259" w:lineRule="auto"/>
              <w:ind w:left="82" w:firstLine="0"/>
              <w:rPr>
                <w:lang w:val="hr-BA"/>
              </w:rPr>
            </w:pPr>
          </w:p>
          <w:p w:rsidR="005E6945" w:rsidRPr="00E14032" w:rsidRDefault="005E6945" w:rsidP="005E6945">
            <w:pPr>
              <w:spacing w:after="0" w:line="259" w:lineRule="auto"/>
              <w:ind w:left="82" w:firstLine="0"/>
              <w:rPr>
                <w:lang w:val="hr-BA"/>
              </w:rPr>
            </w:pPr>
            <w:r w:rsidRPr="00E14032">
              <w:rPr>
                <w:lang w:val="hr-BA"/>
              </w:rPr>
              <w:t>Procenat građana koji imaju povjerenje u institucije ombudsmena</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216A6E"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7D1CD4">
        <w:trPr>
          <w:trHeight w:val="61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48"/>
            </w:r>
          </w:p>
        </w:tc>
      </w:tr>
      <w:tr w:rsidR="005E6945" w:rsidRPr="00E14032" w:rsidTr="007D1CD4">
        <w:trPr>
          <w:trHeight w:val="80"/>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3 </w:t>
            </w:r>
          </w:p>
        </w:tc>
        <w:tc>
          <w:tcPr>
            <w:tcW w:w="4628" w:type="dxa"/>
            <w:vMerge w:val="restart"/>
            <w:tcBorders>
              <w:top w:val="double" w:sz="29" w:space="0" w:color="F2F2F2"/>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82" w:right="128" w:firstLine="0"/>
              <w:rPr>
                <w:lang w:val="hr-BA"/>
              </w:rPr>
            </w:pPr>
            <w:r w:rsidRPr="00E14032">
              <w:rPr>
                <w:lang w:val="hr-BA"/>
              </w:rPr>
              <w:t>Udio preporuka institucija koje vrše praćenje tijelima državne uprave koje su provedene u roku od dvije godine</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53747B"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7D1CD4">
        <w:trPr>
          <w:trHeight w:val="883"/>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40</w:t>
            </w:r>
            <w:r w:rsidR="0053747B" w:rsidRPr="00E14032">
              <w:rPr>
                <w:lang w:val="hr-BA"/>
              </w:rPr>
              <w:t>,</w:t>
            </w:r>
            <w:r w:rsidRPr="00E14032">
              <w:rPr>
                <w:lang w:val="hr-BA"/>
              </w:rPr>
              <w:t>4%</w:t>
            </w:r>
            <w:r w:rsidRPr="00E14032">
              <w:rPr>
                <w:vertAlign w:val="superscript"/>
                <w:lang w:val="hr-BA"/>
              </w:rPr>
              <w:footnoteReference w:id="249"/>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4 </w:t>
            </w:r>
          </w:p>
        </w:tc>
        <w:tc>
          <w:tcPr>
            <w:tcW w:w="4628" w:type="dxa"/>
            <w:vMerge w:val="restart"/>
            <w:tcBorders>
              <w:top w:val="single" w:sz="6"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Godišnji broj presuđenih predmeta na upravnim sudovima po sudiji</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53747B"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7D1CD4">
        <w:trPr>
          <w:trHeight w:val="618"/>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7" w:firstLine="0"/>
              <w:jc w:val="center"/>
              <w:rPr>
                <w:lang w:val="hr-BA"/>
              </w:rPr>
            </w:pPr>
            <w:r w:rsidRPr="00E14032">
              <w:rPr>
                <w:lang w:val="hr-BA"/>
              </w:rPr>
              <w:t>131</w:t>
            </w:r>
            <w:r w:rsidRPr="00E14032">
              <w:rPr>
                <w:vertAlign w:val="superscript"/>
                <w:lang w:val="hr-BA"/>
              </w:rPr>
              <w:footnoteReference w:id="250"/>
            </w:r>
          </w:p>
        </w:tc>
      </w:tr>
      <w:tr w:rsidR="005E6945" w:rsidRPr="00E14032" w:rsidTr="007D1CD4">
        <w:trPr>
          <w:trHeight w:val="80"/>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double" w:sz="29" w:space="0" w:color="F2F2F2"/>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4 </w:t>
            </w:r>
          </w:p>
        </w:tc>
        <w:tc>
          <w:tcPr>
            <w:tcW w:w="4628"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Broj žalbi podnesenih upravnom sudu u datoj godini</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53747B"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7D1CD4">
        <w:trPr>
          <w:trHeight w:val="61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94" w:firstLine="0"/>
              <w:jc w:val="left"/>
              <w:rPr>
                <w:lang w:val="hr-BA"/>
              </w:rPr>
            </w:pPr>
            <w:r w:rsidRPr="00E14032">
              <w:rPr>
                <w:lang w:val="hr-BA"/>
              </w:rPr>
              <w:t>11</w:t>
            </w:r>
            <w:r w:rsidR="0053747B" w:rsidRPr="00E14032">
              <w:rPr>
                <w:lang w:val="hr-BA"/>
              </w:rPr>
              <w:t>.</w:t>
            </w:r>
            <w:r w:rsidRPr="00E14032">
              <w:rPr>
                <w:lang w:val="hr-BA"/>
              </w:rPr>
              <w:t>751</w:t>
            </w:r>
            <w:r w:rsidRPr="00E14032">
              <w:rPr>
                <w:vertAlign w:val="superscript"/>
                <w:lang w:val="hr-BA"/>
              </w:rPr>
              <w:footnoteReference w:id="251"/>
            </w:r>
          </w:p>
        </w:tc>
      </w:tr>
      <w:tr w:rsidR="005E6945" w:rsidRPr="00E14032" w:rsidTr="007D1CD4">
        <w:trPr>
          <w:trHeight w:val="80"/>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double" w:sz="29" w:space="0" w:color="F2F2F2"/>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4 </w:t>
            </w:r>
          </w:p>
        </w:tc>
        <w:tc>
          <w:tcPr>
            <w:tcW w:w="4628" w:type="dxa"/>
            <w:vMerge w:val="restart"/>
            <w:tcBorders>
              <w:top w:val="double" w:sz="29" w:space="0" w:color="F2F2F2"/>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Procenat predmeta koji su izmijenjeni na višem sudu ili koje je viši sud vratio na provjeru</w:t>
            </w:r>
          </w:p>
        </w:tc>
        <w:tc>
          <w:tcPr>
            <w:tcW w:w="1117" w:type="dxa"/>
            <w:vMerge w:val="restart"/>
            <w:tcBorders>
              <w:top w:val="double" w:sz="29" w:space="0" w:color="F2F2F2"/>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53747B"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7D1CD4">
        <w:trPr>
          <w:trHeight w:val="580"/>
        </w:trPr>
        <w:tc>
          <w:tcPr>
            <w:tcW w:w="0" w:type="auto"/>
            <w:vMerge/>
            <w:tcBorders>
              <w:top w:val="nil"/>
              <w:left w:val="single" w:sz="8"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22%</w:t>
            </w:r>
            <w:r w:rsidRPr="00E14032">
              <w:rPr>
                <w:vertAlign w:val="superscript"/>
                <w:lang w:val="hr-BA"/>
              </w:rPr>
              <w:footnoteReference w:id="252"/>
            </w:r>
          </w:p>
        </w:tc>
      </w:tr>
      <w:tr w:rsidR="005E6945" w:rsidRPr="00E14032" w:rsidTr="007D1CD4">
        <w:trPr>
          <w:trHeight w:val="660"/>
        </w:trPr>
        <w:tc>
          <w:tcPr>
            <w:tcW w:w="1608" w:type="dxa"/>
            <w:vMerge w:val="restart"/>
            <w:tcBorders>
              <w:top w:val="single" w:sz="8" w:space="0" w:color="000000"/>
              <w:left w:val="single" w:sz="8" w:space="0" w:color="000000"/>
              <w:bottom w:val="single" w:sz="8" w:space="0" w:color="000000"/>
              <w:right w:val="single" w:sz="6" w:space="0" w:color="000000"/>
            </w:tcBorders>
            <w:shd w:val="clear" w:color="auto" w:fill="F2F2F2"/>
          </w:tcPr>
          <w:p w:rsidR="005E6945" w:rsidRPr="00E14032" w:rsidRDefault="005E6945" w:rsidP="005E6945">
            <w:pPr>
              <w:spacing w:after="160" w:line="259" w:lineRule="auto"/>
              <w:ind w:left="0" w:firstLine="0"/>
              <w:jc w:val="left"/>
              <w:rPr>
                <w:lang w:val="hr-BA"/>
              </w:rPr>
            </w:pPr>
          </w:p>
        </w:tc>
        <w:tc>
          <w:tcPr>
            <w:tcW w:w="808" w:type="dxa"/>
            <w:tcBorders>
              <w:top w:val="single" w:sz="8"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4 </w:t>
            </w:r>
          </w:p>
        </w:tc>
        <w:tc>
          <w:tcPr>
            <w:tcW w:w="4628" w:type="dxa"/>
            <w:tcBorders>
              <w:top w:val="single" w:sz="8"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82" w:firstLine="0"/>
              <w:rPr>
                <w:lang w:val="hr-BA"/>
              </w:rPr>
            </w:pPr>
            <w:r w:rsidRPr="00E14032">
              <w:rPr>
                <w:lang w:val="hr-BA"/>
              </w:rPr>
              <w:t>Procenat građana koji imaju povjerenja u sudski sistem</w:t>
            </w:r>
          </w:p>
        </w:tc>
        <w:tc>
          <w:tcPr>
            <w:tcW w:w="1117" w:type="dxa"/>
            <w:tcBorders>
              <w:top w:val="single" w:sz="8"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53747B" w:rsidRPr="00E14032">
              <w:rPr>
                <w:lang w:val="hr-BA"/>
              </w:rPr>
              <w:t>.</w:t>
            </w:r>
            <w:r w:rsidRPr="00E14032">
              <w:rPr>
                <w:lang w:val="hr-BA"/>
              </w:rPr>
              <w:t xml:space="preserve"> </w:t>
            </w:r>
          </w:p>
        </w:tc>
        <w:tc>
          <w:tcPr>
            <w:tcW w:w="1135" w:type="dxa"/>
            <w:tcBorders>
              <w:top w:val="single" w:sz="8" w:space="0" w:color="000000"/>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35</w:t>
            </w:r>
            <w:r w:rsidR="0053747B" w:rsidRPr="00E14032">
              <w:rPr>
                <w:lang w:val="hr-BA"/>
              </w:rPr>
              <w:t>,</w:t>
            </w:r>
            <w:r w:rsidRPr="00E14032">
              <w:rPr>
                <w:lang w:val="hr-BA"/>
              </w:rPr>
              <w:t>3%</w:t>
            </w:r>
            <w:r w:rsidRPr="00E14032">
              <w:rPr>
                <w:vertAlign w:val="superscript"/>
                <w:lang w:val="hr-BA"/>
              </w:rPr>
              <w:footnoteReference w:id="253"/>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4 </w:t>
            </w:r>
          </w:p>
        </w:tc>
        <w:tc>
          <w:tcPr>
            <w:tcW w:w="462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82" w:firstLine="0"/>
              <w:jc w:val="left"/>
              <w:rPr>
                <w:lang w:val="hr-BA"/>
              </w:rPr>
            </w:pPr>
            <w:r w:rsidRPr="00E14032">
              <w:rPr>
                <w:lang w:val="hr-BA"/>
              </w:rPr>
              <w:t>Zaostatak upravnih predmeta</w:t>
            </w:r>
          </w:p>
        </w:tc>
        <w:tc>
          <w:tcPr>
            <w:tcW w:w="1117" w:type="dxa"/>
            <w:vMerge w:val="restart"/>
            <w:tcBorders>
              <w:top w:val="double" w:sz="29" w:space="0" w:color="F2F2F2"/>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5" w:firstLine="0"/>
              <w:jc w:val="center"/>
              <w:rPr>
                <w:lang w:val="hr-BA"/>
              </w:rPr>
            </w:pPr>
            <w:r w:rsidRPr="00E14032">
              <w:rPr>
                <w:lang w:val="hr-BA"/>
              </w:rPr>
              <w:t>2014</w:t>
            </w:r>
            <w:r w:rsidR="0053747B" w:rsidRPr="00E14032">
              <w:rPr>
                <w:lang w:val="hr-BA"/>
              </w:rPr>
              <w:t>.</w:t>
            </w:r>
            <w:r w:rsidRPr="00E14032">
              <w:rPr>
                <w:lang w:val="hr-BA"/>
              </w:rPr>
              <w:t xml:space="preserve"> </w:t>
            </w:r>
          </w:p>
        </w:tc>
        <w:tc>
          <w:tcPr>
            <w:tcW w:w="1135"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7D1CD4">
        <w:trPr>
          <w:trHeight w:val="394"/>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94" w:firstLine="0"/>
              <w:jc w:val="left"/>
              <w:rPr>
                <w:lang w:val="hr-BA"/>
              </w:rPr>
            </w:pPr>
            <w:r w:rsidRPr="00E14032">
              <w:rPr>
                <w:lang w:val="hr-BA"/>
              </w:rPr>
              <w:t>13</w:t>
            </w:r>
            <w:r w:rsidR="0053747B" w:rsidRPr="00E14032">
              <w:rPr>
                <w:lang w:val="hr-BA"/>
              </w:rPr>
              <w:t>.</w:t>
            </w:r>
            <w:r w:rsidRPr="00E14032">
              <w:rPr>
                <w:lang w:val="hr-BA"/>
              </w:rPr>
              <w:t>535</w:t>
            </w:r>
            <w:r w:rsidRPr="00E14032">
              <w:rPr>
                <w:vertAlign w:val="superscript"/>
                <w:lang w:val="hr-BA"/>
              </w:rPr>
              <w:footnoteReference w:id="254"/>
            </w:r>
          </w:p>
        </w:tc>
      </w:tr>
      <w:tr w:rsidR="005E6945" w:rsidRPr="00E14032" w:rsidTr="007D1CD4">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08"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5 </w:t>
            </w:r>
          </w:p>
        </w:tc>
        <w:tc>
          <w:tcPr>
            <w:tcW w:w="4628"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82" w:firstLine="0"/>
              <w:jc w:val="left"/>
              <w:rPr>
                <w:lang w:val="hr-BA"/>
              </w:rPr>
            </w:pPr>
            <w:r w:rsidRPr="00E14032">
              <w:rPr>
                <w:lang w:val="hr-BA"/>
              </w:rPr>
              <w:t xml:space="preserve">Udio žalbi koje su rezultirale plaćanjem odštete </w:t>
            </w:r>
          </w:p>
        </w:tc>
        <w:tc>
          <w:tcPr>
            <w:tcW w:w="1117" w:type="dxa"/>
            <w:vMerge w:val="restart"/>
            <w:tcBorders>
              <w:top w:val="double" w:sz="29" w:space="0" w:color="F2F2F2"/>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0" w:right="45" w:firstLine="0"/>
              <w:jc w:val="center"/>
              <w:rPr>
                <w:lang w:val="hr-BA"/>
              </w:rPr>
            </w:pPr>
            <w:r w:rsidRPr="00E14032">
              <w:rPr>
                <w:lang w:val="hr-BA"/>
              </w:rPr>
              <w:t>2014</w:t>
            </w:r>
            <w:r w:rsidR="0053747B" w:rsidRPr="00E14032">
              <w:rPr>
                <w:lang w:val="hr-BA"/>
              </w:rPr>
              <w:t>.</w:t>
            </w:r>
          </w:p>
        </w:tc>
        <w:tc>
          <w:tcPr>
            <w:tcW w:w="1135"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7D1CD4">
        <w:trPr>
          <w:trHeight w:val="581"/>
        </w:trPr>
        <w:tc>
          <w:tcPr>
            <w:tcW w:w="0" w:type="auto"/>
            <w:vMerge/>
            <w:tcBorders>
              <w:top w:val="nil"/>
              <w:left w:val="single" w:sz="8"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35" w:type="dxa"/>
            <w:tcBorders>
              <w:top w:val="nil"/>
              <w:left w:val="single" w:sz="6"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55"/>
            </w:r>
          </w:p>
        </w:tc>
      </w:tr>
    </w:tbl>
    <w:p w:rsidR="005E6945" w:rsidRPr="00E14032" w:rsidRDefault="005E6945" w:rsidP="007D1CD4">
      <w:pPr>
        <w:spacing w:after="231"/>
        <w:ind w:left="-90" w:right="54"/>
        <w:rPr>
          <w:lang w:val="hr-BA"/>
        </w:rPr>
      </w:pPr>
      <w:r w:rsidRPr="00E14032">
        <w:rPr>
          <w:lang w:val="hr-BA"/>
        </w:rPr>
        <w:t xml:space="preserve">Vrijednost kvalitativnih indikatora za zemlju </w:t>
      </w:r>
      <w:r w:rsidR="002B23FD" w:rsidRPr="00E14032">
        <w:rPr>
          <w:lang w:val="hr-BA"/>
        </w:rPr>
        <w:t xml:space="preserve">prikazani </w:t>
      </w:r>
      <w:r w:rsidRPr="00E14032">
        <w:rPr>
          <w:lang w:val="hr-BA"/>
        </w:rPr>
        <w:t>su ispod i upoređeni</w:t>
      </w:r>
      <w:r w:rsidR="002B23FD" w:rsidRPr="00E14032">
        <w:rPr>
          <w:lang w:val="hr-BA"/>
        </w:rPr>
        <w:t xml:space="preserve"> su</w:t>
      </w:r>
      <w:r w:rsidRPr="00E14032">
        <w:rPr>
          <w:lang w:val="hr-BA"/>
        </w:rPr>
        <w:t xml:space="preserve"> s rasponom vrijednosti istih indikatora u drugim zemljama kandidatima (</w:t>
      </w:r>
      <w:r w:rsidR="002B23FD" w:rsidRPr="00E14032">
        <w:rPr>
          <w:lang w:val="hr-BA"/>
        </w:rPr>
        <w:t>Z</w:t>
      </w:r>
      <w:r w:rsidRPr="00E14032">
        <w:rPr>
          <w:lang w:val="hr-BA"/>
        </w:rPr>
        <w:t xml:space="preserve">apadni Balkan i Turska). Ovaj raspon </w:t>
      </w:r>
      <w:r w:rsidR="002B23FD" w:rsidRPr="00E14032">
        <w:rPr>
          <w:lang w:val="hr-BA"/>
        </w:rPr>
        <w:t xml:space="preserve">formiran </w:t>
      </w:r>
      <w:r w:rsidRPr="00E14032">
        <w:rPr>
          <w:lang w:val="hr-BA"/>
        </w:rPr>
        <w:t>je pomoću vrijednosti datog indikatora u različitim zemljama, od najmanje uspješne do najuspješnije.</w:t>
      </w:r>
    </w:p>
    <w:p w:rsidR="005E6945" w:rsidRPr="00E14032" w:rsidRDefault="005E6945" w:rsidP="005E6945">
      <w:pPr>
        <w:pStyle w:val="Heading3"/>
        <w:ind w:left="1144" w:right="0"/>
        <w:rPr>
          <w:lang w:val="hr-BA"/>
        </w:rPr>
      </w:pPr>
      <w:r w:rsidRPr="00E14032">
        <w:rPr>
          <w:lang w:val="hr-BA"/>
        </w:rPr>
        <w:t xml:space="preserve">Slika 1. Početne vrijednosti zemlje u poređenju s rasponom </w:t>
      </w:r>
      <w:r w:rsidR="000D77FA" w:rsidRPr="00E14032">
        <w:rPr>
          <w:lang w:val="hr-BA"/>
        </w:rPr>
        <w:t xml:space="preserve">vrijednosti u </w:t>
      </w:r>
      <w:r w:rsidRPr="00E14032">
        <w:rPr>
          <w:lang w:val="hr-BA"/>
        </w:rPr>
        <w:t>regi</w:t>
      </w:r>
      <w:r w:rsidR="000D77FA" w:rsidRPr="00E14032">
        <w:rPr>
          <w:lang w:val="hr-BA"/>
        </w:rPr>
        <w:t>ji</w:t>
      </w:r>
    </w:p>
    <w:p w:rsidR="005E6945" w:rsidRPr="00E14032" w:rsidRDefault="003E0E38" w:rsidP="00633C98">
      <w:pPr>
        <w:spacing w:after="222" w:line="259" w:lineRule="auto"/>
        <w:ind w:left="270" w:right="-114" w:firstLine="0"/>
        <w:jc w:val="left"/>
        <w:rPr>
          <w:lang w:val="hr-BA"/>
        </w:rPr>
      </w:pPr>
      <w:r>
        <w:rPr>
          <w:noProof/>
          <w:lang w:val="bs-Latn-BA" w:eastAsia="bs-Latn-BA"/>
        </w:rPr>
        <mc:AlternateContent>
          <mc:Choice Requires="wps">
            <w:drawing>
              <wp:anchor distT="0" distB="0" distL="114300" distR="114300" simplePos="0" relativeHeight="251664384" behindDoc="0" locked="0" layoutInCell="1" allowOverlap="1">
                <wp:simplePos x="0" y="0"/>
                <wp:positionH relativeFrom="column">
                  <wp:posOffset>189865</wp:posOffset>
                </wp:positionH>
                <wp:positionV relativeFrom="paragraph">
                  <wp:posOffset>2238375</wp:posOffset>
                </wp:positionV>
                <wp:extent cx="2230755" cy="405130"/>
                <wp:effectExtent l="0" t="0" r="0" b="0"/>
                <wp:wrapNone/>
                <wp:docPr id="207621"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0727F4" w:rsidRDefault="006E79D1" w:rsidP="005E6945">
                            <w:pPr>
                              <w:ind w:left="0"/>
                              <w:rPr>
                                <w:sz w:val="18"/>
                                <w:szCs w:val="18"/>
                                <w:lang w:val="nb-NO"/>
                              </w:rPr>
                            </w:pPr>
                            <w:r w:rsidRPr="000727F4">
                              <w:rPr>
                                <w:sz w:val="18"/>
                                <w:szCs w:val="18"/>
                                <w:lang w:val="hr-BA"/>
                              </w:rPr>
                              <w:t>Stepen do kojeg javni organi preuzimaju odgovornost i garantiraju obeštećenje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556" type="#_x0000_t202" style="position:absolute;left:0;text-align:left;margin-left:14.95pt;margin-top:176.25pt;width:175.65pt;height:3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" stroked="f">
                <v:textbox>
                  <w:txbxContent>
                    <w:p w:rsidR="006E79D1" w:rsidRPr="000727F4" w:rsidRDefault="006E79D1" w:rsidP="005E6945">
                      <w:pPr>
                        <w:ind w:left="0"/>
                        <w:rPr>
                          <w:sz w:val="18"/>
                          <w:szCs w:val="18"/>
                          <w:lang w:val="nb-NO"/>
                        </w:rPr>
                      </w:pPr>
                      <w:r w:rsidRPr="000727F4">
                        <w:rPr>
                          <w:sz w:val="18"/>
                          <w:szCs w:val="18"/>
                          <w:lang w:val="hr-BA"/>
                        </w:rPr>
                        <w:t>Stepen do kojeg javni organi preuzimaju odgovornost i garantiraju obeštećenje</w:t>
                      </w:r>
                    </w:p>
                  </w:txbxContent>
                </v:textbox>
              </v:shape>
            </w:pict>
          </mc:Fallback>
        </mc:AlternateContent>
      </w:r>
      <w:r>
        <w:rPr>
          <w:noProof/>
          <w:lang w:val="bs-Latn-BA" w:eastAsia="bs-Latn-BA"/>
        </w:rPr>
        <mc:AlternateContent>
          <mc:Choice Requires="wps">
            <w:drawing>
              <wp:anchor distT="0" distB="0" distL="114300" distR="114300" simplePos="0" relativeHeight="251663360" behindDoc="0" locked="0" layoutInCell="1" allowOverlap="1">
                <wp:simplePos x="0" y="0"/>
                <wp:positionH relativeFrom="column">
                  <wp:posOffset>185420</wp:posOffset>
                </wp:positionH>
                <wp:positionV relativeFrom="paragraph">
                  <wp:posOffset>1531620</wp:posOffset>
                </wp:positionV>
                <wp:extent cx="2230755" cy="659765"/>
                <wp:effectExtent l="0" t="0" r="0" b="0"/>
                <wp:wrapNone/>
                <wp:docPr id="207620"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0727F4" w:rsidRDefault="006E79D1" w:rsidP="005E6945">
                            <w:pPr>
                              <w:ind w:left="0"/>
                              <w:rPr>
                                <w:sz w:val="18"/>
                                <w:szCs w:val="18"/>
                              </w:rPr>
                            </w:pPr>
                            <w:r w:rsidRPr="000727F4">
                              <w:rPr>
                                <w:sz w:val="18"/>
                                <w:szCs w:val="18"/>
                                <w:lang w:val="hr-BA"/>
                              </w:rPr>
                              <w:t xml:space="preserve">Stepen do kojeg postoje mehanizmi koji omogućavaju efikasan sistem provjera i ravnoteža </w:t>
                            </w:r>
                            <w:r>
                              <w:rPr>
                                <w:sz w:val="18"/>
                                <w:szCs w:val="18"/>
                                <w:lang w:val="hr-BA"/>
                              </w:rPr>
                              <w:t>te</w:t>
                            </w:r>
                            <w:r w:rsidRPr="000727F4">
                              <w:rPr>
                                <w:sz w:val="18"/>
                                <w:szCs w:val="18"/>
                                <w:lang w:val="hr-BA"/>
                              </w:rPr>
                              <w:t xml:space="preserve"> kontrola nad javnim organizacijama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557" type="#_x0000_t202" style="position:absolute;left:0;text-align:left;margin-left:14.6pt;margin-top:120.6pt;width:175.65pt;height:5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" stroked="f">
                <v:textbox>
                  <w:txbxContent>
                    <w:p w:rsidR="006E79D1" w:rsidRPr="000727F4" w:rsidRDefault="006E79D1" w:rsidP="005E6945">
                      <w:pPr>
                        <w:ind w:left="0"/>
                        <w:rPr>
                          <w:sz w:val="18"/>
                          <w:szCs w:val="18"/>
                        </w:rPr>
                      </w:pPr>
                      <w:r w:rsidRPr="000727F4">
                        <w:rPr>
                          <w:sz w:val="18"/>
                          <w:szCs w:val="18"/>
                          <w:lang w:val="hr-BA"/>
                        </w:rPr>
                        <w:t xml:space="preserve">Stepen do kojeg postoje mehanizmi koji omogućavaju efikasan sistem provjera i ravnoteža </w:t>
                      </w:r>
                      <w:r>
                        <w:rPr>
                          <w:sz w:val="18"/>
                          <w:szCs w:val="18"/>
                          <w:lang w:val="hr-BA"/>
                        </w:rPr>
                        <w:t>te</w:t>
                      </w:r>
                      <w:r w:rsidRPr="000727F4">
                        <w:rPr>
                          <w:sz w:val="18"/>
                          <w:szCs w:val="18"/>
                          <w:lang w:val="hr-BA"/>
                        </w:rPr>
                        <w:t xml:space="preserve"> kontrola nad javnim organizacijama</w:t>
                      </w:r>
                    </w:p>
                  </w:txbxContent>
                </v:textbox>
              </v:shape>
            </w:pict>
          </mc:Fallback>
        </mc:AlternateContent>
      </w:r>
      <w:r>
        <w:rPr>
          <w:noProof/>
          <w:lang w:val="bs-Latn-BA" w:eastAsia="bs-Latn-BA"/>
        </w:rPr>
        <mc:AlternateContent>
          <mc:Choice Requires="wps">
            <w:drawing>
              <wp:anchor distT="0" distB="0" distL="114300" distR="114300" simplePos="0" relativeHeight="251662336" behindDoc="0" locked="0" layoutInCell="1" allowOverlap="1">
                <wp:simplePos x="0" y="0"/>
                <wp:positionH relativeFrom="column">
                  <wp:posOffset>189865</wp:posOffset>
                </wp:positionH>
                <wp:positionV relativeFrom="paragraph">
                  <wp:posOffset>999490</wp:posOffset>
                </wp:positionV>
                <wp:extent cx="2135505" cy="532765"/>
                <wp:effectExtent l="0" t="0" r="0" b="0"/>
                <wp:wrapNone/>
                <wp:docPr id="207619"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012B2C" w:rsidRDefault="006E79D1" w:rsidP="005E6945">
                            <w:pPr>
                              <w:ind w:left="0"/>
                              <w:rPr>
                                <w:sz w:val="18"/>
                                <w:szCs w:val="18"/>
                                <w:lang w:val="nb-NO"/>
                              </w:rPr>
                            </w:pPr>
                            <w:r w:rsidRPr="00012B2C">
                              <w:rPr>
                                <w:sz w:val="18"/>
                                <w:szCs w:val="18"/>
                                <w:lang w:val="hr-BA"/>
                              </w:rPr>
                              <w:t>Stepen do kojeg se u praksi provodi i primjenjuje pravo na pristup javnim informacijama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558" type="#_x0000_t202" style="position:absolute;left:0;text-align:left;margin-left:14.95pt;margin-top:78.7pt;width:168.15pt;height:4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" stroked="f">
                <v:textbox>
                  <w:txbxContent>
                    <w:p w:rsidR="006E79D1" w:rsidRPr="00012B2C" w:rsidRDefault="006E79D1" w:rsidP="005E6945">
                      <w:pPr>
                        <w:ind w:left="0"/>
                        <w:rPr>
                          <w:sz w:val="18"/>
                          <w:szCs w:val="18"/>
                          <w:lang w:val="nb-NO"/>
                        </w:rPr>
                      </w:pPr>
                      <w:r w:rsidRPr="00012B2C">
                        <w:rPr>
                          <w:sz w:val="18"/>
                          <w:szCs w:val="18"/>
                          <w:lang w:val="hr-BA"/>
                        </w:rPr>
                        <w:t>Stepen do kojeg se u praksi provodi i primjenjuje pravo na pristup javnim informacijama</w:t>
                      </w:r>
                    </w:p>
                  </w:txbxContent>
                </v:textbox>
              </v:shape>
            </w:pict>
          </mc:Fallback>
        </mc:AlternateContent>
      </w:r>
      <w:r>
        <w:rPr>
          <w:noProof/>
          <w:lang w:val="bs-Latn-BA" w:eastAsia="bs-Latn-BA"/>
        </w:rPr>
        <mc:AlternateContent>
          <mc:Choice Requires="wps">
            <w:drawing>
              <wp:anchor distT="0" distB="0" distL="114300" distR="114300" simplePos="0" relativeHeight="251661312" behindDoc="0" locked="0" layoutInCell="1" allowOverlap="1">
                <wp:simplePos x="0" y="0"/>
                <wp:positionH relativeFrom="column">
                  <wp:posOffset>189865</wp:posOffset>
                </wp:positionH>
                <wp:positionV relativeFrom="paragraph">
                  <wp:posOffset>390525</wp:posOffset>
                </wp:positionV>
                <wp:extent cx="2135505" cy="556895"/>
                <wp:effectExtent l="0" t="0" r="0" b="0"/>
                <wp:wrapNone/>
                <wp:docPr id="207618"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012B2C" w:rsidRDefault="006E79D1" w:rsidP="005E6945">
                            <w:pPr>
                              <w:ind w:left="0"/>
                              <w:rPr>
                                <w:sz w:val="18"/>
                                <w:szCs w:val="18"/>
                              </w:rPr>
                            </w:pPr>
                            <w:r w:rsidRPr="00012B2C">
                              <w:rPr>
                                <w:sz w:val="18"/>
                                <w:szCs w:val="18"/>
                                <w:lang w:val="hr-BA"/>
                              </w:rPr>
                              <w:t>Stepen do kojeg je cjelokupna struktura ministarstava i drugih tijela podređenih centralnoj vladi racionalna i koherentna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559" type="#_x0000_t202" style="position:absolute;left:0;text-align:left;margin-left:14.95pt;margin-top:30.75pt;width:168.1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YnjgIAACA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" stroked="f">
                <v:textbox>
                  <w:txbxContent>
                    <w:p w:rsidR="006E79D1" w:rsidRPr="00012B2C" w:rsidRDefault="006E79D1" w:rsidP="005E6945">
                      <w:pPr>
                        <w:ind w:left="0"/>
                        <w:rPr>
                          <w:sz w:val="18"/>
                          <w:szCs w:val="18"/>
                        </w:rPr>
                      </w:pPr>
                      <w:r w:rsidRPr="00012B2C">
                        <w:rPr>
                          <w:sz w:val="18"/>
                          <w:szCs w:val="18"/>
                          <w:lang w:val="hr-BA"/>
                        </w:rPr>
                        <w:t>Stepen do kojeg je cjelokupna struktura ministarstava i drugih tijela podređenih centralnoj vladi racionalna i koherentna</w:t>
                      </w:r>
                    </w:p>
                  </w:txbxContent>
                </v:textbox>
              </v:shape>
            </w:pict>
          </mc:Fallback>
        </mc:AlternateContent>
      </w:r>
      <w:r>
        <w:rPr>
          <w:noProof/>
          <w:lang w:val="bs-Latn-BA" w:eastAsia="bs-Latn-BA"/>
        </w:rPr>
        <mc:AlternateContent>
          <mc:Choice Requires="wpg">
            <w:drawing>
              <wp:inline distT="0" distB="0" distL="0" distR="0">
                <wp:extent cx="5958840" cy="2773045"/>
                <wp:effectExtent l="9525" t="5715" r="13335" b="50165"/>
                <wp:docPr id="208446" name="Group 182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2773045"/>
                          <a:chOff x="0" y="0"/>
                          <a:chExt cx="59587" cy="27731"/>
                        </a:xfrm>
                      </wpg:grpSpPr>
                      <wps:wsp>
                        <wps:cNvPr id="208447" name="Rectangle 18505"/>
                        <wps:cNvSpPr>
                          <a:spLocks noChangeArrowheads="1"/>
                        </wps:cNvSpPr>
                        <wps:spPr bwMode="auto">
                          <a:xfrm>
                            <a:off x="59270" y="26302"/>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7584" name="Picture 186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399999">
                            <a:off x="16001" y="-15908"/>
                            <a:ext cx="27052" cy="58960"/>
                          </a:xfrm>
                          <a:prstGeom prst="rect">
                            <a:avLst/>
                          </a:prstGeom>
                          <a:noFill/>
                          <a:extLst>
                            <a:ext uri="{909E8E84-426E-40DD-AFC4-6F175D3DCCD1}">
                              <a14:hiddenFill xmlns:a14="http://schemas.microsoft.com/office/drawing/2010/main">
                                <a:solidFill>
                                  <a:srgbClr val="FFFFFF"/>
                                </a:solidFill>
                              </a14:hiddenFill>
                            </a:ext>
                          </a:extLst>
                        </pic:spPr>
                      </pic:pic>
                      <wps:wsp>
                        <wps:cNvPr id="207585" name="Shape 18643"/>
                        <wps:cNvSpPr>
                          <a:spLocks/>
                        </wps:cNvSpPr>
                        <wps:spPr bwMode="auto">
                          <a:xfrm>
                            <a:off x="0" y="0"/>
                            <a:ext cx="59055" cy="27146"/>
                          </a:xfrm>
                          <a:custGeom>
                            <a:avLst/>
                            <a:gdLst>
                              <a:gd name="T0" fmla="*/ 0 w 5905500"/>
                              <a:gd name="T1" fmla="*/ 271 h 2714625"/>
                              <a:gd name="T2" fmla="*/ 591 w 5905500"/>
                              <a:gd name="T3" fmla="*/ 271 h 2714625"/>
                              <a:gd name="T4" fmla="*/ 591 w 5905500"/>
                              <a:gd name="T5" fmla="*/ 0 h 2714625"/>
                              <a:gd name="T6" fmla="*/ 0 w 5905500"/>
                              <a:gd name="T7" fmla="*/ 0 h 2714625"/>
                              <a:gd name="T8" fmla="*/ 0 w 5905500"/>
                              <a:gd name="T9" fmla="*/ 271 h 2714625"/>
                              <a:gd name="T10" fmla="*/ 0 60000 65536"/>
                              <a:gd name="T11" fmla="*/ 0 60000 65536"/>
                              <a:gd name="T12" fmla="*/ 0 60000 65536"/>
                              <a:gd name="T13" fmla="*/ 0 60000 65536"/>
                              <a:gd name="T14" fmla="*/ 0 60000 65536"/>
                              <a:gd name="T15" fmla="*/ 0 w 5905500"/>
                              <a:gd name="T16" fmla="*/ 0 h 2714625"/>
                              <a:gd name="T17" fmla="*/ 5905500 w 5905500"/>
                              <a:gd name="T18" fmla="*/ 2714625 h 2714625"/>
                            </a:gdLst>
                            <a:ahLst/>
                            <a:cxnLst>
                              <a:cxn ang="T10">
                                <a:pos x="T0" y="T1"/>
                              </a:cxn>
                              <a:cxn ang="T11">
                                <a:pos x="T2" y="T3"/>
                              </a:cxn>
                              <a:cxn ang="T12">
                                <a:pos x="T4" y="T5"/>
                              </a:cxn>
                              <a:cxn ang="T13">
                                <a:pos x="T6" y="T7"/>
                              </a:cxn>
                              <a:cxn ang="T14">
                                <a:pos x="T8" y="T9"/>
                              </a:cxn>
                            </a:cxnLst>
                            <a:rect l="T15" t="T16" r="T17" b="T18"/>
                            <a:pathLst>
                              <a:path w="5905500" h="2714625">
                                <a:moveTo>
                                  <a:pt x="0" y="2714625"/>
                                </a:moveTo>
                                <a:lnTo>
                                  <a:pt x="5905500" y="2714625"/>
                                </a:lnTo>
                                <a:lnTo>
                                  <a:pt x="5905500" y="0"/>
                                </a:lnTo>
                                <a:lnTo>
                                  <a:pt x="0" y="0"/>
                                </a:lnTo>
                                <a:lnTo>
                                  <a:pt x="0" y="2714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731" o:spid="_x0000_s1560" style="width:469.2pt;height:218.35pt;mso-position-horizontal-relative:char;mso-position-vertical-relative:line" coordsize="59587,27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">
                <v:rect id="Rectangle 18505" o:spid="_x0000_s1561" style="position:absolute;left:59270;top:2630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O38gA&#10;AADfAAAADwAAAGRycy9kb3ducmV2LnhtbESPQWvCQBSE70L/w/IK3nRTEY2pq0ir6FFjwfb2yL4m&#10;odm3Ibua6K93BaHHYWa+YebLzlTiQo0rLSt4G0YgiDOrS84VfB03gxiE88gaK8uk4EoOlouX3hwT&#10;bVs+0CX1uQgQdgkqKLyvEyldVpBBN7Q1cfB+bWPQB9nkUjfYBrip5CiKJtJgyWGhwJo+Csr+0rNR&#10;sI3r1ffO3tq8Wv9sT/vT7PM480r1X7vVOwhPnf8PP9s7rWAUxePxF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o7f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shape id="Picture 18641" o:spid="_x0000_s1562" type="#_x0000_t75" style="position:absolute;left:16001;top:-15908;width:27052;height:5896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w3FzIAAAA3wAAAA8AAABkcnMvZG93bnJldi54bWxEj9FqwkAURN8L/YflCn3TXaWtMbqKtAhp&#10;7UvVD7hmr0kwezdk1xj/3i0IfRxm5gyzWPW2Fh21vnKsYTxSIIhzZyouNBz2m2ECwgdkg7Vj0nAj&#10;D6vl89MCU+Ou/EvdLhQiQtinqKEMoUml9HlJFv3INcTRO7nWYoiyLaRp8RrhtpYTpd6lxYrjQokN&#10;fZSUn3cXq2F7Utns+N3tvw6fmyldumz9k2Ravwz69RxEoD78hx/tzGiYqOlb8gp/f+IX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NxcyAAAAN8AAAAPAAAAAAAAAAAA&#10;AAAAAJ8CAABkcnMvZG93bnJldi54bWxQSwUGAAAAAAQABAD3AAAAlAMAAAAA&#10;">
                  <v:imagedata r:id="rId83" o:title=""/>
                </v:shape>
                <v:shape id="Shape 18643" o:spid="_x0000_s1563" style="position:absolute;width:59055;height:27146;visibility:visible;mso-wrap-style:square;v-text-anchor:top" coordsize="5905500,271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ksgA&#10;AADfAAAADwAAAGRycy9kb3ducmV2LnhtbESPQWvCQBSE70L/w/IK3nTTiCamriFtEerN2l68PbKv&#10;SWj2bcxuTfz3XUHocZiZb5hNPppWXKh3jWUFT/MIBHFpdcOVgq/P3SwF4TyyxtYyKbiSg3z7MNlg&#10;pu3AH3Q5+koECLsMFdTed5mUrqzJoJvbjjh437Y36IPsK6l7HALctDKOopU02HBYqLGj15rKn+Ov&#10;UbBIR7dOT7E9vJ2T5uVQFmZ/HpSaPo7FMwhPo/8P39vvWkEcJct0Cbc/4Qv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8ySyAAAAN8AAAAPAAAAAAAAAAAAAAAAAJgCAABk&#10;cnMvZG93bnJldi54bWxQSwUGAAAAAAQABAD1AAAAjQMAAAAA&#10;" path="m,2714625r5905500,l5905500,,,,,2714625xe" filled="f">
                  <v:path arrowok="t" o:connecttype="custom" o:connectlocs="0,3;6,3;6,0;0,0;0,3" o:connectangles="0,0,0,0,0" textboxrect="0,0,5905500,2714625"/>
                </v:shape>
                <w10:anchorlock/>
              </v:group>
            </w:pict>
          </mc:Fallback>
        </mc:AlternateContent>
      </w:r>
    </w:p>
    <w:p w:rsidR="005E6945" w:rsidRPr="00E14032" w:rsidRDefault="005E6945" w:rsidP="007D1CD4">
      <w:pPr>
        <w:pStyle w:val="Heading4"/>
        <w:spacing w:after="256"/>
        <w:ind w:left="0"/>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7D1CD4">
      <w:pPr>
        <w:spacing w:after="112" w:line="248" w:lineRule="auto"/>
        <w:ind w:left="0" w:right="48"/>
        <w:rPr>
          <w:b/>
          <w:i/>
          <w:color w:val="009A9E"/>
          <w:lang w:val="hr-BA"/>
        </w:rPr>
      </w:pPr>
      <w:r w:rsidRPr="00E14032">
        <w:rPr>
          <w:b/>
          <w:i/>
          <w:color w:val="009A9E"/>
          <w:lang w:val="hr-BA"/>
        </w:rPr>
        <w:t>Princip 1: Cjelokupna organizacija centralne vlade je racionalna, slijedi adekvatne politike i propise i omogućava adekvatnu unutrašnju, političku, pravosudnu, dru</w:t>
      </w:r>
      <w:r w:rsidR="001C4263" w:rsidRPr="00E14032">
        <w:rPr>
          <w:b/>
          <w:i/>
          <w:color w:val="009A9E"/>
          <w:lang w:val="hr-BA"/>
        </w:rPr>
        <w:t>štvenu i nezavisnu odgovornost</w:t>
      </w:r>
    </w:p>
    <w:p w:rsidR="005E6945" w:rsidRPr="00E14032" w:rsidRDefault="005E6945" w:rsidP="007D1CD4">
      <w:pPr>
        <w:ind w:left="90" w:right="54"/>
        <w:rPr>
          <w:lang w:val="hr-BA"/>
        </w:rPr>
      </w:pPr>
      <w:r w:rsidRPr="00E14032">
        <w:rPr>
          <w:lang w:val="hr-BA"/>
        </w:rPr>
        <w:t xml:space="preserve">Ova SIGMA Početna mjerenja </w:t>
      </w:r>
      <w:r w:rsidR="002B23FD" w:rsidRPr="00E14032">
        <w:rPr>
          <w:lang w:val="hr-BA"/>
        </w:rPr>
        <w:t xml:space="preserve">fokusiraju </w:t>
      </w:r>
      <w:r w:rsidRPr="00E14032">
        <w:rPr>
          <w:lang w:val="hr-BA"/>
        </w:rPr>
        <w:t>se na cjelokupnu državu i analiziraju funkcioni</w:t>
      </w:r>
      <w:r w:rsidR="002B23FD" w:rsidRPr="00E14032">
        <w:rPr>
          <w:lang w:val="hr-BA"/>
        </w:rPr>
        <w:t>r</w:t>
      </w:r>
      <w:r w:rsidRPr="00E14032">
        <w:rPr>
          <w:lang w:val="hr-BA"/>
        </w:rPr>
        <w:t>anje centralne uprave. Međutim, kako postoje različite strukture uprave na državnom nivou, u entitetima i B</w:t>
      </w:r>
      <w:r w:rsidR="00125E55" w:rsidRPr="00E14032">
        <w:rPr>
          <w:lang w:val="hr-BA"/>
        </w:rPr>
        <w:t>D</w:t>
      </w:r>
      <w:r w:rsidRPr="00E14032">
        <w:rPr>
          <w:lang w:val="hr-BA"/>
        </w:rPr>
        <w:t>, analiza prvog principa na području cijele države nije moguća. Stoga, analiza će se koncentrirati na državni nivo.</w:t>
      </w:r>
    </w:p>
    <w:p w:rsidR="005E6945" w:rsidRPr="00E14032" w:rsidRDefault="005E6945" w:rsidP="007D1CD4">
      <w:pPr>
        <w:spacing w:after="150"/>
        <w:ind w:left="0" w:right="54"/>
        <w:rPr>
          <w:lang w:val="hr-BA"/>
        </w:rPr>
      </w:pPr>
      <w:r w:rsidRPr="00E14032">
        <w:rPr>
          <w:lang w:val="hr-BA"/>
        </w:rPr>
        <w:t xml:space="preserve">Struktura i nadležnosti javne uprave na državnom nivou </w:t>
      </w:r>
      <w:r w:rsidR="00125E55" w:rsidRPr="00E14032">
        <w:rPr>
          <w:lang w:val="hr-BA"/>
        </w:rPr>
        <w:t xml:space="preserve">utvrđeni </w:t>
      </w:r>
      <w:r w:rsidRPr="00E14032">
        <w:rPr>
          <w:lang w:val="hr-BA"/>
        </w:rPr>
        <w:t>su Zakonom o upravi</w:t>
      </w:r>
      <w:r w:rsidRPr="00E14032">
        <w:rPr>
          <w:vertAlign w:val="superscript"/>
          <w:lang w:val="hr-BA"/>
        </w:rPr>
        <w:footnoteReference w:id="256"/>
      </w:r>
      <w:r w:rsidRPr="00E14032">
        <w:rPr>
          <w:lang w:val="hr-BA"/>
        </w:rPr>
        <w:t xml:space="preserve"> i </w:t>
      </w:r>
      <w:r w:rsidRPr="00E14032">
        <w:rPr>
          <w:noProof/>
          <w:szCs w:val="24"/>
          <w:lang w:val="hr-BA"/>
        </w:rPr>
        <w:t>Zakonom o ministarstvima i drugim organima uprave</w:t>
      </w:r>
      <w:r w:rsidRPr="00E14032">
        <w:rPr>
          <w:vertAlign w:val="superscript"/>
          <w:lang w:val="hr-BA"/>
        </w:rPr>
        <w:footnoteReference w:id="257"/>
      </w:r>
      <w:r w:rsidRPr="00E14032">
        <w:rPr>
          <w:lang w:val="hr-BA"/>
        </w:rPr>
        <w:t xml:space="preserve">. Obim ova dva </w:t>
      </w:r>
      <w:r w:rsidR="00125E55" w:rsidRPr="00E14032">
        <w:rPr>
          <w:lang w:val="hr-BA"/>
        </w:rPr>
        <w:t>z</w:t>
      </w:r>
      <w:r w:rsidRPr="00E14032">
        <w:rPr>
          <w:lang w:val="hr-BA"/>
        </w:rPr>
        <w:t>akona se preklapa. Naprimjer</w:t>
      </w:r>
      <w:r w:rsidR="00125E55" w:rsidRPr="00E14032">
        <w:rPr>
          <w:lang w:val="hr-BA"/>
        </w:rPr>
        <w:t>,</w:t>
      </w:r>
      <w:r w:rsidRPr="00E14032">
        <w:rPr>
          <w:lang w:val="hr-BA"/>
        </w:rPr>
        <w:t xml:space="preserve"> i Zakon o upravi i </w:t>
      </w:r>
      <w:r w:rsidRPr="00E14032">
        <w:rPr>
          <w:noProof/>
          <w:szCs w:val="24"/>
          <w:lang w:val="hr-BA"/>
        </w:rPr>
        <w:t>Zakon o ministarstvima i drugim organima uprave</w:t>
      </w:r>
      <w:r w:rsidRPr="00E14032">
        <w:rPr>
          <w:lang w:val="hr-BA"/>
        </w:rPr>
        <w:t xml:space="preserve"> sadrže odredbe o osnivanju upravnih organizacija</w:t>
      </w:r>
      <w:r w:rsidR="00125E55" w:rsidRPr="00E14032">
        <w:rPr>
          <w:lang w:val="hr-BA"/>
        </w:rPr>
        <w:t>.</w:t>
      </w:r>
      <w:r w:rsidRPr="00E14032">
        <w:rPr>
          <w:vertAlign w:val="superscript"/>
          <w:lang w:val="hr-BA"/>
        </w:rPr>
        <w:footnoteReference w:id="258"/>
      </w:r>
      <w:r w:rsidRPr="00E14032">
        <w:rPr>
          <w:lang w:val="hr-BA"/>
        </w:rPr>
        <w:t xml:space="preserve"> Duplicirana regulativa ove materije je dodatno i nejasna i pretjerano općenita, te ne osigurava adekvatnu kontrolu isplativosti osnivanja novih institucija</w:t>
      </w:r>
      <w:r w:rsidR="00125E55" w:rsidRPr="00E14032">
        <w:rPr>
          <w:lang w:val="hr-BA"/>
        </w:rPr>
        <w:t>.</w:t>
      </w:r>
      <w:r w:rsidRPr="00E14032">
        <w:rPr>
          <w:vertAlign w:val="superscript"/>
          <w:lang w:val="hr-BA"/>
        </w:rPr>
        <w:footnoteReference w:id="259"/>
      </w:r>
    </w:p>
    <w:p w:rsidR="005E6945" w:rsidRPr="00E14032" w:rsidRDefault="005E6945" w:rsidP="007D1CD4">
      <w:pPr>
        <w:spacing w:after="131"/>
        <w:ind w:left="0" w:right="54"/>
        <w:rPr>
          <w:lang w:val="hr-BA"/>
        </w:rPr>
      </w:pPr>
      <w:r w:rsidRPr="00E14032">
        <w:rPr>
          <w:lang w:val="hr-BA"/>
        </w:rPr>
        <w:t>Zakon o upravi definira različite forme upravnih organa</w:t>
      </w:r>
      <w:r w:rsidR="00125E55" w:rsidRPr="00E14032">
        <w:rPr>
          <w:lang w:val="hr-BA"/>
        </w:rPr>
        <w:t>;</w:t>
      </w:r>
      <w:r w:rsidRPr="00E14032">
        <w:rPr>
          <w:vertAlign w:val="superscript"/>
          <w:lang w:val="hr-BA"/>
        </w:rPr>
        <w:footnoteReference w:id="260"/>
      </w:r>
      <w:r w:rsidRPr="00E14032">
        <w:rPr>
          <w:lang w:val="hr-BA"/>
        </w:rPr>
        <w:t xml:space="preserve"> međutim, ne postoje jasni kriteriji za odlučivanje koji organizacijski oblik treba biti odabran za specifični zadatak. Konkretno, razlika između samostalnih upravnih tijela i tijela uprave u ministarstvima nije preciz</w:t>
      </w:r>
      <w:r w:rsidR="00125E55" w:rsidRPr="00E14032">
        <w:rPr>
          <w:lang w:val="hr-BA"/>
        </w:rPr>
        <w:t>n</w:t>
      </w:r>
      <w:r w:rsidRPr="00E14032">
        <w:rPr>
          <w:lang w:val="hr-BA"/>
        </w:rPr>
        <w:t>a (</w:t>
      </w:r>
      <w:r w:rsidRPr="00E14032">
        <w:rPr>
          <w:noProof/>
          <w:szCs w:val="24"/>
          <w:lang w:val="hr-BA"/>
        </w:rPr>
        <w:t>Zakon o ministarstvima i drugim organima uprave</w:t>
      </w:r>
      <w:r w:rsidRPr="00E14032">
        <w:rPr>
          <w:lang w:val="hr-BA"/>
        </w:rPr>
        <w:t xml:space="preserve">, član 5). Ovo pitanje je </w:t>
      </w:r>
      <w:r w:rsidR="00125E55" w:rsidRPr="00E14032">
        <w:rPr>
          <w:lang w:val="hr-BA"/>
        </w:rPr>
        <w:t>vrlo</w:t>
      </w:r>
      <w:r w:rsidRPr="00E14032">
        <w:rPr>
          <w:lang w:val="hr-BA"/>
        </w:rPr>
        <w:t xml:space="preserve"> važno, jer postoje </w:t>
      </w:r>
      <w:r w:rsidR="00125E55" w:rsidRPr="00E14032">
        <w:rPr>
          <w:lang w:val="hr-BA"/>
        </w:rPr>
        <w:t xml:space="preserve">znatne </w:t>
      </w:r>
      <w:r w:rsidRPr="00E14032">
        <w:rPr>
          <w:lang w:val="hr-BA"/>
        </w:rPr>
        <w:t>razlike u statusu svake vrste ustanove</w:t>
      </w:r>
      <w:r w:rsidR="00125E55" w:rsidRPr="00E14032">
        <w:rPr>
          <w:lang w:val="hr-BA"/>
        </w:rPr>
        <w:t>.</w:t>
      </w:r>
      <w:r w:rsidR="000B3903">
        <w:rPr>
          <w:rStyle w:val="FootnoteReference"/>
          <w:lang w:val="hr-BA"/>
        </w:rPr>
        <w:footnoteReference w:id="261"/>
      </w:r>
    </w:p>
    <w:p w:rsidR="005E6945" w:rsidRPr="00E14032" w:rsidRDefault="005E6945" w:rsidP="005E6945">
      <w:pPr>
        <w:spacing w:after="136"/>
        <w:ind w:left="1201" w:right="54"/>
        <w:rPr>
          <w:lang w:val="hr-BA"/>
        </w:rPr>
      </w:pPr>
    </w:p>
    <w:p w:rsidR="005E6945" w:rsidRPr="00E14032" w:rsidRDefault="005E6945" w:rsidP="00AD3107">
      <w:pPr>
        <w:spacing w:after="136"/>
        <w:ind w:left="0" w:right="54"/>
        <w:rPr>
          <w:lang w:val="hr-BA"/>
        </w:rPr>
      </w:pPr>
      <w:r w:rsidRPr="00E14032">
        <w:rPr>
          <w:lang w:val="hr-BA"/>
        </w:rPr>
        <w:t xml:space="preserve">Ni </w:t>
      </w:r>
      <w:r w:rsidRPr="00E14032">
        <w:rPr>
          <w:noProof/>
          <w:szCs w:val="24"/>
          <w:lang w:val="hr-BA"/>
        </w:rPr>
        <w:t>Zakon o ministarstvima i drugim organima uprave</w:t>
      </w:r>
      <w:r w:rsidR="000A6FF7" w:rsidRPr="00E14032">
        <w:rPr>
          <w:noProof/>
          <w:szCs w:val="24"/>
          <w:lang w:val="hr-BA"/>
        </w:rPr>
        <w:t xml:space="preserve"> </w:t>
      </w:r>
      <w:r w:rsidRPr="00E14032">
        <w:rPr>
          <w:lang w:val="hr-BA"/>
        </w:rPr>
        <w:t xml:space="preserve">ni Zakon u upravi ne daju jasnu shemu odgovornosti za upravne organe koji su podređeni </w:t>
      </w:r>
      <w:r w:rsidR="000A6FF7" w:rsidRPr="00E14032">
        <w:rPr>
          <w:lang w:val="hr-BA"/>
        </w:rPr>
        <w:t>v</w:t>
      </w:r>
      <w:r w:rsidRPr="00E14032">
        <w:rPr>
          <w:lang w:val="hr-BA"/>
        </w:rPr>
        <w:t xml:space="preserve">ladi. </w:t>
      </w:r>
      <w:r w:rsidRPr="00E14032">
        <w:rPr>
          <w:noProof/>
          <w:szCs w:val="24"/>
          <w:lang w:val="hr-BA"/>
        </w:rPr>
        <w:t>Zakon o ministarstvima i drugim organima uprave</w:t>
      </w:r>
      <w:r w:rsidRPr="00E14032">
        <w:rPr>
          <w:lang w:val="hr-BA"/>
        </w:rPr>
        <w:t xml:space="preserve"> zahtijeva usvajanje programa aktivnosti i izvještaja o aktivnostima od strane svakog ministarstva i upravne organizacije</w:t>
      </w:r>
      <w:r w:rsidR="006135E1" w:rsidRPr="00E14032">
        <w:rPr>
          <w:lang w:val="hr-BA"/>
        </w:rPr>
        <w:t>,</w:t>
      </w:r>
      <w:r w:rsidRPr="00E14032">
        <w:rPr>
          <w:vertAlign w:val="superscript"/>
          <w:lang w:val="hr-BA"/>
        </w:rPr>
        <w:footnoteReference w:id="262"/>
      </w:r>
      <w:r w:rsidRPr="00E14032">
        <w:rPr>
          <w:lang w:val="hr-BA"/>
        </w:rPr>
        <w:t xml:space="preserve"> a Zakon o upravi dopušta Vijeću ministara da provjerava odgovornosti upravnih organizacija</w:t>
      </w:r>
      <w:r w:rsidR="006135E1" w:rsidRPr="00E14032">
        <w:rPr>
          <w:lang w:val="hr-BA"/>
        </w:rPr>
        <w:t>.</w:t>
      </w:r>
      <w:r w:rsidRPr="00E14032">
        <w:rPr>
          <w:vertAlign w:val="superscript"/>
          <w:lang w:val="hr-BA"/>
        </w:rPr>
        <w:footnoteReference w:id="263"/>
      </w:r>
      <w:r w:rsidRPr="00E14032">
        <w:rPr>
          <w:lang w:val="hr-BA"/>
        </w:rPr>
        <w:t xml:space="preserve"> Ovi op</w:t>
      </w:r>
      <w:r w:rsidR="006135E1" w:rsidRPr="00E14032">
        <w:rPr>
          <w:lang w:val="hr-BA"/>
        </w:rPr>
        <w:t>ć</w:t>
      </w:r>
      <w:r w:rsidRPr="00E14032">
        <w:rPr>
          <w:lang w:val="hr-BA"/>
        </w:rPr>
        <w:t>i principi, međutim, nisu popraćeni detaljnim pravilima upravljanja i kontrole nad institucijama podređeni</w:t>
      </w:r>
      <w:r w:rsidR="006135E1" w:rsidRPr="00E14032">
        <w:rPr>
          <w:lang w:val="hr-BA"/>
        </w:rPr>
        <w:t>m</w:t>
      </w:r>
      <w:r w:rsidRPr="00E14032">
        <w:rPr>
          <w:lang w:val="hr-BA"/>
        </w:rPr>
        <w:t xml:space="preserve"> </w:t>
      </w:r>
      <w:r w:rsidR="006135E1" w:rsidRPr="00E14032">
        <w:rPr>
          <w:lang w:val="hr-BA"/>
        </w:rPr>
        <w:t>v</w:t>
      </w:r>
      <w:r w:rsidRPr="00E14032">
        <w:rPr>
          <w:lang w:val="hr-BA"/>
        </w:rPr>
        <w:t>ladi.</w:t>
      </w:r>
    </w:p>
    <w:p w:rsidR="005E6945" w:rsidRPr="00E14032" w:rsidRDefault="005E6945" w:rsidP="00AD3107">
      <w:pPr>
        <w:ind w:left="0" w:right="54"/>
        <w:rPr>
          <w:lang w:val="hr-BA"/>
        </w:rPr>
      </w:pPr>
      <w:r w:rsidRPr="00E14032">
        <w:rPr>
          <w:lang w:val="hr-BA"/>
        </w:rPr>
        <w:t>Veliki broj institucija odgovara Vijeću ministara BiH (institucija)</w:t>
      </w:r>
      <w:r w:rsidRPr="00E14032">
        <w:rPr>
          <w:vertAlign w:val="superscript"/>
          <w:lang w:val="hr-BA"/>
        </w:rPr>
        <w:footnoteReference w:id="264"/>
      </w:r>
      <w:r w:rsidRPr="00E14032">
        <w:rPr>
          <w:lang w:val="hr-BA"/>
        </w:rPr>
        <w:t xml:space="preserve"> zbog specifičnih ustavnih rješenja u BiH.</w:t>
      </w:r>
    </w:p>
    <w:p w:rsidR="005E6945" w:rsidRPr="00E14032" w:rsidRDefault="005E6945" w:rsidP="00AD3107">
      <w:pPr>
        <w:ind w:left="0" w:right="54"/>
        <w:rPr>
          <w:lang w:val="hr-BA"/>
        </w:rPr>
      </w:pPr>
      <w:r w:rsidRPr="00E14032">
        <w:rPr>
          <w:lang w:val="hr-BA"/>
        </w:rPr>
        <w:t>Početna vrijednost indikatora o strukturi i organizaciji ministarstava je 1, u čemu se ogleda neefikasnost sveukupne strukture javne uprave na državnom nivou.</w:t>
      </w:r>
    </w:p>
    <w:p w:rsidR="005E6945" w:rsidRPr="00E14032" w:rsidRDefault="005E6945" w:rsidP="00AD3107">
      <w:pPr>
        <w:spacing w:after="228"/>
        <w:ind w:left="0" w:right="58"/>
        <w:rPr>
          <w:b/>
          <w:lang w:val="hr-BA"/>
        </w:rPr>
      </w:pPr>
      <w:r w:rsidRPr="00E14032">
        <w:rPr>
          <w:b/>
          <w:lang w:val="hr-BA"/>
        </w:rPr>
        <w:t>Sveukupna struktura državne uprave ne predstavlja dosljedan model. Osnovni problem je nedostatak jasnog i opsežnog mehanizma za uspostavljanje i kontrolu nad institucijama podređenim Vladi.</w:t>
      </w:r>
    </w:p>
    <w:p w:rsidR="005E6945" w:rsidRPr="00E14032" w:rsidRDefault="005E6945" w:rsidP="00AD3107">
      <w:pPr>
        <w:spacing w:after="112" w:line="248" w:lineRule="auto"/>
        <w:ind w:left="0" w:right="48"/>
        <w:rPr>
          <w:b/>
          <w:i/>
          <w:color w:val="009A9E"/>
          <w:lang w:val="hr-BA"/>
        </w:rPr>
      </w:pPr>
      <w:r w:rsidRPr="00E14032">
        <w:rPr>
          <w:b/>
          <w:i/>
          <w:color w:val="009A9E"/>
          <w:lang w:val="hr-BA"/>
        </w:rPr>
        <w:t>Princip 2: Pravo pristupa javnim informacijama propisano je zakonodavstvom i dosljedno se primjenjuje u praksi</w:t>
      </w:r>
    </w:p>
    <w:p w:rsidR="005E6945" w:rsidRPr="00E14032" w:rsidRDefault="005E6945" w:rsidP="00AD3107">
      <w:pPr>
        <w:ind w:left="0" w:right="54"/>
        <w:rPr>
          <w:lang w:val="hr-BA"/>
        </w:rPr>
      </w:pPr>
      <w:r w:rsidRPr="00E14032">
        <w:rPr>
          <w:lang w:val="hr-BA"/>
        </w:rPr>
        <w:t xml:space="preserve">Zakonodavni okvir za pristup javnim informacijama </w:t>
      </w:r>
      <w:r w:rsidR="006135E1" w:rsidRPr="00E14032">
        <w:rPr>
          <w:lang w:val="hr-BA"/>
        </w:rPr>
        <w:t xml:space="preserve">donesen </w:t>
      </w:r>
      <w:r w:rsidRPr="00E14032">
        <w:rPr>
          <w:lang w:val="hr-BA"/>
        </w:rPr>
        <w:t>je na državnom nivou 2000. godine (Zakon br. 28/2000</w:t>
      </w:r>
      <w:r w:rsidRPr="00E14032">
        <w:rPr>
          <w:vertAlign w:val="superscript"/>
          <w:lang w:val="hr-BA"/>
        </w:rPr>
        <w:footnoteReference w:id="265"/>
      </w:r>
      <w:r w:rsidRPr="00E14032">
        <w:rPr>
          <w:lang w:val="hr-BA"/>
        </w:rPr>
        <w:t>). U 2001. godini, posebn</w:t>
      </w:r>
      <w:r w:rsidR="006135E1" w:rsidRPr="00E14032">
        <w:rPr>
          <w:lang w:val="hr-BA"/>
        </w:rPr>
        <w:t>e</w:t>
      </w:r>
      <w:r w:rsidRPr="00E14032">
        <w:rPr>
          <w:lang w:val="hr-BA"/>
        </w:rPr>
        <w:t xml:space="preserve"> zakon</w:t>
      </w:r>
      <w:r w:rsidR="006135E1" w:rsidRPr="00E14032">
        <w:rPr>
          <w:lang w:val="hr-BA"/>
        </w:rPr>
        <w:t>e</w:t>
      </w:r>
      <w:r w:rsidRPr="00E14032">
        <w:rPr>
          <w:lang w:val="hr-BA"/>
        </w:rPr>
        <w:t xml:space="preserve"> na tom području usvoj</w:t>
      </w:r>
      <w:r w:rsidR="006135E1" w:rsidRPr="00E14032">
        <w:rPr>
          <w:lang w:val="hr-BA"/>
        </w:rPr>
        <w:t xml:space="preserve">ili su </w:t>
      </w:r>
      <w:r w:rsidRPr="00E14032">
        <w:rPr>
          <w:lang w:val="hr-BA"/>
        </w:rPr>
        <w:t>FBiH</w:t>
      </w:r>
      <w:r w:rsidRPr="00E14032">
        <w:rPr>
          <w:vertAlign w:val="superscript"/>
          <w:lang w:val="hr-BA"/>
        </w:rPr>
        <w:footnoteReference w:id="266"/>
      </w:r>
      <w:r w:rsidRPr="00E14032">
        <w:rPr>
          <w:lang w:val="hr-BA"/>
        </w:rPr>
        <w:t xml:space="preserve"> i RS</w:t>
      </w:r>
      <w:r w:rsidRPr="00E14032">
        <w:rPr>
          <w:vertAlign w:val="superscript"/>
          <w:lang w:val="hr-BA"/>
        </w:rPr>
        <w:footnoteReference w:id="267"/>
      </w:r>
      <w:r w:rsidRPr="00E14032">
        <w:rPr>
          <w:lang w:val="hr-BA"/>
        </w:rPr>
        <w:t>. Oni su, općenito, u skladu sa Zakonom br. 28/2000. U BD, primjenjuje se zakon s državnog nivoa, s administrativnim uputstvom</w:t>
      </w:r>
      <w:r w:rsidR="00E35998" w:rsidRPr="00E14032">
        <w:rPr>
          <w:lang w:val="hr-BA"/>
        </w:rPr>
        <w:t>.</w:t>
      </w:r>
      <w:r w:rsidRPr="00E14032">
        <w:rPr>
          <w:vertAlign w:val="superscript"/>
          <w:lang w:val="hr-BA"/>
        </w:rPr>
        <w:footnoteReference w:id="268"/>
      </w:r>
      <w:r w:rsidRPr="00E14032">
        <w:rPr>
          <w:lang w:val="hr-BA"/>
        </w:rPr>
        <w:t xml:space="preserve"> Ovo uputstvo navodi, naprimjer, da su institucije dužne objaviti javne informacije i administrativne naknade koje se mogu zaračunati za pristup informacijama.</w:t>
      </w:r>
    </w:p>
    <w:p w:rsidR="005E6945" w:rsidRPr="00E14032" w:rsidRDefault="005E6945" w:rsidP="00AD3107">
      <w:pPr>
        <w:ind w:left="0" w:right="54"/>
        <w:rPr>
          <w:lang w:val="hr-BA"/>
        </w:rPr>
      </w:pPr>
      <w:r w:rsidRPr="00E14032">
        <w:rPr>
          <w:lang w:val="hr-BA"/>
        </w:rPr>
        <w:t xml:space="preserve">Zakon </w:t>
      </w:r>
      <w:r w:rsidR="00324083" w:rsidRPr="00E14032">
        <w:rPr>
          <w:lang w:val="hr-BA"/>
        </w:rPr>
        <w:t>br.</w:t>
      </w:r>
      <w:r w:rsidRPr="00E14032">
        <w:rPr>
          <w:lang w:val="hr-BA"/>
        </w:rPr>
        <w:t xml:space="preserve"> 28/2000 sadrži široku definiciju javnog informi</w:t>
      </w:r>
      <w:r w:rsidR="00E35998" w:rsidRPr="00E14032">
        <w:rPr>
          <w:lang w:val="hr-BA"/>
        </w:rPr>
        <w:t>r</w:t>
      </w:r>
      <w:r w:rsidRPr="00E14032">
        <w:rPr>
          <w:lang w:val="hr-BA"/>
        </w:rPr>
        <w:t xml:space="preserve">anja. Obaveza </w:t>
      </w:r>
      <w:r w:rsidR="00E35998" w:rsidRPr="00E14032">
        <w:rPr>
          <w:lang w:val="hr-BA"/>
        </w:rPr>
        <w:t xml:space="preserve">objavljivanja </w:t>
      </w:r>
      <w:r w:rsidRPr="00E14032">
        <w:rPr>
          <w:lang w:val="hr-BA"/>
        </w:rPr>
        <w:t xml:space="preserve">podataka </w:t>
      </w:r>
      <w:r w:rsidR="00E35998" w:rsidRPr="00E14032">
        <w:rPr>
          <w:lang w:val="hr-BA"/>
        </w:rPr>
        <w:t xml:space="preserve">nameće </w:t>
      </w:r>
      <w:r w:rsidRPr="00E14032">
        <w:rPr>
          <w:lang w:val="hr-BA"/>
        </w:rPr>
        <w:t>se ne samo javnim organima</w:t>
      </w:r>
      <w:r w:rsidR="00E35998" w:rsidRPr="00E14032">
        <w:rPr>
          <w:lang w:val="hr-BA"/>
        </w:rPr>
        <w:t xml:space="preserve"> nego</w:t>
      </w:r>
      <w:r w:rsidRPr="00E14032">
        <w:rPr>
          <w:lang w:val="hr-BA"/>
        </w:rPr>
        <w:t xml:space="preserve"> i fizičkim licima koja obavljaju javne dužnosti. Popis razloga za odbijanje pristupa je relativno kratak i od podnosi</w:t>
      </w:r>
      <w:r w:rsidR="00DB0458" w:rsidRPr="00E14032">
        <w:rPr>
          <w:lang w:val="hr-BA"/>
        </w:rPr>
        <w:t>oc</w:t>
      </w:r>
      <w:r w:rsidRPr="00E14032">
        <w:rPr>
          <w:lang w:val="hr-BA"/>
        </w:rPr>
        <w:t>a zahtjeva se ne smije tražiti da navede razloge za svoje zahtjeve. Podaci se objavljuju u obliku koji odredi organ javne vlasti, a ne od strane podnosi</w:t>
      </w:r>
      <w:r w:rsidR="00DB0458" w:rsidRPr="00E14032">
        <w:rPr>
          <w:lang w:val="hr-BA"/>
        </w:rPr>
        <w:t>oc</w:t>
      </w:r>
      <w:r w:rsidRPr="00E14032">
        <w:rPr>
          <w:lang w:val="hr-BA"/>
        </w:rPr>
        <w:t xml:space="preserve">a zahtjeva. Naknade za umnožavanje dokumenata </w:t>
      </w:r>
      <w:r w:rsidR="00E35998" w:rsidRPr="00E14032">
        <w:rPr>
          <w:lang w:val="hr-BA"/>
        </w:rPr>
        <w:t xml:space="preserve">definira </w:t>
      </w:r>
      <w:r w:rsidRPr="00E14032">
        <w:rPr>
          <w:lang w:val="hr-BA"/>
        </w:rPr>
        <w:t>VM BiH i ne stvaraju prepreke u pristupu javnim informacijama.</w:t>
      </w:r>
    </w:p>
    <w:p w:rsidR="005E6945" w:rsidRPr="00E14032" w:rsidRDefault="005E6945" w:rsidP="00AD3107">
      <w:pPr>
        <w:spacing w:after="148"/>
        <w:ind w:left="0" w:right="54"/>
        <w:rPr>
          <w:lang w:val="hr-BA"/>
        </w:rPr>
      </w:pPr>
      <w:r w:rsidRPr="00E14032">
        <w:rPr>
          <w:lang w:val="hr-BA"/>
        </w:rPr>
        <w:t xml:space="preserve">Pravo na podnošenje žalbe protiv odbijanja </w:t>
      </w:r>
      <w:r w:rsidR="00E35998" w:rsidRPr="00E14032">
        <w:rPr>
          <w:lang w:val="hr-BA"/>
        </w:rPr>
        <w:t xml:space="preserve">obezbijeđeno </w:t>
      </w:r>
      <w:r w:rsidRPr="00E14032">
        <w:rPr>
          <w:lang w:val="hr-BA"/>
        </w:rPr>
        <w:t>je u ograničenoj mjeri. Na državnom nivou i</w:t>
      </w:r>
      <w:r w:rsidR="00E35998" w:rsidRPr="00E14032">
        <w:rPr>
          <w:lang w:val="hr-BA"/>
        </w:rPr>
        <w:t xml:space="preserve"> </w:t>
      </w:r>
      <w:r w:rsidRPr="00E14032">
        <w:rPr>
          <w:lang w:val="hr-BA"/>
        </w:rPr>
        <w:t>na nivou FBiH, žalbe obrađuju čelni</w:t>
      </w:r>
      <w:r w:rsidR="00E35998" w:rsidRPr="00E14032">
        <w:rPr>
          <w:lang w:val="hr-BA"/>
        </w:rPr>
        <w:t>ci</w:t>
      </w:r>
      <w:r w:rsidRPr="00E14032">
        <w:rPr>
          <w:lang w:val="hr-BA"/>
        </w:rPr>
        <w:t xml:space="preserve"> organa koji je izdao odbijanje, a ne ne</w:t>
      </w:r>
      <w:r w:rsidR="00E35998" w:rsidRPr="00E14032">
        <w:rPr>
          <w:lang w:val="hr-BA"/>
        </w:rPr>
        <w:t>zavisni</w:t>
      </w:r>
      <w:r w:rsidRPr="00E14032">
        <w:rPr>
          <w:lang w:val="hr-BA"/>
        </w:rPr>
        <w:t xml:space="preserve"> organ višeg stepena. U RS-u postoji ob</w:t>
      </w:r>
      <w:r w:rsidR="00E35998" w:rsidRPr="00E14032">
        <w:rPr>
          <w:lang w:val="hr-BA"/>
        </w:rPr>
        <w:t>a</w:t>
      </w:r>
      <w:r w:rsidRPr="00E14032">
        <w:rPr>
          <w:lang w:val="hr-BA"/>
        </w:rPr>
        <w:t>veza obavještavanja podnosi</w:t>
      </w:r>
      <w:r w:rsidR="00DB0458" w:rsidRPr="00E14032">
        <w:rPr>
          <w:lang w:val="hr-BA"/>
        </w:rPr>
        <w:t>oc</w:t>
      </w:r>
      <w:r w:rsidRPr="00E14032">
        <w:rPr>
          <w:lang w:val="hr-BA"/>
        </w:rPr>
        <w:t>a zahtjeva o pravu i instituciji žalbe</w:t>
      </w:r>
      <w:r w:rsidR="002B3B72" w:rsidRPr="00E14032">
        <w:rPr>
          <w:lang w:val="hr-BA"/>
        </w:rPr>
        <w:t>.</w:t>
      </w:r>
      <w:r w:rsidRPr="00E14032">
        <w:rPr>
          <w:vertAlign w:val="superscript"/>
          <w:lang w:val="hr-BA"/>
        </w:rPr>
        <w:footnoteReference w:id="269"/>
      </w:r>
    </w:p>
    <w:p w:rsidR="005E6945" w:rsidRPr="00E14032" w:rsidRDefault="005E6945" w:rsidP="00AD3107">
      <w:pPr>
        <w:ind w:left="-90" w:right="54"/>
        <w:rPr>
          <w:lang w:val="hr-BA"/>
        </w:rPr>
      </w:pPr>
      <w:r w:rsidRPr="00E14032">
        <w:rPr>
          <w:lang w:val="hr-BA"/>
        </w:rPr>
        <w:t xml:space="preserve">Zakon </w:t>
      </w:r>
      <w:r w:rsidR="00324083" w:rsidRPr="00E14032">
        <w:rPr>
          <w:lang w:val="hr-BA"/>
        </w:rPr>
        <w:t>br.</w:t>
      </w:r>
      <w:r w:rsidRPr="00E14032">
        <w:rPr>
          <w:lang w:val="hr-BA"/>
        </w:rPr>
        <w:t xml:space="preserve"> 28/2000 i regulativa na nivou entiteta ne osigurava proaktivno objavljivanje informacija o strukturama, aktivnostima, troškovima ili uslugama koje pružaju upravni organi. Međutim, javne institucije na državnom nivou te u entitetima i BD </w:t>
      </w:r>
      <w:r w:rsidR="002B3B72" w:rsidRPr="00E14032">
        <w:rPr>
          <w:lang w:val="hr-BA"/>
        </w:rPr>
        <w:t xml:space="preserve">dužne </w:t>
      </w:r>
      <w:r w:rsidRPr="00E14032">
        <w:rPr>
          <w:lang w:val="hr-BA"/>
        </w:rPr>
        <w:t>su objavljivati indeks-registar javnih informacija i vodič javnog informi</w:t>
      </w:r>
      <w:r w:rsidR="002B3B72" w:rsidRPr="00E14032">
        <w:rPr>
          <w:lang w:val="hr-BA"/>
        </w:rPr>
        <w:t>r</w:t>
      </w:r>
      <w:r w:rsidRPr="00E14032">
        <w:rPr>
          <w:lang w:val="hr-BA"/>
        </w:rPr>
        <w:t>anja, a oni uglavnom ispunjavaju ovu ob</w:t>
      </w:r>
      <w:r w:rsidR="00E35998" w:rsidRPr="00E14032">
        <w:rPr>
          <w:lang w:val="hr-BA"/>
        </w:rPr>
        <w:t>a</w:t>
      </w:r>
      <w:r w:rsidRPr="00E14032">
        <w:rPr>
          <w:lang w:val="hr-BA"/>
        </w:rPr>
        <w:t>vezu. Istraživanje koje je provela Analitika, centar za društvena istraživanja</w:t>
      </w:r>
      <w:r w:rsidRPr="00E14032">
        <w:rPr>
          <w:vertAlign w:val="superscript"/>
          <w:lang w:val="hr-BA"/>
        </w:rPr>
        <w:footnoteReference w:id="270"/>
      </w:r>
      <w:r w:rsidRPr="00E14032">
        <w:rPr>
          <w:lang w:val="hr-BA"/>
        </w:rPr>
        <w:t>, pokazuje da su osnovni podaci o organizacijskoj strukturi, funkcijama i ključnim odlukama javnih organa uprave općenito dostupni na njihovim web</w:t>
      </w:r>
      <w:r w:rsidR="00476226" w:rsidRPr="00E14032">
        <w:rPr>
          <w:lang w:val="hr-BA"/>
        </w:rPr>
        <w:t>-</w:t>
      </w:r>
      <w:r w:rsidRPr="00E14032">
        <w:rPr>
          <w:lang w:val="hr-BA"/>
        </w:rPr>
        <w:t xml:space="preserve">stranicama. Međutim, samo </w:t>
      </w:r>
      <w:r w:rsidR="00476226" w:rsidRPr="00E14032">
        <w:rPr>
          <w:lang w:val="hr-BA"/>
        </w:rPr>
        <w:t xml:space="preserve">je </w:t>
      </w:r>
      <w:r w:rsidRPr="00E14032">
        <w:rPr>
          <w:lang w:val="hr-BA"/>
        </w:rPr>
        <w:t>nekoliko institucij</w:t>
      </w:r>
      <w:r w:rsidR="00476226" w:rsidRPr="00E14032">
        <w:rPr>
          <w:lang w:val="hr-BA"/>
        </w:rPr>
        <w:t>a</w:t>
      </w:r>
      <w:r w:rsidRPr="00E14032">
        <w:rPr>
          <w:lang w:val="hr-BA"/>
        </w:rPr>
        <w:t xml:space="preserve"> objavilo svoje planove rada, godišnje izvještaje i budžete. Nijedan od praćenih organa ne objavljuje informacije o pla</w:t>
      </w:r>
      <w:r w:rsidR="00F12F8A" w:rsidRPr="00E14032">
        <w:rPr>
          <w:lang w:val="hr-BA"/>
        </w:rPr>
        <w:t>ć</w:t>
      </w:r>
      <w:r w:rsidRPr="00E14032">
        <w:rPr>
          <w:lang w:val="hr-BA"/>
        </w:rPr>
        <w:t>ama čelnika institucija.</w:t>
      </w:r>
    </w:p>
    <w:p w:rsidR="005E6945" w:rsidRPr="00E14032" w:rsidRDefault="005E6945" w:rsidP="00AD3107">
      <w:pPr>
        <w:ind w:left="90" w:right="54"/>
        <w:rPr>
          <w:lang w:val="hr-BA"/>
        </w:rPr>
      </w:pPr>
      <w:r w:rsidRPr="00E14032">
        <w:rPr>
          <w:lang w:val="hr-BA"/>
        </w:rPr>
        <w:t>Prema zakonom propisanim zadacima, Institucija ombudsmena donosi preporuke o pravu pristupa informacijama</w:t>
      </w:r>
      <w:r w:rsidR="00CD4562" w:rsidRPr="00E14032">
        <w:rPr>
          <w:lang w:val="hr-BA"/>
        </w:rPr>
        <w:t>.</w:t>
      </w:r>
      <w:r w:rsidRPr="00E14032">
        <w:rPr>
          <w:vertAlign w:val="superscript"/>
          <w:lang w:val="hr-BA"/>
        </w:rPr>
        <w:footnoteReference w:id="271"/>
      </w:r>
      <w:r w:rsidRPr="00E14032">
        <w:rPr>
          <w:lang w:val="hr-BA"/>
        </w:rPr>
        <w:t xml:space="preserve"> Međutim, preporuke nisu ob</w:t>
      </w:r>
      <w:r w:rsidR="00E35998" w:rsidRPr="00E14032">
        <w:rPr>
          <w:lang w:val="hr-BA"/>
        </w:rPr>
        <w:t>a</w:t>
      </w:r>
      <w:r w:rsidRPr="00E14032">
        <w:rPr>
          <w:lang w:val="hr-BA"/>
        </w:rPr>
        <w:t>vezujuće za organe javne vlasti i nema podataka o pružanju javnih informacija na upit.</w:t>
      </w:r>
    </w:p>
    <w:p w:rsidR="005E6945" w:rsidRPr="00E14032" w:rsidRDefault="005E6945" w:rsidP="00AD3107">
      <w:pPr>
        <w:ind w:left="90" w:right="54"/>
        <w:rPr>
          <w:lang w:val="hr-BA"/>
        </w:rPr>
      </w:pPr>
      <w:r w:rsidRPr="00E14032">
        <w:rPr>
          <w:lang w:val="hr-BA"/>
        </w:rPr>
        <w:t xml:space="preserve">Na državnom nivou, Upravna inspekcija Ministarstva pravde BiH </w:t>
      </w:r>
      <w:r w:rsidR="00CD4562" w:rsidRPr="00E14032">
        <w:rPr>
          <w:lang w:val="hr-BA"/>
        </w:rPr>
        <w:t xml:space="preserve">zadužena </w:t>
      </w:r>
      <w:r w:rsidRPr="00E14032">
        <w:rPr>
          <w:lang w:val="hr-BA"/>
        </w:rPr>
        <w:t>je za inspekciju i monitoring u području javnog informi</w:t>
      </w:r>
      <w:r w:rsidR="00CD4562" w:rsidRPr="00E14032">
        <w:rPr>
          <w:lang w:val="hr-BA"/>
        </w:rPr>
        <w:t>r</w:t>
      </w:r>
      <w:r w:rsidRPr="00E14032">
        <w:rPr>
          <w:lang w:val="hr-BA"/>
        </w:rPr>
        <w:t xml:space="preserve">anja. Ove odredbe </w:t>
      </w:r>
      <w:r w:rsidR="00CD4562" w:rsidRPr="00E14032">
        <w:rPr>
          <w:lang w:val="hr-BA"/>
        </w:rPr>
        <w:t xml:space="preserve">primjenjuju </w:t>
      </w:r>
      <w:r w:rsidRPr="00E14032">
        <w:rPr>
          <w:lang w:val="hr-BA"/>
        </w:rPr>
        <w:t>se i u BD, ali ne postoje slična rješenja u dva entiteta, što znači da je praćenje prava na pristup informacijama neujednačeno u cijeloj zemlji. Ne postoji mehanizam za praćenje da li upravni organi održavaju ažurirane i kompletne registre dokumenata i baze podataka.</w:t>
      </w:r>
    </w:p>
    <w:p w:rsidR="005E6945" w:rsidRPr="00E14032" w:rsidRDefault="005E6945" w:rsidP="00AD3107">
      <w:pPr>
        <w:ind w:left="90" w:right="54"/>
        <w:rPr>
          <w:lang w:val="hr-BA"/>
        </w:rPr>
      </w:pPr>
      <w:r w:rsidRPr="00E14032">
        <w:rPr>
          <w:lang w:val="hr-BA"/>
        </w:rPr>
        <w:t>Pravo na javno informi</w:t>
      </w:r>
      <w:r w:rsidR="00CD4562" w:rsidRPr="00E14032">
        <w:rPr>
          <w:lang w:val="hr-BA"/>
        </w:rPr>
        <w:t>r</w:t>
      </w:r>
      <w:r w:rsidRPr="00E14032">
        <w:rPr>
          <w:lang w:val="hr-BA"/>
        </w:rPr>
        <w:t xml:space="preserve">anje </w:t>
      </w:r>
      <w:r w:rsidR="00CD4562" w:rsidRPr="00E14032">
        <w:rPr>
          <w:lang w:val="hr-BA"/>
        </w:rPr>
        <w:t xml:space="preserve">sadržano </w:t>
      </w:r>
      <w:r w:rsidRPr="00E14032">
        <w:rPr>
          <w:lang w:val="hr-BA"/>
        </w:rPr>
        <w:t>je u zakonima, iako postoje nedostaci u njegovoj implementaciji, što se ogleda u ocjeni 2 kao p</w:t>
      </w:r>
      <w:r w:rsidR="001C4263" w:rsidRPr="00E14032">
        <w:rPr>
          <w:lang w:val="hr-BA"/>
        </w:rPr>
        <w:t>očetnoj vrijednosti indikatora z</w:t>
      </w:r>
      <w:r w:rsidRPr="00E14032">
        <w:rPr>
          <w:lang w:val="hr-BA"/>
        </w:rPr>
        <w:t>a pristup javnim informacijama.</w:t>
      </w:r>
      <w:r w:rsidR="00CD4562" w:rsidRPr="00E14032">
        <w:rPr>
          <w:lang w:val="hr-BA"/>
        </w:rPr>
        <w:t xml:space="preserve"> </w:t>
      </w:r>
    </w:p>
    <w:p w:rsidR="005E6945" w:rsidRPr="00E14032" w:rsidRDefault="005E6945" w:rsidP="00AD3107">
      <w:pPr>
        <w:spacing w:after="228"/>
        <w:ind w:left="90" w:right="58"/>
        <w:rPr>
          <w:b/>
          <w:lang w:val="hr-BA"/>
        </w:rPr>
      </w:pPr>
      <w:r w:rsidRPr="00E14032">
        <w:rPr>
          <w:b/>
          <w:lang w:val="hr-BA"/>
        </w:rPr>
        <w:t xml:space="preserve">Pružanje javnih informacija </w:t>
      </w:r>
      <w:r w:rsidR="00CD4562" w:rsidRPr="00E14032">
        <w:rPr>
          <w:b/>
          <w:lang w:val="hr-BA"/>
        </w:rPr>
        <w:t xml:space="preserve">regulirano </w:t>
      </w:r>
      <w:r w:rsidRPr="00E14032">
        <w:rPr>
          <w:b/>
          <w:lang w:val="hr-BA"/>
        </w:rPr>
        <w:t>je</w:t>
      </w:r>
      <w:r w:rsidR="00CD4562" w:rsidRPr="00E14032">
        <w:rPr>
          <w:b/>
          <w:lang w:val="hr-BA"/>
        </w:rPr>
        <w:t xml:space="preserve"> i</w:t>
      </w:r>
      <w:r w:rsidRPr="00E14032">
        <w:rPr>
          <w:b/>
          <w:lang w:val="hr-BA"/>
        </w:rPr>
        <w:t xml:space="preserve"> odvojeno na državnom nivou i nivou dva entiteta. Odredbe su slične i garantiraju širok obim pristupa javnim informacijama. Glavni nedostaci, u smislu praktične implementacije, </w:t>
      </w:r>
      <w:r w:rsidR="00CD4562" w:rsidRPr="00E14032">
        <w:rPr>
          <w:b/>
          <w:lang w:val="hr-BA"/>
        </w:rPr>
        <w:t>je</w:t>
      </w:r>
      <w:r w:rsidRPr="00E14032">
        <w:rPr>
          <w:b/>
          <w:lang w:val="hr-BA"/>
        </w:rPr>
        <w:t>su ograničena ili neefikasna prava na žalbu na odbijanje pristupa javnim informacijama i neujednačen nivo proaktivnog pružanja javnih informacija. Dodatno, ne postoji samostalni organ za rješavanje žalbi.</w:t>
      </w:r>
    </w:p>
    <w:p w:rsidR="005E6945" w:rsidRPr="00E14032" w:rsidRDefault="005E6945" w:rsidP="00AD3107">
      <w:pPr>
        <w:spacing w:after="112" w:line="248" w:lineRule="auto"/>
        <w:ind w:left="0" w:right="48"/>
        <w:rPr>
          <w:lang w:val="hr-BA"/>
        </w:rPr>
      </w:pPr>
      <w:r w:rsidRPr="00E14032">
        <w:rPr>
          <w:b/>
          <w:i/>
          <w:color w:val="009A9E"/>
          <w:lang w:val="hr-BA"/>
        </w:rPr>
        <w:t>Princip 3: Postoje funkcionirajući mehanizmi za zaštitu prava pojedinca na dobru upravu, kao i zaštitu javnog interesa</w:t>
      </w:r>
    </w:p>
    <w:p w:rsidR="005E6945" w:rsidRPr="00E14032" w:rsidRDefault="005E6945" w:rsidP="00AD3107">
      <w:pPr>
        <w:ind w:left="0" w:right="54"/>
        <w:rPr>
          <w:lang w:val="hr-BA"/>
        </w:rPr>
      </w:pPr>
      <w:r w:rsidRPr="00E14032">
        <w:rPr>
          <w:lang w:val="hr-BA"/>
        </w:rPr>
        <w:t xml:space="preserve">Obim ovog principa je širok, tako da se analiza nekih važnih nadzornih institucija obavlja pod drugim područjima, naprimjer, institucije koje se bore protiv korupcije </w:t>
      </w:r>
      <w:r w:rsidR="00A305C3" w:rsidRPr="00E14032">
        <w:rPr>
          <w:lang w:val="hr-BA"/>
        </w:rPr>
        <w:t xml:space="preserve">analizirane </w:t>
      </w:r>
      <w:r w:rsidRPr="00E14032">
        <w:rPr>
          <w:lang w:val="hr-BA"/>
        </w:rPr>
        <w:t xml:space="preserve">su pod javnim službama i upravljanjem ljudskim </w:t>
      </w:r>
      <w:r w:rsidR="00A305C3" w:rsidRPr="00E14032">
        <w:rPr>
          <w:lang w:val="hr-BA"/>
        </w:rPr>
        <w:t>potencijalima,</w:t>
      </w:r>
      <w:r w:rsidRPr="00E14032">
        <w:rPr>
          <w:lang w:val="hr-BA"/>
        </w:rPr>
        <w:t xml:space="preserve"> a vrhovne revizijske institucije su pod upravljanjem javnim finan</w:t>
      </w:r>
      <w:r w:rsidR="00A305C3" w:rsidRPr="00E14032">
        <w:rPr>
          <w:lang w:val="hr-BA"/>
        </w:rPr>
        <w:t>s</w:t>
      </w:r>
      <w:r w:rsidRPr="00E14032">
        <w:rPr>
          <w:lang w:val="hr-BA"/>
        </w:rPr>
        <w:t>ijama. Analiza u nastavku će se uglavnom fokusirati na Instituciju ombudsmena za ljudska prava BiH.</w:t>
      </w:r>
    </w:p>
    <w:p w:rsidR="005E6945" w:rsidRPr="00E14032" w:rsidRDefault="005E6945" w:rsidP="00AD3107">
      <w:pPr>
        <w:ind w:left="0" w:right="54"/>
        <w:rPr>
          <w:lang w:val="hr-BA"/>
        </w:rPr>
      </w:pPr>
      <w:r w:rsidRPr="00E14032">
        <w:rPr>
          <w:lang w:val="hr-BA"/>
        </w:rPr>
        <w:t xml:space="preserve">Institucija ombudsmena </w:t>
      </w:r>
      <w:r w:rsidR="00A305C3" w:rsidRPr="00E14032">
        <w:rPr>
          <w:lang w:val="hr-BA"/>
        </w:rPr>
        <w:t xml:space="preserve">uspostavljena </w:t>
      </w:r>
      <w:r w:rsidRPr="00E14032">
        <w:rPr>
          <w:lang w:val="hr-BA"/>
        </w:rPr>
        <w:t>je na osnovu Aneksa IV Op</w:t>
      </w:r>
      <w:r w:rsidR="006135E1" w:rsidRPr="00E14032">
        <w:rPr>
          <w:lang w:val="hr-BA"/>
        </w:rPr>
        <w:t>ć</w:t>
      </w:r>
      <w:r w:rsidRPr="00E14032">
        <w:rPr>
          <w:lang w:val="hr-BA"/>
        </w:rPr>
        <w:t>eg okvirnog sporazuma za mir u Bosni i Hercegovini</w:t>
      </w:r>
      <w:r w:rsidR="00A305C3" w:rsidRPr="00E14032">
        <w:rPr>
          <w:lang w:val="hr-BA"/>
        </w:rPr>
        <w:t>.</w:t>
      </w:r>
      <w:r w:rsidRPr="00E14032">
        <w:rPr>
          <w:vertAlign w:val="superscript"/>
          <w:lang w:val="hr-BA"/>
        </w:rPr>
        <w:footnoteReference w:id="272"/>
      </w:r>
      <w:r w:rsidRPr="00E14032">
        <w:rPr>
          <w:lang w:val="hr-BA"/>
        </w:rPr>
        <w:t xml:space="preserve"> Sačinjavaju je tri nezavisna </w:t>
      </w:r>
      <w:r w:rsidR="00A305C3" w:rsidRPr="00E14032">
        <w:rPr>
          <w:lang w:val="hr-BA"/>
        </w:rPr>
        <w:t>o</w:t>
      </w:r>
      <w:r w:rsidRPr="00E14032">
        <w:rPr>
          <w:lang w:val="hr-BA"/>
        </w:rPr>
        <w:t xml:space="preserve">mbudsmena i postoji formula za rotiranje upravljanja ovom </w:t>
      </w:r>
      <w:r w:rsidR="00A305C3" w:rsidRPr="00E14032">
        <w:rPr>
          <w:lang w:val="hr-BA"/>
        </w:rPr>
        <w:t>i</w:t>
      </w:r>
      <w:r w:rsidRPr="00E14032">
        <w:rPr>
          <w:lang w:val="hr-BA"/>
        </w:rPr>
        <w:t>nstitucijom.</w:t>
      </w:r>
    </w:p>
    <w:p w:rsidR="005E6945" w:rsidRPr="00E14032" w:rsidRDefault="005E6945" w:rsidP="00AD3107">
      <w:pPr>
        <w:ind w:left="0" w:right="54"/>
        <w:rPr>
          <w:lang w:val="hr-BA"/>
        </w:rPr>
      </w:pPr>
      <w:r w:rsidRPr="00E14032">
        <w:rPr>
          <w:lang w:val="hr-BA"/>
        </w:rPr>
        <w:t>Status i ovlaštenja Institucije ombudsmena prema definiciji u zakonodavstvu općenito zadovoljavaju međunarodne standarde. Institucija ombudsmena ima mandat da intervenira u pojedinačnim slučajevima</w:t>
      </w:r>
      <w:r w:rsidR="00A305C3" w:rsidRPr="00E14032">
        <w:rPr>
          <w:lang w:val="hr-BA"/>
        </w:rPr>
        <w:t>,</w:t>
      </w:r>
      <w:r w:rsidRPr="00E14032">
        <w:rPr>
          <w:lang w:val="hr-BA"/>
        </w:rPr>
        <w:t xml:space="preserve"> ali i u svrhu promocije zaštite ljudskih prava. Nijedna institucija izvršne vlasti nije isključena iz nadzora Institucije ombudsmena. Institucija ombudsmena može pokrenuti istragu po službenoj dužnosti i ima pristup prostorijama državnih institucija kako bi istražila slučajeve na licu mjesta. Potrebno je napomenuti da, međutim, Institucija ombudsmena ne može podnijeti slučaj Ustavnom sudu za provjeru ustavnosti zakona.</w:t>
      </w:r>
    </w:p>
    <w:p w:rsidR="005E6945" w:rsidRPr="00E14032" w:rsidRDefault="005E6945" w:rsidP="00AD3107">
      <w:pPr>
        <w:ind w:left="0" w:right="54"/>
        <w:rPr>
          <w:lang w:val="hr-BA"/>
        </w:rPr>
      </w:pPr>
      <w:r w:rsidRPr="00E14032">
        <w:rPr>
          <w:lang w:val="hr-BA"/>
        </w:rPr>
        <w:t xml:space="preserve">Institucija ombudsmena suočava se sa izazovima u praksi. Broj žalbi podnesenih od strane građana i budžet institucije </w:t>
      </w:r>
      <w:r w:rsidR="00A305C3" w:rsidRPr="00E14032">
        <w:rPr>
          <w:lang w:val="hr-BA"/>
        </w:rPr>
        <w:t xml:space="preserve">nisu </w:t>
      </w:r>
      <w:r w:rsidRPr="00E14032">
        <w:rPr>
          <w:lang w:val="hr-BA"/>
        </w:rPr>
        <w:t xml:space="preserve">se </w:t>
      </w:r>
      <w:r w:rsidR="00A305C3" w:rsidRPr="00E14032">
        <w:rPr>
          <w:lang w:val="hr-BA"/>
        </w:rPr>
        <w:t>znatno</w:t>
      </w:r>
      <w:r w:rsidRPr="00E14032">
        <w:rPr>
          <w:lang w:val="hr-BA"/>
        </w:rPr>
        <w:t xml:space="preserve"> promijenili. Institucija ombudsmena je relativno aktivna u smislu broja izda</w:t>
      </w:r>
      <w:r w:rsidR="006E5152" w:rsidRPr="00E14032">
        <w:rPr>
          <w:lang w:val="hr-BA"/>
        </w:rPr>
        <w:t>t</w:t>
      </w:r>
      <w:r w:rsidRPr="00E14032">
        <w:rPr>
          <w:lang w:val="hr-BA"/>
        </w:rPr>
        <w:t xml:space="preserve">ih preporuka, ali je </w:t>
      </w:r>
      <w:r w:rsidR="001D38F8" w:rsidRPr="00E14032">
        <w:rPr>
          <w:lang w:val="hr-BA"/>
        </w:rPr>
        <w:t xml:space="preserve">procenat </w:t>
      </w:r>
      <w:r w:rsidRPr="00E14032">
        <w:rPr>
          <w:lang w:val="hr-BA"/>
        </w:rPr>
        <w:t>implementiranih preporuka ostao nizak (35%).</w:t>
      </w:r>
    </w:p>
    <w:p w:rsidR="005E6945" w:rsidRPr="00E14032" w:rsidRDefault="005E6945" w:rsidP="005E6945">
      <w:pPr>
        <w:pStyle w:val="Heading3"/>
        <w:ind w:left="1142" w:right="0"/>
        <w:rPr>
          <w:lang w:val="hr-BA"/>
        </w:rPr>
      </w:pPr>
      <w:r w:rsidRPr="00E14032">
        <w:rPr>
          <w:lang w:val="hr-BA"/>
        </w:rPr>
        <w:t xml:space="preserve">Slika 2. Statistički podaci o poslovanju Institucije ombudsmena </w:t>
      </w:r>
    </w:p>
    <w:p w:rsidR="005E6945" w:rsidRPr="00E14032" w:rsidRDefault="003E0E38" w:rsidP="00AD3107">
      <w:pPr>
        <w:spacing w:after="39" w:line="259" w:lineRule="auto"/>
        <w:ind w:left="90" w:right="-114" w:firstLine="0"/>
        <w:jc w:val="left"/>
        <w:rPr>
          <w:lang w:val="hr-BA"/>
        </w:rPr>
      </w:pPr>
      <w:r>
        <w:rPr>
          <w:noProof/>
          <w:lang w:val="bs-Latn-BA" w:eastAsia="bs-Latn-BA"/>
        </w:rPr>
        <mc:AlternateContent>
          <mc:Choice Requires="wps">
            <w:drawing>
              <wp:anchor distT="0" distB="0" distL="114300" distR="114300" simplePos="0" relativeHeight="251660288" behindDoc="0" locked="0" layoutInCell="1" allowOverlap="1">
                <wp:simplePos x="0" y="0"/>
                <wp:positionH relativeFrom="column">
                  <wp:posOffset>5077460</wp:posOffset>
                </wp:positionH>
                <wp:positionV relativeFrom="paragraph">
                  <wp:posOffset>2556510</wp:posOffset>
                </wp:positionV>
                <wp:extent cx="846455" cy="781050"/>
                <wp:effectExtent l="0" t="0" r="0" b="0"/>
                <wp:wrapNone/>
                <wp:docPr id="207613"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ind w:left="0"/>
                              <w:jc w:val="left"/>
                              <w:rPr>
                                <w:sz w:val="16"/>
                                <w:szCs w:val="16"/>
                                <w:lang w:val="hr-BA"/>
                              </w:rPr>
                            </w:pPr>
                            <w:r w:rsidRPr="0037131C">
                              <w:rPr>
                                <w:sz w:val="16"/>
                                <w:szCs w:val="16"/>
                                <w:lang w:val="hr-BA"/>
                              </w:rPr>
                              <w:t>Djel</w:t>
                            </w:r>
                            <w:r>
                              <w:rPr>
                                <w:sz w:val="16"/>
                                <w:szCs w:val="16"/>
                                <w:lang w:val="hr-BA"/>
                              </w:rPr>
                              <w:t>i</w:t>
                            </w:r>
                            <w:r w:rsidRPr="0037131C">
                              <w:rPr>
                                <w:sz w:val="16"/>
                                <w:szCs w:val="16"/>
                                <w:lang w:val="hr-BA"/>
                              </w:rPr>
                              <w:t>mično implementirane preporuke ili uspostavljena saradnja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564" type="#_x0000_t202" style="position:absolute;left:0;text-align:left;margin-left:399.8pt;margin-top:201.3pt;width:66.6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" stroked="f">
                <v:textbox>
                  <w:txbxContent>
                    <w:p w:rsidR="006E79D1" w:rsidRPr="0037131C" w:rsidRDefault="006E79D1" w:rsidP="005E6945">
                      <w:pPr>
                        <w:ind w:left="0"/>
                        <w:jc w:val="left"/>
                        <w:rPr>
                          <w:sz w:val="16"/>
                          <w:szCs w:val="16"/>
                          <w:lang w:val="hr-BA"/>
                        </w:rPr>
                      </w:pPr>
                      <w:r w:rsidRPr="0037131C">
                        <w:rPr>
                          <w:sz w:val="16"/>
                          <w:szCs w:val="16"/>
                          <w:lang w:val="hr-BA"/>
                        </w:rPr>
                        <w:t>Djel</w:t>
                      </w:r>
                      <w:r>
                        <w:rPr>
                          <w:sz w:val="16"/>
                          <w:szCs w:val="16"/>
                          <w:lang w:val="hr-BA"/>
                        </w:rPr>
                        <w:t>i</w:t>
                      </w:r>
                      <w:r w:rsidRPr="0037131C">
                        <w:rPr>
                          <w:sz w:val="16"/>
                          <w:szCs w:val="16"/>
                          <w:lang w:val="hr-BA"/>
                        </w:rPr>
                        <w:t>mično implementirane preporuke ili uspostavljena saradnja</w:t>
                      </w:r>
                    </w:p>
                  </w:txbxContent>
                </v:textbox>
              </v:shape>
            </w:pict>
          </mc:Fallback>
        </mc:AlternateContent>
      </w:r>
      <w:r>
        <w:rPr>
          <w:noProof/>
          <w:lang w:val="bs-Latn-BA" w:eastAsia="bs-Latn-BA"/>
        </w:rPr>
        <mc:AlternateContent>
          <mc:Choice Requires="wpg">
            <w:drawing>
              <wp:inline distT="0" distB="0" distL="0" distR="0">
                <wp:extent cx="5974080" cy="3715385"/>
                <wp:effectExtent l="0" t="5715" r="160020" b="3175"/>
                <wp:docPr id="208339" name="Group 188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3715385"/>
                          <a:chOff x="0" y="0"/>
                          <a:chExt cx="59740" cy="37155"/>
                        </a:xfrm>
                      </wpg:grpSpPr>
                      <pic:pic xmlns:pic="http://schemas.openxmlformats.org/drawingml/2006/picture">
                        <pic:nvPicPr>
                          <pic:cNvPr id="208340" name="Picture 194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40" cy="37155"/>
                          </a:xfrm>
                          <a:prstGeom prst="rect">
                            <a:avLst/>
                          </a:prstGeom>
                          <a:noFill/>
                          <a:extLst>
                            <a:ext uri="{909E8E84-426E-40DD-AFC4-6F175D3DCCD1}">
                              <a14:hiddenFill xmlns:a14="http://schemas.microsoft.com/office/drawing/2010/main">
                                <a:solidFill>
                                  <a:srgbClr val="FFFFFF"/>
                                </a:solidFill>
                              </a14:hiddenFill>
                            </a:ext>
                          </a:extLst>
                        </pic:spPr>
                      </pic:pic>
                      <wps:wsp>
                        <wps:cNvPr id="208341" name="Shape 19417"/>
                        <wps:cNvSpPr>
                          <a:spLocks/>
                        </wps:cNvSpPr>
                        <wps:spPr bwMode="auto">
                          <a:xfrm>
                            <a:off x="4739" y="28407"/>
                            <a:ext cx="44425" cy="0"/>
                          </a:xfrm>
                          <a:custGeom>
                            <a:avLst/>
                            <a:gdLst>
                              <a:gd name="T0" fmla="*/ 0 w 4442460"/>
                              <a:gd name="T1" fmla="*/ 444 w 4442460"/>
                              <a:gd name="T2" fmla="*/ 0 60000 65536"/>
                              <a:gd name="T3" fmla="*/ 0 60000 65536"/>
                              <a:gd name="T4" fmla="*/ 0 w 4442460"/>
                              <a:gd name="T5" fmla="*/ 4442460 w 4442460"/>
                            </a:gdLst>
                            <a:ahLst/>
                            <a:cxnLst>
                              <a:cxn ang="T2">
                                <a:pos x="T0" y="0"/>
                              </a:cxn>
                              <a:cxn ang="T3">
                                <a:pos x="T1" y="0"/>
                              </a:cxn>
                            </a:cxnLst>
                            <a:rect l="T4" t="0" r="T5" b="0"/>
                            <a:pathLst>
                              <a:path w="4442460">
                                <a:moveTo>
                                  <a:pt x="0" y="0"/>
                                </a:moveTo>
                                <a:lnTo>
                                  <a:pt x="444246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42" name="Shape 19418"/>
                        <wps:cNvSpPr>
                          <a:spLocks/>
                        </wps:cNvSpPr>
                        <wps:spPr bwMode="auto">
                          <a:xfrm>
                            <a:off x="4739" y="23926"/>
                            <a:ext cx="44425" cy="0"/>
                          </a:xfrm>
                          <a:custGeom>
                            <a:avLst/>
                            <a:gdLst>
                              <a:gd name="T0" fmla="*/ 0 w 4442460"/>
                              <a:gd name="T1" fmla="*/ 444 w 4442460"/>
                              <a:gd name="T2" fmla="*/ 0 60000 65536"/>
                              <a:gd name="T3" fmla="*/ 0 60000 65536"/>
                              <a:gd name="T4" fmla="*/ 0 w 4442460"/>
                              <a:gd name="T5" fmla="*/ 4442460 w 4442460"/>
                            </a:gdLst>
                            <a:ahLst/>
                            <a:cxnLst>
                              <a:cxn ang="T2">
                                <a:pos x="T0" y="0"/>
                              </a:cxn>
                              <a:cxn ang="T3">
                                <a:pos x="T1" y="0"/>
                              </a:cxn>
                            </a:cxnLst>
                            <a:rect l="T4" t="0" r="T5" b="0"/>
                            <a:pathLst>
                              <a:path w="4442460">
                                <a:moveTo>
                                  <a:pt x="0" y="0"/>
                                </a:moveTo>
                                <a:lnTo>
                                  <a:pt x="444246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43" name="Shape 19419"/>
                        <wps:cNvSpPr>
                          <a:spLocks/>
                        </wps:cNvSpPr>
                        <wps:spPr bwMode="auto">
                          <a:xfrm>
                            <a:off x="4739" y="19446"/>
                            <a:ext cx="44425" cy="0"/>
                          </a:xfrm>
                          <a:custGeom>
                            <a:avLst/>
                            <a:gdLst>
                              <a:gd name="T0" fmla="*/ 0 w 4442460"/>
                              <a:gd name="T1" fmla="*/ 444 w 4442460"/>
                              <a:gd name="T2" fmla="*/ 0 60000 65536"/>
                              <a:gd name="T3" fmla="*/ 0 60000 65536"/>
                              <a:gd name="T4" fmla="*/ 0 w 4442460"/>
                              <a:gd name="T5" fmla="*/ 4442460 w 4442460"/>
                            </a:gdLst>
                            <a:ahLst/>
                            <a:cxnLst>
                              <a:cxn ang="T2">
                                <a:pos x="T0" y="0"/>
                              </a:cxn>
                              <a:cxn ang="T3">
                                <a:pos x="T1" y="0"/>
                              </a:cxn>
                            </a:cxnLst>
                            <a:rect l="T4" t="0" r="T5" b="0"/>
                            <a:pathLst>
                              <a:path w="4442460">
                                <a:moveTo>
                                  <a:pt x="0" y="0"/>
                                </a:moveTo>
                                <a:lnTo>
                                  <a:pt x="444246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44" name="Shape 19420"/>
                        <wps:cNvSpPr>
                          <a:spLocks/>
                        </wps:cNvSpPr>
                        <wps:spPr bwMode="auto">
                          <a:xfrm>
                            <a:off x="4739" y="14965"/>
                            <a:ext cx="44425" cy="0"/>
                          </a:xfrm>
                          <a:custGeom>
                            <a:avLst/>
                            <a:gdLst>
                              <a:gd name="T0" fmla="*/ 0 w 4442460"/>
                              <a:gd name="T1" fmla="*/ 444 w 4442460"/>
                              <a:gd name="T2" fmla="*/ 0 60000 65536"/>
                              <a:gd name="T3" fmla="*/ 0 60000 65536"/>
                              <a:gd name="T4" fmla="*/ 0 w 4442460"/>
                              <a:gd name="T5" fmla="*/ 4442460 w 4442460"/>
                            </a:gdLst>
                            <a:ahLst/>
                            <a:cxnLst>
                              <a:cxn ang="T2">
                                <a:pos x="T0" y="0"/>
                              </a:cxn>
                              <a:cxn ang="T3">
                                <a:pos x="T1" y="0"/>
                              </a:cxn>
                            </a:cxnLst>
                            <a:rect l="T4" t="0" r="T5" b="0"/>
                            <a:pathLst>
                              <a:path w="4442460">
                                <a:moveTo>
                                  <a:pt x="0" y="0"/>
                                </a:moveTo>
                                <a:lnTo>
                                  <a:pt x="444246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45" name="Shape 19421"/>
                        <wps:cNvSpPr>
                          <a:spLocks/>
                        </wps:cNvSpPr>
                        <wps:spPr bwMode="auto">
                          <a:xfrm>
                            <a:off x="4739" y="10469"/>
                            <a:ext cx="44425" cy="0"/>
                          </a:xfrm>
                          <a:custGeom>
                            <a:avLst/>
                            <a:gdLst>
                              <a:gd name="T0" fmla="*/ 0 w 4442460"/>
                              <a:gd name="T1" fmla="*/ 444 w 4442460"/>
                              <a:gd name="T2" fmla="*/ 0 60000 65536"/>
                              <a:gd name="T3" fmla="*/ 0 60000 65536"/>
                              <a:gd name="T4" fmla="*/ 0 w 4442460"/>
                              <a:gd name="T5" fmla="*/ 4442460 w 4442460"/>
                            </a:gdLst>
                            <a:ahLst/>
                            <a:cxnLst>
                              <a:cxn ang="T2">
                                <a:pos x="T0" y="0"/>
                              </a:cxn>
                              <a:cxn ang="T3">
                                <a:pos x="T1" y="0"/>
                              </a:cxn>
                            </a:cxnLst>
                            <a:rect l="T4" t="0" r="T5" b="0"/>
                            <a:pathLst>
                              <a:path w="4442460">
                                <a:moveTo>
                                  <a:pt x="0" y="0"/>
                                </a:moveTo>
                                <a:lnTo>
                                  <a:pt x="444246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46" name="Shape 19422"/>
                        <wps:cNvSpPr>
                          <a:spLocks/>
                        </wps:cNvSpPr>
                        <wps:spPr bwMode="auto">
                          <a:xfrm>
                            <a:off x="4739" y="5989"/>
                            <a:ext cx="44425" cy="0"/>
                          </a:xfrm>
                          <a:custGeom>
                            <a:avLst/>
                            <a:gdLst>
                              <a:gd name="T0" fmla="*/ 0 w 4442460"/>
                              <a:gd name="T1" fmla="*/ 444 w 4442460"/>
                              <a:gd name="T2" fmla="*/ 0 60000 65536"/>
                              <a:gd name="T3" fmla="*/ 0 60000 65536"/>
                              <a:gd name="T4" fmla="*/ 0 w 4442460"/>
                              <a:gd name="T5" fmla="*/ 4442460 w 4442460"/>
                            </a:gdLst>
                            <a:ahLst/>
                            <a:cxnLst>
                              <a:cxn ang="T2">
                                <a:pos x="T0" y="0"/>
                              </a:cxn>
                              <a:cxn ang="T3">
                                <a:pos x="T1" y="0"/>
                              </a:cxn>
                            </a:cxnLst>
                            <a:rect l="T4" t="0" r="T5" b="0"/>
                            <a:pathLst>
                              <a:path w="4442460">
                                <a:moveTo>
                                  <a:pt x="0" y="0"/>
                                </a:moveTo>
                                <a:lnTo>
                                  <a:pt x="444246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47" name="Shape 19423"/>
                        <wps:cNvSpPr>
                          <a:spLocks/>
                        </wps:cNvSpPr>
                        <wps:spPr bwMode="auto">
                          <a:xfrm>
                            <a:off x="4739" y="1508"/>
                            <a:ext cx="44425" cy="0"/>
                          </a:xfrm>
                          <a:custGeom>
                            <a:avLst/>
                            <a:gdLst>
                              <a:gd name="T0" fmla="*/ 0 w 4442460"/>
                              <a:gd name="T1" fmla="*/ 444 w 4442460"/>
                              <a:gd name="T2" fmla="*/ 0 60000 65536"/>
                              <a:gd name="T3" fmla="*/ 0 60000 65536"/>
                              <a:gd name="T4" fmla="*/ 0 w 4442460"/>
                              <a:gd name="T5" fmla="*/ 4442460 w 4442460"/>
                            </a:gdLst>
                            <a:ahLst/>
                            <a:cxnLst>
                              <a:cxn ang="T2">
                                <a:pos x="T0" y="0"/>
                              </a:cxn>
                              <a:cxn ang="T3">
                                <a:pos x="T1" y="0"/>
                              </a:cxn>
                            </a:cxnLst>
                            <a:rect l="T4" t="0" r="T5" b="0"/>
                            <a:pathLst>
                              <a:path w="4442460">
                                <a:moveTo>
                                  <a:pt x="0" y="0"/>
                                </a:moveTo>
                                <a:lnTo>
                                  <a:pt x="444246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348" name="Picture 2071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689" y="2738"/>
                            <a:ext cx="24537" cy="30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349" name="Picture 2071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366" y="24135"/>
                            <a:ext cx="35661" cy="8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350" name="Picture 2071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083" y="30170"/>
                            <a:ext cx="35661" cy="2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351" name="Picture 2072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800" y="21219"/>
                            <a:ext cx="35661" cy="11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56" name="Picture 2072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3622" y="16169"/>
                            <a:ext cx="24536" cy="16825"/>
                          </a:xfrm>
                          <a:prstGeom prst="rect">
                            <a:avLst/>
                          </a:prstGeom>
                          <a:noFill/>
                          <a:extLst>
                            <a:ext uri="{909E8E84-426E-40DD-AFC4-6F175D3DCCD1}">
                              <a14:hiddenFill xmlns:a14="http://schemas.microsoft.com/office/drawing/2010/main">
                                <a:solidFill>
                                  <a:srgbClr val="FFFFFF"/>
                                </a:solidFill>
                              </a14:hiddenFill>
                            </a:ext>
                          </a:extLst>
                        </pic:spPr>
                      </pic:pic>
                      <wps:wsp>
                        <wps:cNvPr id="207457" name="Shape 214788"/>
                        <wps:cNvSpPr>
                          <a:spLocks/>
                        </wps:cNvSpPr>
                        <wps:spPr bwMode="auto">
                          <a:xfrm>
                            <a:off x="6005" y="13082"/>
                            <a:ext cx="1707" cy="19814"/>
                          </a:xfrm>
                          <a:custGeom>
                            <a:avLst/>
                            <a:gdLst>
                              <a:gd name="T0" fmla="*/ 0 w 170688"/>
                              <a:gd name="T1" fmla="*/ 0 h 1981454"/>
                              <a:gd name="T2" fmla="*/ 17 w 170688"/>
                              <a:gd name="T3" fmla="*/ 0 h 1981454"/>
                              <a:gd name="T4" fmla="*/ 17 w 170688"/>
                              <a:gd name="T5" fmla="*/ 198 h 1981454"/>
                              <a:gd name="T6" fmla="*/ 0 w 170688"/>
                              <a:gd name="T7" fmla="*/ 198 h 1981454"/>
                              <a:gd name="T8" fmla="*/ 0 w 170688"/>
                              <a:gd name="T9" fmla="*/ 0 h 1981454"/>
                              <a:gd name="T10" fmla="*/ 0 60000 65536"/>
                              <a:gd name="T11" fmla="*/ 0 60000 65536"/>
                              <a:gd name="T12" fmla="*/ 0 60000 65536"/>
                              <a:gd name="T13" fmla="*/ 0 60000 65536"/>
                              <a:gd name="T14" fmla="*/ 0 60000 65536"/>
                              <a:gd name="T15" fmla="*/ 0 w 170688"/>
                              <a:gd name="T16" fmla="*/ 0 h 1981454"/>
                              <a:gd name="T17" fmla="*/ 170688 w 170688"/>
                              <a:gd name="T18" fmla="*/ 1981454 h 1981454"/>
                            </a:gdLst>
                            <a:ahLst/>
                            <a:cxnLst>
                              <a:cxn ang="T10">
                                <a:pos x="T0" y="T1"/>
                              </a:cxn>
                              <a:cxn ang="T11">
                                <a:pos x="T2" y="T3"/>
                              </a:cxn>
                              <a:cxn ang="T12">
                                <a:pos x="T4" y="T5"/>
                              </a:cxn>
                              <a:cxn ang="T13">
                                <a:pos x="T6" y="T7"/>
                              </a:cxn>
                              <a:cxn ang="T14">
                                <a:pos x="T8" y="T9"/>
                              </a:cxn>
                            </a:cxnLst>
                            <a:rect l="T15" t="T16" r="T17" b="T18"/>
                            <a:pathLst>
                              <a:path w="170688" h="1981454">
                                <a:moveTo>
                                  <a:pt x="0" y="0"/>
                                </a:moveTo>
                                <a:lnTo>
                                  <a:pt x="170688" y="0"/>
                                </a:lnTo>
                                <a:lnTo>
                                  <a:pt x="170688" y="1981454"/>
                                </a:lnTo>
                                <a:lnTo>
                                  <a:pt x="0" y="198145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58" name="Shape 214789"/>
                        <wps:cNvSpPr>
                          <a:spLocks/>
                        </wps:cNvSpPr>
                        <wps:spPr bwMode="auto">
                          <a:xfrm>
                            <a:off x="17115" y="11116"/>
                            <a:ext cx="1707" cy="21780"/>
                          </a:xfrm>
                          <a:custGeom>
                            <a:avLst/>
                            <a:gdLst>
                              <a:gd name="T0" fmla="*/ 0 w 170688"/>
                              <a:gd name="T1" fmla="*/ 0 h 2178050"/>
                              <a:gd name="T2" fmla="*/ 17 w 170688"/>
                              <a:gd name="T3" fmla="*/ 0 h 2178050"/>
                              <a:gd name="T4" fmla="*/ 17 w 170688"/>
                              <a:gd name="T5" fmla="*/ 218 h 2178050"/>
                              <a:gd name="T6" fmla="*/ 0 w 170688"/>
                              <a:gd name="T7" fmla="*/ 218 h 2178050"/>
                              <a:gd name="T8" fmla="*/ 0 w 170688"/>
                              <a:gd name="T9" fmla="*/ 0 h 2178050"/>
                              <a:gd name="T10" fmla="*/ 0 60000 65536"/>
                              <a:gd name="T11" fmla="*/ 0 60000 65536"/>
                              <a:gd name="T12" fmla="*/ 0 60000 65536"/>
                              <a:gd name="T13" fmla="*/ 0 60000 65536"/>
                              <a:gd name="T14" fmla="*/ 0 60000 65536"/>
                              <a:gd name="T15" fmla="*/ 0 w 170688"/>
                              <a:gd name="T16" fmla="*/ 0 h 2178050"/>
                              <a:gd name="T17" fmla="*/ 170688 w 170688"/>
                              <a:gd name="T18" fmla="*/ 2178050 h 2178050"/>
                            </a:gdLst>
                            <a:ahLst/>
                            <a:cxnLst>
                              <a:cxn ang="T10">
                                <a:pos x="T0" y="T1"/>
                              </a:cxn>
                              <a:cxn ang="T11">
                                <a:pos x="T2" y="T3"/>
                              </a:cxn>
                              <a:cxn ang="T12">
                                <a:pos x="T4" y="T5"/>
                              </a:cxn>
                              <a:cxn ang="T13">
                                <a:pos x="T6" y="T7"/>
                              </a:cxn>
                              <a:cxn ang="T14">
                                <a:pos x="T8" y="T9"/>
                              </a:cxn>
                            </a:cxnLst>
                            <a:rect l="T15" t="T16" r="T17" b="T18"/>
                            <a:pathLst>
                              <a:path w="170688" h="2178050">
                                <a:moveTo>
                                  <a:pt x="0" y="0"/>
                                </a:moveTo>
                                <a:lnTo>
                                  <a:pt x="170688" y="0"/>
                                </a:lnTo>
                                <a:lnTo>
                                  <a:pt x="170688" y="2178050"/>
                                </a:lnTo>
                                <a:lnTo>
                                  <a:pt x="0" y="2178050"/>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59" name="Shape 214790"/>
                        <wps:cNvSpPr>
                          <a:spLocks/>
                        </wps:cNvSpPr>
                        <wps:spPr bwMode="auto">
                          <a:xfrm>
                            <a:off x="28225" y="2856"/>
                            <a:ext cx="1707" cy="30040"/>
                          </a:xfrm>
                          <a:custGeom>
                            <a:avLst/>
                            <a:gdLst>
                              <a:gd name="T0" fmla="*/ 0 w 170688"/>
                              <a:gd name="T1" fmla="*/ 0 h 3004058"/>
                              <a:gd name="T2" fmla="*/ 17 w 170688"/>
                              <a:gd name="T3" fmla="*/ 0 h 3004058"/>
                              <a:gd name="T4" fmla="*/ 17 w 170688"/>
                              <a:gd name="T5" fmla="*/ 300 h 3004058"/>
                              <a:gd name="T6" fmla="*/ 0 w 170688"/>
                              <a:gd name="T7" fmla="*/ 300 h 3004058"/>
                              <a:gd name="T8" fmla="*/ 0 w 170688"/>
                              <a:gd name="T9" fmla="*/ 0 h 3004058"/>
                              <a:gd name="T10" fmla="*/ 0 60000 65536"/>
                              <a:gd name="T11" fmla="*/ 0 60000 65536"/>
                              <a:gd name="T12" fmla="*/ 0 60000 65536"/>
                              <a:gd name="T13" fmla="*/ 0 60000 65536"/>
                              <a:gd name="T14" fmla="*/ 0 60000 65536"/>
                              <a:gd name="T15" fmla="*/ 0 w 170688"/>
                              <a:gd name="T16" fmla="*/ 0 h 3004058"/>
                              <a:gd name="T17" fmla="*/ 170688 w 170688"/>
                              <a:gd name="T18" fmla="*/ 3004058 h 3004058"/>
                            </a:gdLst>
                            <a:ahLst/>
                            <a:cxnLst>
                              <a:cxn ang="T10">
                                <a:pos x="T0" y="T1"/>
                              </a:cxn>
                              <a:cxn ang="T11">
                                <a:pos x="T2" y="T3"/>
                              </a:cxn>
                              <a:cxn ang="T12">
                                <a:pos x="T4" y="T5"/>
                              </a:cxn>
                              <a:cxn ang="T13">
                                <a:pos x="T6" y="T7"/>
                              </a:cxn>
                              <a:cxn ang="T14">
                                <a:pos x="T8" y="T9"/>
                              </a:cxn>
                            </a:cxnLst>
                            <a:rect l="T15" t="T16" r="T17" b="T18"/>
                            <a:pathLst>
                              <a:path w="170688" h="3004058">
                                <a:moveTo>
                                  <a:pt x="0" y="0"/>
                                </a:moveTo>
                                <a:lnTo>
                                  <a:pt x="170688" y="0"/>
                                </a:lnTo>
                                <a:lnTo>
                                  <a:pt x="170688" y="3004058"/>
                                </a:lnTo>
                                <a:lnTo>
                                  <a:pt x="0" y="3004058"/>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60" name="Shape 214791"/>
                        <wps:cNvSpPr>
                          <a:spLocks/>
                        </wps:cNvSpPr>
                        <wps:spPr bwMode="auto">
                          <a:xfrm>
                            <a:off x="41042" y="27788"/>
                            <a:ext cx="1707" cy="5108"/>
                          </a:xfrm>
                          <a:custGeom>
                            <a:avLst/>
                            <a:gdLst>
                              <a:gd name="T0" fmla="*/ 0 w 170688"/>
                              <a:gd name="T1" fmla="*/ 0 h 510794"/>
                              <a:gd name="T2" fmla="*/ 17 w 170688"/>
                              <a:gd name="T3" fmla="*/ 0 h 510794"/>
                              <a:gd name="T4" fmla="*/ 17 w 170688"/>
                              <a:gd name="T5" fmla="*/ 51 h 510794"/>
                              <a:gd name="T6" fmla="*/ 0 w 170688"/>
                              <a:gd name="T7" fmla="*/ 51 h 510794"/>
                              <a:gd name="T8" fmla="*/ 0 w 170688"/>
                              <a:gd name="T9" fmla="*/ 0 h 510794"/>
                              <a:gd name="T10" fmla="*/ 0 60000 65536"/>
                              <a:gd name="T11" fmla="*/ 0 60000 65536"/>
                              <a:gd name="T12" fmla="*/ 0 60000 65536"/>
                              <a:gd name="T13" fmla="*/ 0 60000 65536"/>
                              <a:gd name="T14" fmla="*/ 0 60000 65536"/>
                              <a:gd name="T15" fmla="*/ 0 w 170688"/>
                              <a:gd name="T16" fmla="*/ 0 h 510794"/>
                              <a:gd name="T17" fmla="*/ 170688 w 170688"/>
                              <a:gd name="T18" fmla="*/ 510794 h 510794"/>
                            </a:gdLst>
                            <a:ahLst/>
                            <a:cxnLst>
                              <a:cxn ang="T10">
                                <a:pos x="T0" y="T1"/>
                              </a:cxn>
                              <a:cxn ang="T11">
                                <a:pos x="T2" y="T3"/>
                              </a:cxn>
                              <a:cxn ang="T12">
                                <a:pos x="T4" y="T5"/>
                              </a:cxn>
                              <a:cxn ang="T13">
                                <a:pos x="T6" y="T7"/>
                              </a:cxn>
                              <a:cxn ang="T14">
                                <a:pos x="T8" y="T9"/>
                              </a:cxn>
                            </a:cxnLst>
                            <a:rect l="T15" t="T16" r="T17" b="T18"/>
                            <a:pathLst>
                              <a:path w="170688" h="510794">
                                <a:moveTo>
                                  <a:pt x="0" y="0"/>
                                </a:moveTo>
                                <a:lnTo>
                                  <a:pt x="170688" y="0"/>
                                </a:lnTo>
                                <a:lnTo>
                                  <a:pt x="170688" y="510794"/>
                                </a:lnTo>
                                <a:lnTo>
                                  <a:pt x="0" y="510794"/>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61" name="Shape 214792"/>
                        <wps:cNvSpPr>
                          <a:spLocks/>
                        </wps:cNvSpPr>
                        <wps:spPr bwMode="auto">
                          <a:xfrm>
                            <a:off x="7712" y="26523"/>
                            <a:ext cx="1707" cy="6373"/>
                          </a:xfrm>
                          <a:custGeom>
                            <a:avLst/>
                            <a:gdLst>
                              <a:gd name="T0" fmla="*/ 0 w 170688"/>
                              <a:gd name="T1" fmla="*/ 0 h 637286"/>
                              <a:gd name="T2" fmla="*/ 17 w 170688"/>
                              <a:gd name="T3" fmla="*/ 0 h 637286"/>
                              <a:gd name="T4" fmla="*/ 17 w 170688"/>
                              <a:gd name="T5" fmla="*/ 64 h 637286"/>
                              <a:gd name="T6" fmla="*/ 0 w 170688"/>
                              <a:gd name="T7" fmla="*/ 64 h 637286"/>
                              <a:gd name="T8" fmla="*/ 0 w 170688"/>
                              <a:gd name="T9" fmla="*/ 0 h 637286"/>
                              <a:gd name="T10" fmla="*/ 0 60000 65536"/>
                              <a:gd name="T11" fmla="*/ 0 60000 65536"/>
                              <a:gd name="T12" fmla="*/ 0 60000 65536"/>
                              <a:gd name="T13" fmla="*/ 0 60000 65536"/>
                              <a:gd name="T14" fmla="*/ 0 60000 65536"/>
                              <a:gd name="T15" fmla="*/ 0 w 170688"/>
                              <a:gd name="T16" fmla="*/ 0 h 637286"/>
                              <a:gd name="T17" fmla="*/ 170688 w 170688"/>
                              <a:gd name="T18" fmla="*/ 637286 h 637286"/>
                            </a:gdLst>
                            <a:ahLst/>
                            <a:cxnLst>
                              <a:cxn ang="T10">
                                <a:pos x="T0" y="T1"/>
                              </a:cxn>
                              <a:cxn ang="T11">
                                <a:pos x="T2" y="T3"/>
                              </a:cxn>
                              <a:cxn ang="T12">
                                <a:pos x="T4" y="T5"/>
                              </a:cxn>
                              <a:cxn ang="T13">
                                <a:pos x="T6" y="T7"/>
                              </a:cxn>
                              <a:cxn ang="T14">
                                <a:pos x="T8" y="T9"/>
                              </a:cxn>
                            </a:cxnLst>
                            <a:rect l="T15" t="T16" r="T17" b="T18"/>
                            <a:pathLst>
                              <a:path w="170688" h="637286">
                                <a:moveTo>
                                  <a:pt x="0" y="0"/>
                                </a:moveTo>
                                <a:lnTo>
                                  <a:pt x="170688" y="0"/>
                                </a:lnTo>
                                <a:lnTo>
                                  <a:pt x="170688" y="637286"/>
                                </a:lnTo>
                                <a:lnTo>
                                  <a:pt x="0" y="63728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62" name="Shape 214793"/>
                        <wps:cNvSpPr>
                          <a:spLocks/>
                        </wps:cNvSpPr>
                        <wps:spPr bwMode="auto">
                          <a:xfrm>
                            <a:off x="18822" y="25640"/>
                            <a:ext cx="1707" cy="7256"/>
                          </a:xfrm>
                          <a:custGeom>
                            <a:avLst/>
                            <a:gdLst>
                              <a:gd name="T0" fmla="*/ 0 w 170688"/>
                              <a:gd name="T1" fmla="*/ 0 h 725678"/>
                              <a:gd name="T2" fmla="*/ 17 w 170688"/>
                              <a:gd name="T3" fmla="*/ 0 h 725678"/>
                              <a:gd name="T4" fmla="*/ 17 w 170688"/>
                              <a:gd name="T5" fmla="*/ 73 h 725678"/>
                              <a:gd name="T6" fmla="*/ 0 w 170688"/>
                              <a:gd name="T7" fmla="*/ 73 h 725678"/>
                              <a:gd name="T8" fmla="*/ 0 w 170688"/>
                              <a:gd name="T9" fmla="*/ 0 h 725678"/>
                              <a:gd name="T10" fmla="*/ 0 60000 65536"/>
                              <a:gd name="T11" fmla="*/ 0 60000 65536"/>
                              <a:gd name="T12" fmla="*/ 0 60000 65536"/>
                              <a:gd name="T13" fmla="*/ 0 60000 65536"/>
                              <a:gd name="T14" fmla="*/ 0 60000 65536"/>
                              <a:gd name="T15" fmla="*/ 0 w 170688"/>
                              <a:gd name="T16" fmla="*/ 0 h 725678"/>
                              <a:gd name="T17" fmla="*/ 170688 w 170688"/>
                              <a:gd name="T18" fmla="*/ 725678 h 725678"/>
                            </a:gdLst>
                            <a:ahLst/>
                            <a:cxnLst>
                              <a:cxn ang="T10">
                                <a:pos x="T0" y="T1"/>
                              </a:cxn>
                              <a:cxn ang="T11">
                                <a:pos x="T2" y="T3"/>
                              </a:cxn>
                              <a:cxn ang="T12">
                                <a:pos x="T4" y="T5"/>
                              </a:cxn>
                              <a:cxn ang="T13">
                                <a:pos x="T6" y="T7"/>
                              </a:cxn>
                              <a:cxn ang="T14">
                                <a:pos x="T8" y="T9"/>
                              </a:cxn>
                            </a:cxnLst>
                            <a:rect l="T15" t="T16" r="T17" b="T18"/>
                            <a:pathLst>
                              <a:path w="170688" h="725678">
                                <a:moveTo>
                                  <a:pt x="0" y="0"/>
                                </a:moveTo>
                                <a:lnTo>
                                  <a:pt x="170688" y="0"/>
                                </a:lnTo>
                                <a:lnTo>
                                  <a:pt x="170688" y="725678"/>
                                </a:lnTo>
                                <a:lnTo>
                                  <a:pt x="0" y="725678"/>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63" name="Shape 214794"/>
                        <wps:cNvSpPr>
                          <a:spLocks/>
                        </wps:cNvSpPr>
                        <wps:spPr bwMode="auto">
                          <a:xfrm>
                            <a:off x="29932" y="24283"/>
                            <a:ext cx="1707" cy="8613"/>
                          </a:xfrm>
                          <a:custGeom>
                            <a:avLst/>
                            <a:gdLst>
                              <a:gd name="T0" fmla="*/ 0 w 170688"/>
                              <a:gd name="T1" fmla="*/ 0 h 861314"/>
                              <a:gd name="T2" fmla="*/ 17 w 170688"/>
                              <a:gd name="T3" fmla="*/ 0 h 861314"/>
                              <a:gd name="T4" fmla="*/ 17 w 170688"/>
                              <a:gd name="T5" fmla="*/ 86 h 861314"/>
                              <a:gd name="T6" fmla="*/ 0 w 170688"/>
                              <a:gd name="T7" fmla="*/ 86 h 861314"/>
                              <a:gd name="T8" fmla="*/ 0 w 170688"/>
                              <a:gd name="T9" fmla="*/ 0 h 861314"/>
                              <a:gd name="T10" fmla="*/ 0 60000 65536"/>
                              <a:gd name="T11" fmla="*/ 0 60000 65536"/>
                              <a:gd name="T12" fmla="*/ 0 60000 65536"/>
                              <a:gd name="T13" fmla="*/ 0 60000 65536"/>
                              <a:gd name="T14" fmla="*/ 0 60000 65536"/>
                              <a:gd name="T15" fmla="*/ 0 w 170688"/>
                              <a:gd name="T16" fmla="*/ 0 h 861314"/>
                              <a:gd name="T17" fmla="*/ 170688 w 170688"/>
                              <a:gd name="T18" fmla="*/ 861314 h 861314"/>
                            </a:gdLst>
                            <a:ahLst/>
                            <a:cxnLst>
                              <a:cxn ang="T10">
                                <a:pos x="T0" y="T1"/>
                              </a:cxn>
                              <a:cxn ang="T11">
                                <a:pos x="T2" y="T3"/>
                              </a:cxn>
                              <a:cxn ang="T12">
                                <a:pos x="T4" y="T5"/>
                              </a:cxn>
                              <a:cxn ang="T13">
                                <a:pos x="T6" y="T7"/>
                              </a:cxn>
                              <a:cxn ang="T14">
                                <a:pos x="T8" y="T9"/>
                              </a:cxn>
                            </a:cxnLst>
                            <a:rect l="T15" t="T16" r="T17" b="T18"/>
                            <a:pathLst>
                              <a:path w="170688" h="861314">
                                <a:moveTo>
                                  <a:pt x="0" y="0"/>
                                </a:moveTo>
                                <a:lnTo>
                                  <a:pt x="170688" y="0"/>
                                </a:lnTo>
                                <a:lnTo>
                                  <a:pt x="170688" y="861314"/>
                                </a:lnTo>
                                <a:lnTo>
                                  <a:pt x="0" y="861314"/>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64" name="Shape 214795"/>
                        <wps:cNvSpPr>
                          <a:spLocks/>
                        </wps:cNvSpPr>
                        <wps:spPr bwMode="auto">
                          <a:xfrm>
                            <a:off x="42749" y="31461"/>
                            <a:ext cx="1707" cy="1435"/>
                          </a:xfrm>
                          <a:custGeom>
                            <a:avLst/>
                            <a:gdLst>
                              <a:gd name="T0" fmla="*/ 0 w 170688"/>
                              <a:gd name="T1" fmla="*/ 0 h 143510"/>
                              <a:gd name="T2" fmla="*/ 17 w 170688"/>
                              <a:gd name="T3" fmla="*/ 0 h 143510"/>
                              <a:gd name="T4" fmla="*/ 17 w 170688"/>
                              <a:gd name="T5" fmla="*/ 14 h 143510"/>
                              <a:gd name="T6" fmla="*/ 0 w 170688"/>
                              <a:gd name="T7" fmla="*/ 14 h 143510"/>
                              <a:gd name="T8" fmla="*/ 0 w 170688"/>
                              <a:gd name="T9" fmla="*/ 0 h 143510"/>
                              <a:gd name="T10" fmla="*/ 0 60000 65536"/>
                              <a:gd name="T11" fmla="*/ 0 60000 65536"/>
                              <a:gd name="T12" fmla="*/ 0 60000 65536"/>
                              <a:gd name="T13" fmla="*/ 0 60000 65536"/>
                              <a:gd name="T14" fmla="*/ 0 60000 65536"/>
                              <a:gd name="T15" fmla="*/ 0 w 170688"/>
                              <a:gd name="T16" fmla="*/ 0 h 143510"/>
                              <a:gd name="T17" fmla="*/ 170688 w 170688"/>
                              <a:gd name="T18" fmla="*/ 143510 h 143510"/>
                            </a:gdLst>
                            <a:ahLst/>
                            <a:cxnLst>
                              <a:cxn ang="T10">
                                <a:pos x="T0" y="T1"/>
                              </a:cxn>
                              <a:cxn ang="T11">
                                <a:pos x="T2" y="T3"/>
                              </a:cxn>
                              <a:cxn ang="T12">
                                <a:pos x="T4" y="T5"/>
                              </a:cxn>
                              <a:cxn ang="T13">
                                <a:pos x="T6" y="T7"/>
                              </a:cxn>
                              <a:cxn ang="T14">
                                <a:pos x="T8" y="T9"/>
                              </a:cxn>
                            </a:cxnLst>
                            <a:rect l="T15" t="T16" r="T17" b="T18"/>
                            <a:pathLst>
                              <a:path w="170688" h="143510">
                                <a:moveTo>
                                  <a:pt x="0" y="0"/>
                                </a:moveTo>
                                <a:lnTo>
                                  <a:pt x="170688" y="0"/>
                                </a:lnTo>
                                <a:lnTo>
                                  <a:pt x="170688" y="143510"/>
                                </a:lnTo>
                                <a:lnTo>
                                  <a:pt x="0" y="143510"/>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65" name="Shape 214796"/>
                        <wps:cNvSpPr>
                          <a:spLocks/>
                        </wps:cNvSpPr>
                        <wps:spPr bwMode="auto">
                          <a:xfrm>
                            <a:off x="20529" y="31111"/>
                            <a:ext cx="1707" cy="1785"/>
                          </a:xfrm>
                          <a:custGeom>
                            <a:avLst/>
                            <a:gdLst>
                              <a:gd name="T0" fmla="*/ 0 w 170688"/>
                              <a:gd name="T1" fmla="*/ 0 h 178562"/>
                              <a:gd name="T2" fmla="*/ 17 w 170688"/>
                              <a:gd name="T3" fmla="*/ 0 h 178562"/>
                              <a:gd name="T4" fmla="*/ 17 w 170688"/>
                              <a:gd name="T5" fmla="*/ 18 h 178562"/>
                              <a:gd name="T6" fmla="*/ 0 w 170688"/>
                              <a:gd name="T7" fmla="*/ 18 h 178562"/>
                              <a:gd name="T8" fmla="*/ 0 w 170688"/>
                              <a:gd name="T9" fmla="*/ 0 h 178562"/>
                              <a:gd name="T10" fmla="*/ 0 60000 65536"/>
                              <a:gd name="T11" fmla="*/ 0 60000 65536"/>
                              <a:gd name="T12" fmla="*/ 0 60000 65536"/>
                              <a:gd name="T13" fmla="*/ 0 60000 65536"/>
                              <a:gd name="T14" fmla="*/ 0 60000 65536"/>
                              <a:gd name="T15" fmla="*/ 0 w 170688"/>
                              <a:gd name="T16" fmla="*/ 0 h 178562"/>
                              <a:gd name="T17" fmla="*/ 170688 w 170688"/>
                              <a:gd name="T18" fmla="*/ 178562 h 178562"/>
                            </a:gdLst>
                            <a:ahLst/>
                            <a:cxnLst>
                              <a:cxn ang="T10">
                                <a:pos x="T0" y="T1"/>
                              </a:cxn>
                              <a:cxn ang="T11">
                                <a:pos x="T2" y="T3"/>
                              </a:cxn>
                              <a:cxn ang="T12">
                                <a:pos x="T4" y="T5"/>
                              </a:cxn>
                              <a:cxn ang="T13">
                                <a:pos x="T6" y="T7"/>
                              </a:cxn>
                              <a:cxn ang="T14">
                                <a:pos x="T8" y="T9"/>
                              </a:cxn>
                            </a:cxnLst>
                            <a:rect l="T15" t="T16" r="T17" b="T18"/>
                            <a:pathLst>
                              <a:path w="170688" h="178562">
                                <a:moveTo>
                                  <a:pt x="0" y="0"/>
                                </a:moveTo>
                                <a:lnTo>
                                  <a:pt x="170688" y="0"/>
                                </a:lnTo>
                                <a:lnTo>
                                  <a:pt x="170688" y="178562"/>
                                </a:lnTo>
                                <a:lnTo>
                                  <a:pt x="0" y="178562"/>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66" name="Shape 214797"/>
                        <wps:cNvSpPr>
                          <a:spLocks/>
                        </wps:cNvSpPr>
                        <wps:spPr bwMode="auto">
                          <a:xfrm>
                            <a:off x="9419" y="30379"/>
                            <a:ext cx="1707" cy="2517"/>
                          </a:xfrm>
                          <a:custGeom>
                            <a:avLst/>
                            <a:gdLst>
                              <a:gd name="T0" fmla="*/ 0 w 170688"/>
                              <a:gd name="T1" fmla="*/ 0 h 251714"/>
                              <a:gd name="T2" fmla="*/ 17 w 170688"/>
                              <a:gd name="T3" fmla="*/ 0 h 251714"/>
                              <a:gd name="T4" fmla="*/ 17 w 170688"/>
                              <a:gd name="T5" fmla="*/ 25 h 251714"/>
                              <a:gd name="T6" fmla="*/ 0 w 170688"/>
                              <a:gd name="T7" fmla="*/ 25 h 251714"/>
                              <a:gd name="T8" fmla="*/ 0 w 170688"/>
                              <a:gd name="T9" fmla="*/ 0 h 251714"/>
                              <a:gd name="T10" fmla="*/ 0 60000 65536"/>
                              <a:gd name="T11" fmla="*/ 0 60000 65536"/>
                              <a:gd name="T12" fmla="*/ 0 60000 65536"/>
                              <a:gd name="T13" fmla="*/ 0 60000 65536"/>
                              <a:gd name="T14" fmla="*/ 0 60000 65536"/>
                              <a:gd name="T15" fmla="*/ 0 w 170688"/>
                              <a:gd name="T16" fmla="*/ 0 h 251714"/>
                              <a:gd name="T17" fmla="*/ 170688 w 170688"/>
                              <a:gd name="T18" fmla="*/ 251714 h 251714"/>
                            </a:gdLst>
                            <a:ahLst/>
                            <a:cxnLst>
                              <a:cxn ang="T10">
                                <a:pos x="T0" y="T1"/>
                              </a:cxn>
                              <a:cxn ang="T11">
                                <a:pos x="T2" y="T3"/>
                              </a:cxn>
                              <a:cxn ang="T12">
                                <a:pos x="T4" y="T5"/>
                              </a:cxn>
                              <a:cxn ang="T13">
                                <a:pos x="T6" y="T7"/>
                              </a:cxn>
                              <a:cxn ang="T14">
                                <a:pos x="T8" y="T9"/>
                              </a:cxn>
                            </a:cxnLst>
                            <a:rect l="T15" t="T16" r="T17" b="T18"/>
                            <a:pathLst>
                              <a:path w="170688" h="251714">
                                <a:moveTo>
                                  <a:pt x="0" y="0"/>
                                </a:moveTo>
                                <a:lnTo>
                                  <a:pt x="170688" y="0"/>
                                </a:lnTo>
                                <a:lnTo>
                                  <a:pt x="170688" y="251714"/>
                                </a:lnTo>
                                <a:lnTo>
                                  <a:pt x="0" y="251714"/>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467" name="Shape 214798"/>
                        <wps:cNvSpPr>
                          <a:spLocks/>
                        </wps:cNvSpPr>
                        <wps:spPr bwMode="auto">
                          <a:xfrm>
                            <a:off x="31639" y="30303"/>
                            <a:ext cx="1707" cy="2593"/>
                          </a:xfrm>
                          <a:custGeom>
                            <a:avLst/>
                            <a:gdLst>
                              <a:gd name="T0" fmla="*/ 0 w 170688"/>
                              <a:gd name="T1" fmla="*/ 0 h 259334"/>
                              <a:gd name="T2" fmla="*/ 17 w 170688"/>
                              <a:gd name="T3" fmla="*/ 0 h 259334"/>
                              <a:gd name="T4" fmla="*/ 17 w 170688"/>
                              <a:gd name="T5" fmla="*/ 26 h 259334"/>
                              <a:gd name="T6" fmla="*/ 0 w 170688"/>
                              <a:gd name="T7" fmla="*/ 26 h 259334"/>
                              <a:gd name="T8" fmla="*/ 0 w 170688"/>
                              <a:gd name="T9" fmla="*/ 0 h 259334"/>
                              <a:gd name="T10" fmla="*/ 0 60000 65536"/>
                              <a:gd name="T11" fmla="*/ 0 60000 65536"/>
                              <a:gd name="T12" fmla="*/ 0 60000 65536"/>
                              <a:gd name="T13" fmla="*/ 0 60000 65536"/>
                              <a:gd name="T14" fmla="*/ 0 60000 65536"/>
                              <a:gd name="T15" fmla="*/ 0 w 170688"/>
                              <a:gd name="T16" fmla="*/ 0 h 259334"/>
                              <a:gd name="T17" fmla="*/ 170688 w 170688"/>
                              <a:gd name="T18" fmla="*/ 259334 h 259334"/>
                            </a:gdLst>
                            <a:ahLst/>
                            <a:cxnLst>
                              <a:cxn ang="T10">
                                <a:pos x="T0" y="T1"/>
                              </a:cxn>
                              <a:cxn ang="T11">
                                <a:pos x="T2" y="T3"/>
                              </a:cxn>
                              <a:cxn ang="T12">
                                <a:pos x="T4" y="T5"/>
                              </a:cxn>
                              <a:cxn ang="T13">
                                <a:pos x="T6" y="T7"/>
                              </a:cxn>
                              <a:cxn ang="T14">
                                <a:pos x="T8" y="T9"/>
                              </a:cxn>
                            </a:cxnLst>
                            <a:rect l="T15" t="T16" r="T17" b="T18"/>
                            <a:pathLst>
                              <a:path w="170688" h="259334">
                                <a:moveTo>
                                  <a:pt x="0" y="0"/>
                                </a:moveTo>
                                <a:lnTo>
                                  <a:pt x="170688" y="0"/>
                                </a:lnTo>
                                <a:lnTo>
                                  <a:pt x="170688" y="259334"/>
                                </a:lnTo>
                                <a:lnTo>
                                  <a:pt x="0" y="259334"/>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471" name="Picture 2072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084" y="21269"/>
                            <a:ext cx="35083" cy="11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72" name="Picture 2072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084" y="21269"/>
                            <a:ext cx="35083" cy="11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73" name="Picture 2072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084" y="21269"/>
                            <a:ext cx="35083" cy="11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74" name="Picture 2072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084" y="21269"/>
                            <a:ext cx="35083" cy="11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75" name="Picture 2072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3906" y="16261"/>
                            <a:ext cx="23988" cy="16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76" name="Picture 20720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3906" y="16261"/>
                            <a:ext cx="23988" cy="16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77" name="Picture 2072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3906" y="16261"/>
                            <a:ext cx="23988" cy="16642"/>
                          </a:xfrm>
                          <a:prstGeom prst="rect">
                            <a:avLst/>
                          </a:prstGeom>
                          <a:noFill/>
                          <a:extLst>
                            <a:ext uri="{909E8E84-426E-40DD-AFC4-6F175D3DCCD1}">
                              <a14:hiddenFill xmlns:a14="http://schemas.microsoft.com/office/drawing/2010/main">
                                <a:solidFill>
                                  <a:srgbClr val="FFFFFF"/>
                                </a:solidFill>
                              </a14:hiddenFill>
                            </a:ext>
                          </a:extLst>
                        </pic:spPr>
                      </pic:pic>
                      <wps:wsp>
                        <wps:cNvPr id="207478" name="Shape 19452"/>
                        <wps:cNvSpPr>
                          <a:spLocks/>
                        </wps:cNvSpPr>
                        <wps:spPr bwMode="auto">
                          <a:xfrm>
                            <a:off x="4739" y="1508"/>
                            <a:ext cx="0" cy="31379"/>
                          </a:xfrm>
                          <a:custGeom>
                            <a:avLst/>
                            <a:gdLst>
                              <a:gd name="T0" fmla="*/ 314 h 3137916"/>
                              <a:gd name="T1" fmla="*/ 0 h 3137916"/>
                              <a:gd name="T2" fmla="*/ 0 60000 65536"/>
                              <a:gd name="T3" fmla="*/ 0 60000 65536"/>
                              <a:gd name="T4" fmla="*/ 0 h 3137916"/>
                              <a:gd name="T5" fmla="*/ 3137916 h 3137916"/>
                            </a:gdLst>
                            <a:ahLst/>
                            <a:cxnLst>
                              <a:cxn ang="T2">
                                <a:pos x="0" y="T0"/>
                              </a:cxn>
                              <a:cxn ang="T3">
                                <a:pos x="0" y="T1"/>
                              </a:cxn>
                            </a:cxnLst>
                            <a:rect l="0" t="T4" r="0" b="T5"/>
                            <a:pathLst>
                              <a:path h="3137916">
                                <a:moveTo>
                                  <a:pt x="0" y="3137916"/>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79" name="Shape 19453"/>
                        <wps:cNvSpPr>
                          <a:spLocks/>
                        </wps:cNvSpPr>
                        <wps:spPr bwMode="auto">
                          <a:xfrm>
                            <a:off x="4328" y="32887"/>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0" name="Shape 19454"/>
                        <wps:cNvSpPr>
                          <a:spLocks/>
                        </wps:cNvSpPr>
                        <wps:spPr bwMode="auto">
                          <a:xfrm>
                            <a:off x="4328" y="28407"/>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1" name="Shape 19455"/>
                        <wps:cNvSpPr>
                          <a:spLocks/>
                        </wps:cNvSpPr>
                        <wps:spPr bwMode="auto">
                          <a:xfrm>
                            <a:off x="4328" y="23926"/>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2" name="Shape 19456"/>
                        <wps:cNvSpPr>
                          <a:spLocks/>
                        </wps:cNvSpPr>
                        <wps:spPr bwMode="auto">
                          <a:xfrm>
                            <a:off x="4328" y="19446"/>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3" name="Shape 19457"/>
                        <wps:cNvSpPr>
                          <a:spLocks/>
                        </wps:cNvSpPr>
                        <wps:spPr bwMode="auto">
                          <a:xfrm>
                            <a:off x="4328" y="14965"/>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4" name="Shape 19458"/>
                        <wps:cNvSpPr>
                          <a:spLocks/>
                        </wps:cNvSpPr>
                        <wps:spPr bwMode="auto">
                          <a:xfrm>
                            <a:off x="4328" y="1046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5" name="Shape 19459"/>
                        <wps:cNvSpPr>
                          <a:spLocks/>
                        </wps:cNvSpPr>
                        <wps:spPr bwMode="auto">
                          <a:xfrm>
                            <a:off x="4328" y="5989"/>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6" name="Shape 19460"/>
                        <wps:cNvSpPr>
                          <a:spLocks/>
                        </wps:cNvSpPr>
                        <wps:spPr bwMode="auto">
                          <a:xfrm>
                            <a:off x="4328" y="1508"/>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87" name="Shape 19461"/>
                        <wps:cNvSpPr>
                          <a:spLocks/>
                        </wps:cNvSpPr>
                        <wps:spPr bwMode="auto">
                          <a:xfrm>
                            <a:off x="4739" y="32887"/>
                            <a:ext cx="44425" cy="0"/>
                          </a:xfrm>
                          <a:custGeom>
                            <a:avLst/>
                            <a:gdLst>
                              <a:gd name="T0" fmla="*/ 0 w 4442460"/>
                              <a:gd name="T1" fmla="*/ 444 w 4442460"/>
                              <a:gd name="T2" fmla="*/ 0 60000 65536"/>
                              <a:gd name="T3" fmla="*/ 0 60000 65536"/>
                              <a:gd name="T4" fmla="*/ 0 w 4442460"/>
                              <a:gd name="T5" fmla="*/ 4442460 w 4442460"/>
                            </a:gdLst>
                            <a:ahLst/>
                            <a:cxnLst>
                              <a:cxn ang="T2">
                                <a:pos x="T0" y="0"/>
                              </a:cxn>
                              <a:cxn ang="T3">
                                <a:pos x="T1" y="0"/>
                              </a:cxn>
                            </a:cxnLst>
                            <a:rect l="T4" t="0" r="T5" b="0"/>
                            <a:pathLst>
                              <a:path w="4442460">
                                <a:moveTo>
                                  <a:pt x="0" y="0"/>
                                </a:moveTo>
                                <a:lnTo>
                                  <a:pt x="444246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2" name="Shape 19462"/>
                        <wps:cNvSpPr>
                          <a:spLocks/>
                        </wps:cNvSpPr>
                        <wps:spPr bwMode="auto">
                          <a:xfrm>
                            <a:off x="4739" y="32491"/>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3" name="Shape 19463"/>
                        <wps:cNvSpPr>
                          <a:spLocks/>
                        </wps:cNvSpPr>
                        <wps:spPr bwMode="auto">
                          <a:xfrm>
                            <a:off x="15849" y="32491"/>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4" name="Shape 19464"/>
                        <wps:cNvSpPr>
                          <a:spLocks/>
                        </wps:cNvSpPr>
                        <wps:spPr bwMode="auto">
                          <a:xfrm>
                            <a:off x="26959" y="32491"/>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5" name="Shape 19465"/>
                        <wps:cNvSpPr>
                          <a:spLocks/>
                        </wps:cNvSpPr>
                        <wps:spPr bwMode="auto">
                          <a:xfrm>
                            <a:off x="38054" y="32491"/>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6" name="Shape 19466"/>
                        <wps:cNvSpPr>
                          <a:spLocks/>
                        </wps:cNvSpPr>
                        <wps:spPr bwMode="auto">
                          <a:xfrm>
                            <a:off x="49164" y="32491"/>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7" name="Rectangle 19467"/>
                        <wps:cNvSpPr>
                          <a:spLocks noChangeArrowheads="1"/>
                        </wps:cNvSpPr>
                        <wps:spPr bwMode="auto">
                          <a:xfrm>
                            <a:off x="5748" y="11221"/>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58" name="Rectangle 19468"/>
                        <wps:cNvSpPr>
                          <a:spLocks noChangeArrowheads="1"/>
                        </wps:cNvSpPr>
                        <wps:spPr bwMode="auto">
                          <a:xfrm>
                            <a:off x="6037" y="11221"/>
                            <a:ext cx="255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221</w:t>
                              </w:r>
                            </w:p>
                          </w:txbxContent>
                        </wps:txbx>
                        <wps:bodyPr rot="0" vert="horz" wrap="square" lIns="0" tIns="0" rIns="0" bIns="0" anchor="t" anchorCtr="0" upright="1">
                          <a:noAutofit/>
                        </wps:bodyPr>
                      </wps:wsp>
                      <wps:wsp>
                        <wps:cNvPr id="208359" name="Rectangle 19469"/>
                        <wps:cNvSpPr>
                          <a:spLocks noChangeArrowheads="1"/>
                        </wps:cNvSpPr>
                        <wps:spPr bwMode="auto">
                          <a:xfrm>
                            <a:off x="7957" y="11221"/>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60" name="Rectangle 19470"/>
                        <wps:cNvSpPr>
                          <a:spLocks noChangeArrowheads="1"/>
                        </wps:cNvSpPr>
                        <wps:spPr bwMode="auto">
                          <a:xfrm>
                            <a:off x="16857" y="9249"/>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61" name="Rectangle 19471"/>
                        <wps:cNvSpPr>
                          <a:spLocks noChangeArrowheads="1"/>
                        </wps:cNvSpPr>
                        <wps:spPr bwMode="auto">
                          <a:xfrm>
                            <a:off x="17147" y="9249"/>
                            <a:ext cx="255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243</w:t>
                              </w:r>
                            </w:p>
                          </w:txbxContent>
                        </wps:txbx>
                        <wps:bodyPr rot="0" vert="horz" wrap="square" lIns="0" tIns="0" rIns="0" bIns="0" anchor="t" anchorCtr="0" upright="1">
                          <a:noAutofit/>
                        </wps:bodyPr>
                      </wps:wsp>
                      <wps:wsp>
                        <wps:cNvPr id="208362" name="Rectangle 19472"/>
                        <wps:cNvSpPr>
                          <a:spLocks noChangeArrowheads="1"/>
                        </wps:cNvSpPr>
                        <wps:spPr bwMode="auto">
                          <a:xfrm>
                            <a:off x="19067" y="9249"/>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63" name="Rectangle 19473"/>
                        <wps:cNvSpPr>
                          <a:spLocks noChangeArrowheads="1"/>
                        </wps:cNvSpPr>
                        <wps:spPr bwMode="auto">
                          <a:xfrm>
                            <a:off x="27971" y="999"/>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64" name="Rectangle 19474"/>
                        <wps:cNvSpPr>
                          <a:spLocks noChangeArrowheads="1"/>
                        </wps:cNvSpPr>
                        <wps:spPr bwMode="auto">
                          <a:xfrm>
                            <a:off x="28261" y="999"/>
                            <a:ext cx="255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335</w:t>
                              </w:r>
                            </w:p>
                          </w:txbxContent>
                        </wps:txbx>
                        <wps:bodyPr rot="0" vert="horz" wrap="square" lIns="0" tIns="0" rIns="0" bIns="0" anchor="t" anchorCtr="0" upright="1">
                          <a:noAutofit/>
                        </wps:bodyPr>
                      </wps:wsp>
                      <wps:wsp>
                        <wps:cNvPr id="208365" name="Rectangle 19475"/>
                        <wps:cNvSpPr>
                          <a:spLocks noChangeArrowheads="1"/>
                        </wps:cNvSpPr>
                        <wps:spPr bwMode="auto">
                          <a:xfrm>
                            <a:off x="30181" y="999"/>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66" name="Rectangle 19476"/>
                        <wps:cNvSpPr>
                          <a:spLocks noChangeArrowheads="1"/>
                        </wps:cNvSpPr>
                        <wps:spPr bwMode="auto">
                          <a:xfrm>
                            <a:off x="39721" y="31040"/>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67" name="Rectangle 19477"/>
                        <wps:cNvSpPr>
                          <a:spLocks noChangeArrowheads="1"/>
                        </wps:cNvSpPr>
                        <wps:spPr bwMode="auto">
                          <a:xfrm>
                            <a:off x="40011" y="31040"/>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0</w:t>
                              </w:r>
                            </w:p>
                          </w:txbxContent>
                        </wps:txbx>
                        <wps:bodyPr rot="0" vert="horz" wrap="square" lIns="0" tIns="0" rIns="0" bIns="0" anchor="t" anchorCtr="0" upright="1">
                          <a:noAutofit/>
                        </wps:bodyPr>
                      </wps:wsp>
                      <wps:wsp>
                        <wps:cNvPr id="208368" name="Rectangle 19478"/>
                        <wps:cNvSpPr>
                          <a:spLocks noChangeArrowheads="1"/>
                        </wps:cNvSpPr>
                        <wps:spPr bwMode="auto">
                          <a:xfrm>
                            <a:off x="40651" y="3104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69" name="Rectangle 19479"/>
                        <wps:cNvSpPr>
                          <a:spLocks noChangeArrowheads="1"/>
                        </wps:cNvSpPr>
                        <wps:spPr bwMode="auto">
                          <a:xfrm>
                            <a:off x="7778" y="2467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70" name="Rectangle 19480"/>
                        <wps:cNvSpPr>
                          <a:spLocks noChangeArrowheads="1"/>
                        </wps:cNvSpPr>
                        <wps:spPr bwMode="auto">
                          <a:xfrm>
                            <a:off x="8068" y="24672"/>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71</w:t>
                              </w:r>
                            </w:p>
                          </w:txbxContent>
                        </wps:txbx>
                        <wps:bodyPr rot="0" vert="horz" wrap="square" lIns="0" tIns="0" rIns="0" bIns="0" anchor="t" anchorCtr="0" upright="1">
                          <a:noAutofit/>
                        </wps:bodyPr>
                      </wps:wsp>
                      <wps:wsp>
                        <wps:cNvPr id="208371" name="Rectangle 19481"/>
                        <wps:cNvSpPr>
                          <a:spLocks noChangeArrowheads="1"/>
                        </wps:cNvSpPr>
                        <wps:spPr bwMode="auto">
                          <a:xfrm>
                            <a:off x="9348" y="2467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72" name="Rectangle 19482"/>
                        <wps:cNvSpPr>
                          <a:spLocks noChangeArrowheads="1"/>
                        </wps:cNvSpPr>
                        <wps:spPr bwMode="auto">
                          <a:xfrm>
                            <a:off x="18888" y="23776"/>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73" name="Rectangle 19483"/>
                        <wps:cNvSpPr>
                          <a:spLocks noChangeArrowheads="1"/>
                        </wps:cNvSpPr>
                        <wps:spPr bwMode="auto">
                          <a:xfrm>
                            <a:off x="19178" y="23776"/>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81</w:t>
                              </w:r>
                            </w:p>
                          </w:txbxContent>
                        </wps:txbx>
                        <wps:bodyPr rot="0" vert="horz" wrap="square" lIns="0" tIns="0" rIns="0" bIns="0" anchor="t" anchorCtr="0" upright="1">
                          <a:noAutofit/>
                        </wps:bodyPr>
                      </wps:wsp>
                      <wps:wsp>
                        <wps:cNvPr id="208374" name="Rectangle 19484"/>
                        <wps:cNvSpPr>
                          <a:spLocks noChangeArrowheads="1"/>
                        </wps:cNvSpPr>
                        <wps:spPr bwMode="auto">
                          <a:xfrm>
                            <a:off x="20458" y="23776"/>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75" name="Rectangle 19485"/>
                        <wps:cNvSpPr>
                          <a:spLocks noChangeArrowheads="1"/>
                        </wps:cNvSpPr>
                        <wps:spPr bwMode="auto">
                          <a:xfrm>
                            <a:off x="29998" y="2243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76" name="Rectangle 19486"/>
                        <wps:cNvSpPr>
                          <a:spLocks noChangeArrowheads="1"/>
                        </wps:cNvSpPr>
                        <wps:spPr bwMode="auto">
                          <a:xfrm>
                            <a:off x="30288" y="22432"/>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96</w:t>
                              </w:r>
                            </w:p>
                          </w:txbxContent>
                        </wps:txbx>
                        <wps:bodyPr rot="0" vert="horz" wrap="square" lIns="0" tIns="0" rIns="0" bIns="0" anchor="t" anchorCtr="0" upright="1">
                          <a:noAutofit/>
                        </wps:bodyPr>
                      </wps:wsp>
                      <wps:wsp>
                        <wps:cNvPr id="208377" name="Rectangle 19487"/>
                        <wps:cNvSpPr>
                          <a:spLocks noChangeArrowheads="1"/>
                        </wps:cNvSpPr>
                        <wps:spPr bwMode="auto">
                          <a:xfrm>
                            <a:off x="31570" y="22432"/>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78" name="Rectangle 19488"/>
                        <wps:cNvSpPr>
                          <a:spLocks noChangeArrowheads="1"/>
                        </wps:cNvSpPr>
                        <wps:spPr bwMode="auto">
                          <a:xfrm>
                            <a:off x="41111" y="25928"/>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79" name="Rectangle 19489"/>
                        <wps:cNvSpPr>
                          <a:spLocks noChangeArrowheads="1"/>
                        </wps:cNvSpPr>
                        <wps:spPr bwMode="auto">
                          <a:xfrm>
                            <a:off x="41400" y="25928"/>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57</w:t>
                              </w:r>
                            </w:p>
                          </w:txbxContent>
                        </wps:txbx>
                        <wps:bodyPr rot="0" vert="horz" wrap="square" lIns="0" tIns="0" rIns="0" bIns="0" anchor="t" anchorCtr="0" upright="1">
                          <a:noAutofit/>
                        </wps:bodyPr>
                      </wps:wsp>
                      <wps:wsp>
                        <wps:cNvPr id="208380" name="Rectangle 19490"/>
                        <wps:cNvSpPr>
                          <a:spLocks noChangeArrowheads="1"/>
                        </wps:cNvSpPr>
                        <wps:spPr bwMode="auto">
                          <a:xfrm>
                            <a:off x="42680" y="25928"/>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81" name="Rectangle 19491"/>
                        <wps:cNvSpPr>
                          <a:spLocks noChangeArrowheads="1"/>
                        </wps:cNvSpPr>
                        <wps:spPr bwMode="auto">
                          <a:xfrm>
                            <a:off x="9488" y="28528"/>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82" name="Rectangle 19492"/>
                        <wps:cNvSpPr>
                          <a:spLocks noChangeArrowheads="1"/>
                        </wps:cNvSpPr>
                        <wps:spPr bwMode="auto">
                          <a:xfrm>
                            <a:off x="9777" y="28528"/>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28</w:t>
                              </w:r>
                            </w:p>
                          </w:txbxContent>
                        </wps:txbx>
                        <wps:bodyPr rot="0" vert="horz" wrap="square" lIns="0" tIns="0" rIns="0" bIns="0" anchor="t" anchorCtr="0" upright="1">
                          <a:noAutofit/>
                        </wps:bodyPr>
                      </wps:wsp>
                      <wps:wsp>
                        <wps:cNvPr id="208383" name="Rectangle 19493"/>
                        <wps:cNvSpPr>
                          <a:spLocks noChangeArrowheads="1"/>
                        </wps:cNvSpPr>
                        <wps:spPr bwMode="auto">
                          <a:xfrm>
                            <a:off x="11057" y="28528"/>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84" name="Rectangle 19494"/>
                        <wps:cNvSpPr>
                          <a:spLocks noChangeArrowheads="1"/>
                        </wps:cNvSpPr>
                        <wps:spPr bwMode="auto">
                          <a:xfrm>
                            <a:off x="20598" y="29248"/>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85" name="Rectangle 19495"/>
                        <wps:cNvSpPr>
                          <a:spLocks noChangeArrowheads="1"/>
                        </wps:cNvSpPr>
                        <wps:spPr bwMode="auto">
                          <a:xfrm>
                            <a:off x="20887" y="29248"/>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w:t>
                              </w:r>
                            </w:p>
                          </w:txbxContent>
                        </wps:txbx>
                        <wps:bodyPr rot="0" vert="horz" wrap="square" lIns="0" tIns="0" rIns="0" bIns="0" anchor="t" anchorCtr="0" upright="1">
                          <a:noAutofit/>
                        </wps:bodyPr>
                      </wps:wsp>
                      <wps:wsp>
                        <wps:cNvPr id="208386" name="Rectangle 19496"/>
                        <wps:cNvSpPr>
                          <a:spLocks noChangeArrowheads="1"/>
                        </wps:cNvSpPr>
                        <wps:spPr bwMode="auto">
                          <a:xfrm>
                            <a:off x="22167" y="29248"/>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87" name="Rectangle 19497"/>
                        <wps:cNvSpPr>
                          <a:spLocks noChangeArrowheads="1"/>
                        </wps:cNvSpPr>
                        <wps:spPr bwMode="auto">
                          <a:xfrm>
                            <a:off x="31708" y="2844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88" name="Rectangle 19498"/>
                        <wps:cNvSpPr>
                          <a:spLocks noChangeArrowheads="1"/>
                        </wps:cNvSpPr>
                        <wps:spPr bwMode="auto">
                          <a:xfrm>
                            <a:off x="31997" y="28440"/>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29</w:t>
                              </w:r>
                            </w:p>
                          </w:txbxContent>
                        </wps:txbx>
                        <wps:bodyPr rot="0" vert="horz" wrap="square" lIns="0" tIns="0" rIns="0" bIns="0" anchor="t" anchorCtr="0" upright="1">
                          <a:noAutofit/>
                        </wps:bodyPr>
                      </wps:wsp>
                      <wps:wsp>
                        <wps:cNvPr id="208389" name="Rectangle 19499"/>
                        <wps:cNvSpPr>
                          <a:spLocks noChangeArrowheads="1"/>
                        </wps:cNvSpPr>
                        <wps:spPr bwMode="auto">
                          <a:xfrm>
                            <a:off x="33277" y="28440"/>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90" name="Rectangle 19500"/>
                        <wps:cNvSpPr>
                          <a:spLocks noChangeArrowheads="1"/>
                        </wps:cNvSpPr>
                        <wps:spPr bwMode="auto">
                          <a:xfrm>
                            <a:off x="42821" y="29604"/>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91" name="Rectangle 19501"/>
                        <wps:cNvSpPr>
                          <a:spLocks noChangeArrowheads="1"/>
                        </wps:cNvSpPr>
                        <wps:spPr bwMode="auto">
                          <a:xfrm>
                            <a:off x="43111" y="29604"/>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16</w:t>
                              </w:r>
                            </w:p>
                          </w:txbxContent>
                        </wps:txbx>
                        <wps:bodyPr rot="0" vert="horz" wrap="square" lIns="0" tIns="0" rIns="0" bIns="0" anchor="t" anchorCtr="0" upright="1">
                          <a:noAutofit/>
                        </wps:bodyPr>
                      </wps:wsp>
                      <wps:wsp>
                        <wps:cNvPr id="208392" name="Rectangle 19502"/>
                        <wps:cNvSpPr>
                          <a:spLocks noChangeArrowheads="1"/>
                        </wps:cNvSpPr>
                        <wps:spPr bwMode="auto">
                          <a:xfrm>
                            <a:off x="44391" y="29604"/>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93" name="Rectangle 19503"/>
                        <wps:cNvSpPr>
                          <a:spLocks noChangeArrowheads="1"/>
                        </wps:cNvSpPr>
                        <wps:spPr bwMode="auto">
                          <a:xfrm>
                            <a:off x="11195" y="25928"/>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94" name="Rectangle 19504"/>
                        <wps:cNvSpPr>
                          <a:spLocks noChangeArrowheads="1"/>
                        </wps:cNvSpPr>
                        <wps:spPr bwMode="auto">
                          <a:xfrm>
                            <a:off x="11484" y="25928"/>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57</w:t>
                              </w:r>
                            </w:p>
                          </w:txbxContent>
                        </wps:txbx>
                        <wps:bodyPr rot="0" vert="horz" wrap="square" lIns="0" tIns="0" rIns="0" bIns="0" anchor="t" anchorCtr="0" upright="1">
                          <a:noAutofit/>
                        </wps:bodyPr>
                      </wps:wsp>
                      <wps:wsp>
                        <wps:cNvPr id="208395" name="Rectangle 19505"/>
                        <wps:cNvSpPr>
                          <a:spLocks noChangeArrowheads="1"/>
                        </wps:cNvSpPr>
                        <wps:spPr bwMode="auto">
                          <a:xfrm>
                            <a:off x="12768" y="25928"/>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96" name="Rectangle 19506"/>
                        <wps:cNvSpPr>
                          <a:spLocks noChangeArrowheads="1"/>
                        </wps:cNvSpPr>
                        <wps:spPr bwMode="auto">
                          <a:xfrm>
                            <a:off x="22308" y="26556"/>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97" name="Rectangle 19507"/>
                        <wps:cNvSpPr>
                          <a:spLocks noChangeArrowheads="1"/>
                        </wps:cNvSpPr>
                        <wps:spPr bwMode="auto">
                          <a:xfrm>
                            <a:off x="22598" y="26556"/>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50</w:t>
                              </w:r>
                            </w:p>
                          </w:txbxContent>
                        </wps:txbx>
                        <wps:bodyPr rot="0" vert="horz" wrap="square" lIns="0" tIns="0" rIns="0" bIns="0" anchor="t" anchorCtr="0" upright="1">
                          <a:noAutofit/>
                        </wps:bodyPr>
                      </wps:wsp>
                      <wps:wsp>
                        <wps:cNvPr id="208398" name="Rectangle 19508"/>
                        <wps:cNvSpPr>
                          <a:spLocks noChangeArrowheads="1"/>
                        </wps:cNvSpPr>
                        <wps:spPr bwMode="auto">
                          <a:xfrm>
                            <a:off x="23878" y="26556"/>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99" name="Rectangle 19509"/>
                        <wps:cNvSpPr>
                          <a:spLocks noChangeArrowheads="1"/>
                        </wps:cNvSpPr>
                        <wps:spPr bwMode="auto">
                          <a:xfrm>
                            <a:off x="33098" y="1947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00" name="Rectangle 19510"/>
                        <wps:cNvSpPr>
                          <a:spLocks noChangeArrowheads="1"/>
                        </wps:cNvSpPr>
                        <wps:spPr bwMode="auto">
                          <a:xfrm>
                            <a:off x="33388" y="19472"/>
                            <a:ext cx="255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129</w:t>
                              </w:r>
                            </w:p>
                          </w:txbxContent>
                        </wps:txbx>
                        <wps:bodyPr rot="0" vert="horz" wrap="square" lIns="0" tIns="0" rIns="0" bIns="0" anchor="t" anchorCtr="0" upright="1">
                          <a:noAutofit/>
                        </wps:bodyPr>
                      </wps:wsp>
                      <wps:wsp>
                        <wps:cNvPr id="208401" name="Rectangle 19511"/>
                        <wps:cNvSpPr>
                          <a:spLocks noChangeArrowheads="1"/>
                        </wps:cNvSpPr>
                        <wps:spPr bwMode="auto">
                          <a:xfrm>
                            <a:off x="35308" y="1947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02" name="Rectangle 19512"/>
                        <wps:cNvSpPr>
                          <a:spLocks noChangeArrowheads="1"/>
                        </wps:cNvSpPr>
                        <wps:spPr bwMode="auto">
                          <a:xfrm>
                            <a:off x="44531" y="24941"/>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03" name="Rectangle 19513"/>
                        <wps:cNvSpPr>
                          <a:spLocks noChangeArrowheads="1"/>
                        </wps:cNvSpPr>
                        <wps:spPr bwMode="auto">
                          <a:xfrm>
                            <a:off x="44820" y="24941"/>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68</w:t>
                              </w:r>
                            </w:p>
                          </w:txbxContent>
                        </wps:txbx>
                        <wps:bodyPr rot="0" vert="horz" wrap="square" lIns="0" tIns="0" rIns="0" bIns="0" anchor="t" anchorCtr="0" upright="1">
                          <a:noAutofit/>
                        </wps:bodyPr>
                      </wps:wsp>
                      <wps:wsp>
                        <wps:cNvPr id="208404" name="Rectangle 19514"/>
                        <wps:cNvSpPr>
                          <a:spLocks noChangeArrowheads="1"/>
                        </wps:cNvSpPr>
                        <wps:spPr bwMode="auto">
                          <a:xfrm>
                            <a:off x="46101" y="24941"/>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05" name="Rectangle 19515"/>
                        <wps:cNvSpPr>
                          <a:spLocks noChangeArrowheads="1"/>
                        </wps:cNvSpPr>
                        <wps:spPr bwMode="auto">
                          <a:xfrm>
                            <a:off x="13225" y="3104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06" name="Rectangle 19516"/>
                        <wps:cNvSpPr>
                          <a:spLocks noChangeArrowheads="1"/>
                        </wps:cNvSpPr>
                        <wps:spPr bwMode="auto">
                          <a:xfrm>
                            <a:off x="13515" y="31040"/>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0</w:t>
                              </w:r>
                            </w:p>
                          </w:txbxContent>
                        </wps:txbx>
                        <wps:bodyPr rot="0" vert="horz" wrap="square" lIns="0" tIns="0" rIns="0" bIns="0" anchor="t" anchorCtr="0" upright="1">
                          <a:noAutofit/>
                        </wps:bodyPr>
                      </wps:wsp>
                      <wps:wsp>
                        <wps:cNvPr id="208407" name="Rectangle 19517"/>
                        <wps:cNvSpPr>
                          <a:spLocks noChangeArrowheads="1"/>
                        </wps:cNvSpPr>
                        <wps:spPr bwMode="auto">
                          <a:xfrm>
                            <a:off x="14155" y="3104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08" name="Rectangle 19518"/>
                        <wps:cNvSpPr>
                          <a:spLocks noChangeArrowheads="1"/>
                        </wps:cNvSpPr>
                        <wps:spPr bwMode="auto">
                          <a:xfrm>
                            <a:off x="24018" y="22788"/>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09" name="Rectangle 19519"/>
                        <wps:cNvSpPr>
                          <a:spLocks noChangeArrowheads="1"/>
                        </wps:cNvSpPr>
                        <wps:spPr bwMode="auto">
                          <a:xfrm>
                            <a:off x="24307" y="22788"/>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92</w:t>
                              </w:r>
                            </w:p>
                          </w:txbxContent>
                        </wps:txbx>
                        <wps:bodyPr rot="0" vert="horz" wrap="square" lIns="0" tIns="0" rIns="0" bIns="0" anchor="t" anchorCtr="0" upright="1">
                          <a:noAutofit/>
                        </wps:bodyPr>
                      </wps:wsp>
                      <wps:wsp>
                        <wps:cNvPr id="208410" name="Rectangle 19520"/>
                        <wps:cNvSpPr>
                          <a:spLocks noChangeArrowheads="1"/>
                        </wps:cNvSpPr>
                        <wps:spPr bwMode="auto">
                          <a:xfrm>
                            <a:off x="25587" y="22788"/>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11" name="Rectangle 19521"/>
                        <wps:cNvSpPr>
                          <a:spLocks noChangeArrowheads="1"/>
                        </wps:cNvSpPr>
                        <wps:spPr bwMode="auto">
                          <a:xfrm>
                            <a:off x="35128" y="23776"/>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12" name="Rectangle 19522"/>
                        <wps:cNvSpPr>
                          <a:spLocks noChangeArrowheads="1"/>
                        </wps:cNvSpPr>
                        <wps:spPr bwMode="auto">
                          <a:xfrm>
                            <a:off x="35417" y="23776"/>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81</w:t>
                              </w:r>
                            </w:p>
                          </w:txbxContent>
                        </wps:txbx>
                        <wps:bodyPr rot="0" vert="horz" wrap="square" lIns="0" tIns="0" rIns="0" bIns="0" anchor="t" anchorCtr="0" upright="1">
                          <a:noAutofit/>
                        </wps:bodyPr>
                      </wps:wsp>
                      <wps:wsp>
                        <wps:cNvPr id="208413" name="Rectangle 19523"/>
                        <wps:cNvSpPr>
                          <a:spLocks noChangeArrowheads="1"/>
                        </wps:cNvSpPr>
                        <wps:spPr bwMode="auto">
                          <a:xfrm>
                            <a:off x="36697" y="23776"/>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14" name="Rectangle 19524"/>
                        <wps:cNvSpPr>
                          <a:spLocks noChangeArrowheads="1"/>
                        </wps:cNvSpPr>
                        <wps:spPr bwMode="auto">
                          <a:xfrm>
                            <a:off x="45918" y="1445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15" name="Rectangle 19525"/>
                        <wps:cNvSpPr>
                          <a:spLocks noChangeArrowheads="1"/>
                        </wps:cNvSpPr>
                        <wps:spPr bwMode="auto">
                          <a:xfrm>
                            <a:off x="46207" y="14450"/>
                            <a:ext cx="255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185</w:t>
                              </w:r>
                            </w:p>
                          </w:txbxContent>
                        </wps:txbx>
                        <wps:bodyPr rot="0" vert="horz" wrap="square" lIns="0" tIns="0" rIns="0" bIns="0" anchor="t" anchorCtr="0" upright="1">
                          <a:noAutofit/>
                        </wps:bodyPr>
                      </wps:wsp>
                      <wps:wsp>
                        <wps:cNvPr id="208416" name="Rectangle 19526"/>
                        <wps:cNvSpPr>
                          <a:spLocks noChangeArrowheads="1"/>
                        </wps:cNvSpPr>
                        <wps:spPr bwMode="auto">
                          <a:xfrm>
                            <a:off x="48127" y="14450"/>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417" name="Rectangle 19527"/>
                        <wps:cNvSpPr>
                          <a:spLocks noChangeArrowheads="1"/>
                        </wps:cNvSpPr>
                        <wps:spPr bwMode="auto">
                          <a:xfrm>
                            <a:off x="2615" y="32317"/>
                            <a:ext cx="123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418" name="Rectangle 19528"/>
                        <wps:cNvSpPr>
                          <a:spLocks noChangeArrowheads="1"/>
                        </wps:cNvSpPr>
                        <wps:spPr bwMode="auto">
                          <a:xfrm>
                            <a:off x="1972" y="27833"/>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50</w:t>
                              </w:r>
                            </w:p>
                          </w:txbxContent>
                        </wps:txbx>
                        <wps:bodyPr rot="0" vert="horz" wrap="square" lIns="0" tIns="0" rIns="0" bIns="0" anchor="t" anchorCtr="0" upright="1">
                          <a:noAutofit/>
                        </wps:bodyPr>
                      </wps:wsp>
                      <wps:wsp>
                        <wps:cNvPr id="208419" name="Rectangle 19529"/>
                        <wps:cNvSpPr>
                          <a:spLocks noChangeArrowheads="1"/>
                        </wps:cNvSpPr>
                        <wps:spPr bwMode="auto">
                          <a:xfrm>
                            <a:off x="1325" y="23350"/>
                            <a:ext cx="293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100</w:t>
                              </w:r>
                            </w:p>
                          </w:txbxContent>
                        </wps:txbx>
                        <wps:bodyPr rot="0" vert="horz" wrap="square" lIns="0" tIns="0" rIns="0" bIns="0" anchor="t" anchorCtr="0" upright="1">
                          <a:noAutofit/>
                        </wps:bodyPr>
                      </wps:wsp>
                      <wps:wsp>
                        <wps:cNvPr id="208420" name="Rectangle 19530"/>
                        <wps:cNvSpPr>
                          <a:spLocks noChangeArrowheads="1"/>
                        </wps:cNvSpPr>
                        <wps:spPr bwMode="auto">
                          <a:xfrm>
                            <a:off x="1325" y="18865"/>
                            <a:ext cx="293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150</w:t>
                              </w:r>
                            </w:p>
                          </w:txbxContent>
                        </wps:txbx>
                        <wps:bodyPr rot="0" vert="horz" wrap="square" lIns="0" tIns="0" rIns="0" bIns="0" anchor="t" anchorCtr="0" upright="1">
                          <a:noAutofit/>
                        </wps:bodyPr>
                      </wps:wsp>
                      <wps:wsp>
                        <wps:cNvPr id="208421" name="Rectangle 19531"/>
                        <wps:cNvSpPr>
                          <a:spLocks noChangeArrowheads="1"/>
                        </wps:cNvSpPr>
                        <wps:spPr bwMode="auto">
                          <a:xfrm>
                            <a:off x="1325" y="14382"/>
                            <a:ext cx="293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200</w:t>
                              </w:r>
                            </w:p>
                          </w:txbxContent>
                        </wps:txbx>
                        <wps:bodyPr rot="0" vert="horz" wrap="square" lIns="0" tIns="0" rIns="0" bIns="0" anchor="t" anchorCtr="0" upright="1">
                          <a:noAutofit/>
                        </wps:bodyPr>
                      </wps:wsp>
                      <wps:wsp>
                        <wps:cNvPr id="208422" name="Rectangle 19532"/>
                        <wps:cNvSpPr>
                          <a:spLocks noChangeArrowheads="1"/>
                        </wps:cNvSpPr>
                        <wps:spPr bwMode="auto">
                          <a:xfrm>
                            <a:off x="1325" y="9899"/>
                            <a:ext cx="293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250</w:t>
                              </w:r>
                            </w:p>
                          </w:txbxContent>
                        </wps:txbx>
                        <wps:bodyPr rot="0" vert="horz" wrap="square" lIns="0" tIns="0" rIns="0" bIns="0" anchor="t" anchorCtr="0" upright="1">
                          <a:noAutofit/>
                        </wps:bodyPr>
                      </wps:wsp>
                      <wps:wsp>
                        <wps:cNvPr id="208423" name="Rectangle 19533"/>
                        <wps:cNvSpPr>
                          <a:spLocks noChangeArrowheads="1"/>
                        </wps:cNvSpPr>
                        <wps:spPr bwMode="auto">
                          <a:xfrm>
                            <a:off x="1325" y="5415"/>
                            <a:ext cx="293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300</w:t>
                              </w:r>
                            </w:p>
                          </w:txbxContent>
                        </wps:txbx>
                        <wps:bodyPr rot="0" vert="horz" wrap="square" lIns="0" tIns="0" rIns="0" bIns="0" anchor="t" anchorCtr="0" upright="1">
                          <a:noAutofit/>
                        </wps:bodyPr>
                      </wps:wsp>
                      <wps:wsp>
                        <wps:cNvPr id="208424" name="Rectangle 19534"/>
                        <wps:cNvSpPr>
                          <a:spLocks noChangeArrowheads="1"/>
                        </wps:cNvSpPr>
                        <wps:spPr bwMode="auto">
                          <a:xfrm>
                            <a:off x="1325" y="932"/>
                            <a:ext cx="293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350</w:t>
                              </w:r>
                            </w:p>
                          </w:txbxContent>
                        </wps:txbx>
                        <wps:bodyPr rot="0" vert="horz" wrap="square" lIns="0" tIns="0" rIns="0" bIns="0" anchor="t" anchorCtr="0" upright="1">
                          <a:noAutofit/>
                        </wps:bodyPr>
                      </wps:wsp>
                      <wps:wsp>
                        <wps:cNvPr id="208425" name="Rectangle 19535"/>
                        <wps:cNvSpPr>
                          <a:spLocks noChangeArrowheads="1"/>
                        </wps:cNvSpPr>
                        <wps:spPr bwMode="auto">
                          <a:xfrm>
                            <a:off x="8991" y="33968"/>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2011.</w:t>
                              </w:r>
                            </w:p>
                          </w:txbxContent>
                        </wps:txbx>
                        <wps:bodyPr rot="0" vert="horz" wrap="square" lIns="0" tIns="0" rIns="0" bIns="0" anchor="t" anchorCtr="0" upright="1">
                          <a:noAutofit/>
                        </wps:bodyPr>
                      </wps:wsp>
                      <wps:wsp>
                        <wps:cNvPr id="208426" name="Rectangle 19536"/>
                        <wps:cNvSpPr>
                          <a:spLocks noChangeArrowheads="1"/>
                        </wps:cNvSpPr>
                        <wps:spPr bwMode="auto">
                          <a:xfrm>
                            <a:off x="20101" y="33968"/>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2012.</w:t>
                              </w:r>
                            </w:p>
                          </w:txbxContent>
                        </wps:txbx>
                        <wps:bodyPr rot="0" vert="horz" wrap="square" lIns="0" tIns="0" rIns="0" bIns="0" anchor="t" anchorCtr="0" upright="1">
                          <a:noAutofit/>
                        </wps:bodyPr>
                      </wps:wsp>
                      <wps:wsp>
                        <wps:cNvPr id="208427" name="Rectangle 19537"/>
                        <wps:cNvSpPr>
                          <a:spLocks noChangeArrowheads="1"/>
                        </wps:cNvSpPr>
                        <wps:spPr bwMode="auto">
                          <a:xfrm>
                            <a:off x="31214" y="33968"/>
                            <a:ext cx="342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428" name="Rectangle 19538"/>
                        <wps:cNvSpPr>
                          <a:spLocks noChangeArrowheads="1"/>
                        </wps:cNvSpPr>
                        <wps:spPr bwMode="auto">
                          <a:xfrm>
                            <a:off x="42324" y="33968"/>
                            <a:ext cx="342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2014.</w:t>
                              </w:r>
                            </w:p>
                          </w:txbxContent>
                        </wps:txbx>
                        <wps:bodyPr rot="0" vert="horz" wrap="square" lIns="0" tIns="0" rIns="0" bIns="0" anchor="t" anchorCtr="0" upright="1">
                          <a:noAutofit/>
                        </wps:bodyPr>
                      </wps:wsp>
                      <wps:wsp>
                        <wps:cNvPr id="208429" name="Shape 214799"/>
                        <wps:cNvSpPr>
                          <a:spLocks/>
                        </wps:cNvSpPr>
                        <wps:spPr bwMode="auto">
                          <a:xfrm>
                            <a:off x="49606" y="3185"/>
                            <a:ext cx="594" cy="594"/>
                          </a:xfrm>
                          <a:custGeom>
                            <a:avLst/>
                            <a:gdLst>
                              <a:gd name="T0" fmla="*/ 0 w 59436"/>
                              <a:gd name="T1" fmla="*/ 0 h 59436"/>
                              <a:gd name="T2" fmla="*/ 6 w 59436"/>
                              <a:gd name="T3" fmla="*/ 0 h 59436"/>
                              <a:gd name="T4" fmla="*/ 6 w 59436"/>
                              <a:gd name="T5" fmla="*/ 6 h 59436"/>
                              <a:gd name="T6" fmla="*/ 0 w 59436"/>
                              <a:gd name="T7" fmla="*/ 6 h 59436"/>
                              <a:gd name="T8" fmla="*/ 0 w 59436"/>
                              <a:gd name="T9" fmla="*/ 0 h 59436"/>
                              <a:gd name="T10" fmla="*/ 0 60000 65536"/>
                              <a:gd name="T11" fmla="*/ 0 60000 65536"/>
                              <a:gd name="T12" fmla="*/ 0 60000 65536"/>
                              <a:gd name="T13" fmla="*/ 0 60000 65536"/>
                              <a:gd name="T14" fmla="*/ 0 60000 65536"/>
                              <a:gd name="T15" fmla="*/ 0 w 59436"/>
                              <a:gd name="T16" fmla="*/ 0 h 59436"/>
                              <a:gd name="T17" fmla="*/ 59436 w 59436"/>
                              <a:gd name="T18" fmla="*/ 59436 h 59436"/>
                            </a:gdLst>
                            <a:ahLst/>
                            <a:cxnLst>
                              <a:cxn ang="T10">
                                <a:pos x="T0" y="T1"/>
                              </a:cxn>
                              <a:cxn ang="T11">
                                <a:pos x="T2" y="T3"/>
                              </a:cxn>
                              <a:cxn ang="T12">
                                <a:pos x="T4" y="T5"/>
                              </a:cxn>
                              <a:cxn ang="T13">
                                <a:pos x="T6" y="T7"/>
                              </a:cxn>
                              <a:cxn ang="T14">
                                <a:pos x="T8" y="T9"/>
                              </a:cxn>
                            </a:cxnLst>
                            <a:rect l="T15" t="T16" r="T17" b="T18"/>
                            <a:pathLst>
                              <a:path w="59436" h="59436">
                                <a:moveTo>
                                  <a:pt x="0" y="0"/>
                                </a:moveTo>
                                <a:lnTo>
                                  <a:pt x="59436" y="0"/>
                                </a:lnTo>
                                <a:lnTo>
                                  <a:pt x="59436" y="59436"/>
                                </a:lnTo>
                                <a:lnTo>
                                  <a:pt x="0" y="5943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430" name="Rectangle 19540"/>
                        <wps:cNvSpPr>
                          <a:spLocks noChangeArrowheads="1"/>
                        </wps:cNvSpPr>
                        <wps:spPr bwMode="auto">
                          <a:xfrm>
                            <a:off x="50441" y="2989"/>
                            <a:ext cx="10935"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6E5152">
                                <w:rPr>
                                  <w:sz w:val="17"/>
                                  <w:lang w:val="hr-BA"/>
                                </w:rPr>
                                <w:t>Izdate</w:t>
                              </w:r>
                              <w:r w:rsidRPr="0037131C">
                                <w:rPr>
                                  <w:sz w:val="17"/>
                                  <w:lang w:val="hr-BA"/>
                                </w:rPr>
                                <w:t xml:space="preserve"> preporuke</w:t>
                              </w:r>
                            </w:p>
                          </w:txbxContent>
                        </wps:txbx>
                        <wps:bodyPr rot="0" vert="horz" wrap="square" lIns="0" tIns="0" rIns="0" bIns="0" anchor="t" anchorCtr="0" upright="1">
                          <a:noAutofit/>
                        </wps:bodyPr>
                      </wps:wsp>
                      <wps:wsp>
                        <wps:cNvPr id="208431" name="Rectangle 19541"/>
                        <wps:cNvSpPr>
                          <a:spLocks noChangeArrowheads="1"/>
                        </wps:cNvSpPr>
                        <wps:spPr bwMode="auto">
                          <a:xfrm>
                            <a:off x="50441" y="4315"/>
                            <a:ext cx="3670"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EB772B" w:rsidRDefault="006E79D1" w:rsidP="005E6945"/>
                          </w:txbxContent>
                        </wps:txbx>
                        <wps:bodyPr rot="0" vert="horz" wrap="square" lIns="0" tIns="0" rIns="0" bIns="0" anchor="t" anchorCtr="0" upright="1">
                          <a:noAutofit/>
                        </wps:bodyPr>
                      </wps:wsp>
                      <wps:wsp>
                        <wps:cNvPr id="208432" name="Shape 214800"/>
                        <wps:cNvSpPr>
                          <a:spLocks/>
                        </wps:cNvSpPr>
                        <wps:spPr bwMode="auto">
                          <a:xfrm>
                            <a:off x="49606" y="8900"/>
                            <a:ext cx="594" cy="594"/>
                          </a:xfrm>
                          <a:custGeom>
                            <a:avLst/>
                            <a:gdLst>
                              <a:gd name="T0" fmla="*/ 0 w 59436"/>
                              <a:gd name="T1" fmla="*/ 0 h 59436"/>
                              <a:gd name="T2" fmla="*/ 6 w 59436"/>
                              <a:gd name="T3" fmla="*/ 0 h 59436"/>
                              <a:gd name="T4" fmla="*/ 6 w 59436"/>
                              <a:gd name="T5" fmla="*/ 6 h 59436"/>
                              <a:gd name="T6" fmla="*/ 0 w 59436"/>
                              <a:gd name="T7" fmla="*/ 6 h 59436"/>
                              <a:gd name="T8" fmla="*/ 0 w 59436"/>
                              <a:gd name="T9" fmla="*/ 0 h 59436"/>
                              <a:gd name="T10" fmla="*/ 0 60000 65536"/>
                              <a:gd name="T11" fmla="*/ 0 60000 65536"/>
                              <a:gd name="T12" fmla="*/ 0 60000 65536"/>
                              <a:gd name="T13" fmla="*/ 0 60000 65536"/>
                              <a:gd name="T14" fmla="*/ 0 60000 65536"/>
                              <a:gd name="T15" fmla="*/ 0 w 59436"/>
                              <a:gd name="T16" fmla="*/ 0 h 59436"/>
                              <a:gd name="T17" fmla="*/ 59436 w 59436"/>
                              <a:gd name="T18" fmla="*/ 59436 h 59436"/>
                            </a:gdLst>
                            <a:ahLst/>
                            <a:cxnLst>
                              <a:cxn ang="T10">
                                <a:pos x="T0" y="T1"/>
                              </a:cxn>
                              <a:cxn ang="T11">
                                <a:pos x="T2" y="T3"/>
                              </a:cxn>
                              <a:cxn ang="T12">
                                <a:pos x="T4" y="T5"/>
                              </a:cxn>
                              <a:cxn ang="T13">
                                <a:pos x="T6" y="T7"/>
                              </a:cxn>
                              <a:cxn ang="T14">
                                <a:pos x="T8" y="T9"/>
                              </a:cxn>
                            </a:cxnLst>
                            <a:rect l="T15" t="T16" r="T17" b="T18"/>
                            <a:pathLst>
                              <a:path w="59436" h="59436">
                                <a:moveTo>
                                  <a:pt x="0" y="0"/>
                                </a:moveTo>
                                <a:lnTo>
                                  <a:pt x="59436" y="0"/>
                                </a:lnTo>
                                <a:lnTo>
                                  <a:pt x="59436" y="59436"/>
                                </a:lnTo>
                                <a:lnTo>
                                  <a:pt x="0" y="5943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433" name="Rectangle 19543"/>
                        <wps:cNvSpPr>
                          <a:spLocks noChangeArrowheads="1"/>
                        </wps:cNvSpPr>
                        <wps:spPr bwMode="auto">
                          <a:xfrm>
                            <a:off x="50441" y="8704"/>
                            <a:ext cx="10935"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7"/>
                                  <w:lang w:val="hr-BA"/>
                                </w:rPr>
                                <w:t>Implementirane</w:t>
                              </w:r>
                            </w:p>
                          </w:txbxContent>
                        </wps:txbx>
                        <wps:bodyPr rot="0" vert="horz" wrap="square" lIns="0" tIns="0" rIns="0" bIns="0" anchor="t" anchorCtr="0" upright="1">
                          <a:noAutofit/>
                        </wps:bodyPr>
                      </wps:wsp>
                      <wps:wsp>
                        <wps:cNvPr id="208434" name="Rectangle 19544"/>
                        <wps:cNvSpPr>
                          <a:spLocks noChangeArrowheads="1"/>
                        </wps:cNvSpPr>
                        <wps:spPr bwMode="auto">
                          <a:xfrm>
                            <a:off x="50441" y="10033"/>
                            <a:ext cx="10658"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7"/>
                                  <w:lang w:val="hr-BA"/>
                                </w:rPr>
                                <w:t>preporuke</w:t>
                              </w:r>
                            </w:p>
                          </w:txbxContent>
                        </wps:txbx>
                        <wps:bodyPr rot="0" vert="horz" wrap="square" lIns="0" tIns="0" rIns="0" bIns="0" anchor="t" anchorCtr="0" upright="1">
                          <a:noAutofit/>
                        </wps:bodyPr>
                      </wps:wsp>
                      <wps:wsp>
                        <wps:cNvPr id="208435" name="Shape 214801"/>
                        <wps:cNvSpPr>
                          <a:spLocks/>
                        </wps:cNvSpPr>
                        <wps:spPr bwMode="auto">
                          <a:xfrm>
                            <a:off x="49606" y="14630"/>
                            <a:ext cx="594" cy="579"/>
                          </a:xfrm>
                          <a:custGeom>
                            <a:avLst/>
                            <a:gdLst>
                              <a:gd name="T0" fmla="*/ 0 w 59436"/>
                              <a:gd name="T1" fmla="*/ 0 h 57912"/>
                              <a:gd name="T2" fmla="*/ 6 w 59436"/>
                              <a:gd name="T3" fmla="*/ 0 h 57912"/>
                              <a:gd name="T4" fmla="*/ 6 w 59436"/>
                              <a:gd name="T5" fmla="*/ 6 h 57912"/>
                              <a:gd name="T6" fmla="*/ 0 w 59436"/>
                              <a:gd name="T7" fmla="*/ 6 h 57912"/>
                              <a:gd name="T8" fmla="*/ 0 w 59436"/>
                              <a:gd name="T9" fmla="*/ 0 h 57912"/>
                              <a:gd name="T10" fmla="*/ 0 60000 65536"/>
                              <a:gd name="T11" fmla="*/ 0 60000 65536"/>
                              <a:gd name="T12" fmla="*/ 0 60000 65536"/>
                              <a:gd name="T13" fmla="*/ 0 60000 65536"/>
                              <a:gd name="T14" fmla="*/ 0 60000 65536"/>
                              <a:gd name="T15" fmla="*/ 0 w 59436"/>
                              <a:gd name="T16" fmla="*/ 0 h 57912"/>
                              <a:gd name="T17" fmla="*/ 59436 w 59436"/>
                              <a:gd name="T18" fmla="*/ 57912 h 57912"/>
                            </a:gdLst>
                            <a:ahLst/>
                            <a:cxnLst>
                              <a:cxn ang="T10">
                                <a:pos x="T0" y="T1"/>
                              </a:cxn>
                              <a:cxn ang="T11">
                                <a:pos x="T2" y="T3"/>
                              </a:cxn>
                              <a:cxn ang="T12">
                                <a:pos x="T4" y="T5"/>
                              </a:cxn>
                              <a:cxn ang="T13">
                                <a:pos x="T6" y="T7"/>
                              </a:cxn>
                              <a:cxn ang="T14">
                                <a:pos x="T8" y="T9"/>
                              </a:cxn>
                            </a:cxnLst>
                            <a:rect l="T15" t="T16" r="T17" b="T18"/>
                            <a:pathLst>
                              <a:path w="59436" h="57912">
                                <a:moveTo>
                                  <a:pt x="0" y="0"/>
                                </a:moveTo>
                                <a:lnTo>
                                  <a:pt x="59436" y="0"/>
                                </a:lnTo>
                                <a:lnTo>
                                  <a:pt x="59436" y="57912"/>
                                </a:lnTo>
                                <a:lnTo>
                                  <a:pt x="0" y="57912"/>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436" name="Rectangle 19546"/>
                        <wps:cNvSpPr>
                          <a:spLocks noChangeArrowheads="1"/>
                        </wps:cNvSpPr>
                        <wps:spPr bwMode="auto">
                          <a:xfrm>
                            <a:off x="50441" y="14422"/>
                            <a:ext cx="10935"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7"/>
                                  <w:lang w:val="hr-BA"/>
                                </w:rPr>
                                <w:t>Preporuke koje</w:t>
                              </w:r>
                            </w:p>
                          </w:txbxContent>
                        </wps:txbx>
                        <wps:bodyPr rot="0" vert="horz" wrap="square" lIns="0" tIns="0" rIns="0" bIns="0" anchor="t" anchorCtr="0" upright="1">
                          <a:noAutofit/>
                        </wps:bodyPr>
                      </wps:wsp>
                      <wps:wsp>
                        <wps:cNvPr id="208437" name="Rectangle 19547"/>
                        <wps:cNvSpPr>
                          <a:spLocks noChangeArrowheads="1"/>
                        </wps:cNvSpPr>
                        <wps:spPr bwMode="auto">
                          <a:xfrm>
                            <a:off x="50441" y="15748"/>
                            <a:ext cx="10153"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7"/>
                                  <w:lang w:val="hr-BA"/>
                                </w:rPr>
                                <w:t>nisu implementirane</w:t>
                              </w:r>
                            </w:p>
                          </w:txbxContent>
                        </wps:txbx>
                        <wps:bodyPr rot="0" vert="horz" wrap="square" lIns="0" tIns="0" rIns="0" bIns="0" anchor="t" anchorCtr="0" upright="1">
                          <a:noAutofit/>
                        </wps:bodyPr>
                      </wps:wsp>
                      <pic:pic xmlns:pic="http://schemas.openxmlformats.org/drawingml/2006/picture">
                        <pic:nvPicPr>
                          <pic:cNvPr id="208438" name="Picture 2072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9530" y="20294"/>
                            <a:ext cx="640" cy="671"/>
                          </a:xfrm>
                          <a:prstGeom prst="rect">
                            <a:avLst/>
                          </a:prstGeom>
                          <a:noFill/>
                          <a:extLst>
                            <a:ext uri="{909E8E84-426E-40DD-AFC4-6F175D3DCCD1}">
                              <a14:hiddenFill xmlns:a14="http://schemas.microsoft.com/office/drawing/2010/main">
                                <a:solidFill>
                                  <a:srgbClr val="FFFFFF"/>
                                </a:solidFill>
                              </a14:hiddenFill>
                            </a:ext>
                          </a:extLst>
                        </pic:spPr>
                      </pic:pic>
                      <wps:wsp>
                        <wps:cNvPr id="208439" name="Rectangle 19549"/>
                        <wps:cNvSpPr>
                          <a:spLocks noChangeArrowheads="1"/>
                        </wps:cNvSpPr>
                        <wps:spPr bwMode="auto">
                          <a:xfrm>
                            <a:off x="50441" y="20140"/>
                            <a:ext cx="6255"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7"/>
                                  <w:lang w:val="hr-BA"/>
                                </w:rPr>
                                <w:t>Bez odgovora</w:t>
                              </w:r>
                            </w:p>
                          </w:txbxContent>
                        </wps:txbx>
                        <wps:bodyPr rot="0" vert="horz" wrap="square" lIns="0" tIns="0" rIns="0" bIns="0" anchor="t" anchorCtr="0" upright="1">
                          <a:noAutofit/>
                        </wps:bodyPr>
                      </wps:wsp>
                      <pic:pic xmlns:pic="http://schemas.openxmlformats.org/drawingml/2006/picture">
                        <pic:nvPicPr>
                          <pic:cNvPr id="208440" name="Picture 2072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9530" y="26004"/>
                            <a:ext cx="640" cy="671"/>
                          </a:xfrm>
                          <a:prstGeom prst="rect">
                            <a:avLst/>
                          </a:prstGeom>
                          <a:noFill/>
                          <a:extLst>
                            <a:ext uri="{909E8E84-426E-40DD-AFC4-6F175D3DCCD1}">
                              <a14:hiddenFill xmlns:a14="http://schemas.microsoft.com/office/drawing/2010/main">
                                <a:solidFill>
                                  <a:srgbClr val="FFFFFF"/>
                                </a:solidFill>
                              </a14:hiddenFill>
                            </a:ext>
                          </a:extLst>
                        </pic:spPr>
                      </pic:pic>
                      <wps:wsp>
                        <wps:cNvPr id="208441" name="Rectangle 19551"/>
                        <wps:cNvSpPr>
                          <a:spLocks noChangeArrowheads="1"/>
                        </wps:cNvSpPr>
                        <wps:spPr bwMode="auto">
                          <a:xfrm>
                            <a:off x="50441" y="25858"/>
                            <a:ext cx="4741"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EB772B" w:rsidRDefault="006E79D1" w:rsidP="005E6945">
                              <w:pPr>
                                <w:spacing w:after="160" w:line="259" w:lineRule="auto"/>
                                <w:ind w:left="0" w:firstLine="0"/>
                                <w:jc w:val="left"/>
                                <w:rPr>
                                  <w:lang w:val="bs-Latn-BA"/>
                                </w:rPr>
                              </w:pPr>
                            </w:p>
                          </w:txbxContent>
                        </wps:txbx>
                        <wps:bodyPr rot="0" vert="horz" wrap="square" lIns="0" tIns="0" rIns="0" bIns="0" anchor="t" anchorCtr="0" upright="1">
                          <a:noAutofit/>
                        </wps:bodyPr>
                      </wps:wsp>
                      <wps:wsp>
                        <wps:cNvPr id="208442" name="Rectangle 19552"/>
                        <wps:cNvSpPr>
                          <a:spLocks noChangeArrowheads="1"/>
                        </wps:cNvSpPr>
                        <wps:spPr bwMode="auto">
                          <a:xfrm>
                            <a:off x="50441" y="27184"/>
                            <a:ext cx="9414"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7"/>
                                </w:rPr>
                                <w:t>implemented or</w:t>
                              </w:r>
                            </w:p>
                          </w:txbxContent>
                        </wps:txbx>
                        <wps:bodyPr rot="0" vert="horz" wrap="square" lIns="0" tIns="0" rIns="0" bIns="0" anchor="t" anchorCtr="0" upright="1">
                          <a:noAutofit/>
                        </wps:bodyPr>
                      </wps:wsp>
                      <wps:wsp>
                        <wps:cNvPr id="208443" name="Rectangle 19553"/>
                        <wps:cNvSpPr>
                          <a:spLocks noChangeArrowheads="1"/>
                        </wps:cNvSpPr>
                        <wps:spPr bwMode="auto">
                          <a:xfrm>
                            <a:off x="50441" y="28494"/>
                            <a:ext cx="8763"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7"/>
                                </w:rPr>
                                <w:t>established co-</w:t>
                              </w:r>
                            </w:p>
                          </w:txbxContent>
                        </wps:txbx>
                        <wps:bodyPr rot="0" vert="horz" wrap="square" lIns="0" tIns="0" rIns="0" bIns="0" anchor="t" anchorCtr="0" upright="1">
                          <a:noAutofit/>
                        </wps:bodyPr>
                      </wps:wsp>
                      <wps:wsp>
                        <wps:cNvPr id="208444" name="Rectangle 19554"/>
                        <wps:cNvSpPr>
                          <a:spLocks noChangeArrowheads="1"/>
                        </wps:cNvSpPr>
                        <wps:spPr bwMode="auto">
                          <a:xfrm>
                            <a:off x="50441" y="29823"/>
                            <a:ext cx="5735"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7"/>
                                </w:rPr>
                                <w:t>operation</w:t>
                              </w:r>
                            </w:p>
                          </w:txbxContent>
                        </wps:txbx>
                        <wps:bodyPr rot="0" vert="horz" wrap="square" lIns="0" tIns="0" rIns="0" bIns="0" anchor="t" anchorCtr="0" upright="1">
                          <a:noAutofit/>
                        </wps:bodyPr>
                      </wps:wsp>
                      <wps:wsp>
                        <wps:cNvPr id="208445" name="Shape 19555"/>
                        <wps:cNvSpPr>
                          <a:spLocks/>
                        </wps:cNvSpPr>
                        <wps:spPr bwMode="auto">
                          <a:xfrm>
                            <a:off x="534" y="21"/>
                            <a:ext cx="58674" cy="36100"/>
                          </a:xfrm>
                          <a:custGeom>
                            <a:avLst/>
                            <a:gdLst>
                              <a:gd name="T0" fmla="*/ 0 w 5867400"/>
                              <a:gd name="T1" fmla="*/ 361 h 3609975"/>
                              <a:gd name="T2" fmla="*/ 587 w 5867400"/>
                              <a:gd name="T3" fmla="*/ 361 h 3609975"/>
                              <a:gd name="T4" fmla="*/ 587 w 5867400"/>
                              <a:gd name="T5" fmla="*/ 0 h 3609975"/>
                              <a:gd name="T6" fmla="*/ 0 w 5867400"/>
                              <a:gd name="T7" fmla="*/ 0 h 3609975"/>
                              <a:gd name="T8" fmla="*/ 0 w 5867400"/>
                              <a:gd name="T9" fmla="*/ 361 h 3609975"/>
                              <a:gd name="T10" fmla="*/ 0 60000 65536"/>
                              <a:gd name="T11" fmla="*/ 0 60000 65536"/>
                              <a:gd name="T12" fmla="*/ 0 60000 65536"/>
                              <a:gd name="T13" fmla="*/ 0 60000 65536"/>
                              <a:gd name="T14" fmla="*/ 0 60000 65536"/>
                              <a:gd name="T15" fmla="*/ 0 w 5867400"/>
                              <a:gd name="T16" fmla="*/ 0 h 3609975"/>
                              <a:gd name="T17" fmla="*/ 5867400 w 5867400"/>
                              <a:gd name="T18" fmla="*/ 3609975 h 3609975"/>
                            </a:gdLst>
                            <a:ahLst/>
                            <a:cxnLst>
                              <a:cxn ang="T10">
                                <a:pos x="T0" y="T1"/>
                              </a:cxn>
                              <a:cxn ang="T11">
                                <a:pos x="T2" y="T3"/>
                              </a:cxn>
                              <a:cxn ang="T12">
                                <a:pos x="T4" y="T5"/>
                              </a:cxn>
                              <a:cxn ang="T13">
                                <a:pos x="T6" y="T7"/>
                              </a:cxn>
                              <a:cxn ang="T14">
                                <a:pos x="T8" y="T9"/>
                              </a:cxn>
                            </a:cxnLst>
                            <a:rect l="T15" t="T16" r="T17" b="T18"/>
                            <a:pathLst>
                              <a:path w="5867400" h="3609975">
                                <a:moveTo>
                                  <a:pt x="0" y="3609975"/>
                                </a:moveTo>
                                <a:lnTo>
                                  <a:pt x="5867400" y="3609975"/>
                                </a:lnTo>
                                <a:lnTo>
                                  <a:pt x="5867400" y="0"/>
                                </a:lnTo>
                                <a:lnTo>
                                  <a:pt x="0" y="0"/>
                                </a:lnTo>
                                <a:lnTo>
                                  <a:pt x="0" y="3609975"/>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8064" o:spid="_x0000_s1565" style="width:470.4pt;height:292.55pt;mso-position-horizontal-relative:char;mso-position-vertical-relative:line" coordsize="59740,37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">
                <v:shape id="Picture 19413" o:spid="_x0000_s1566" type="#_x0000_t75" style="position:absolute;width:59740;height:3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IXDGAAAA3wAAAA8AAABkcnMvZG93bnJldi54bWxEj01rwkAQhu+F/odlhF6Kbkxr1OgqpVAo&#10;9CBq6XnIjkkwOxt2pyb9991DoceX94tnux9dp24UYuvZwHyWgSKuvG25NvB5fpuuQEVBtth5JgM/&#10;FGG/u7/bYmn9wEe6naRWaYRjiQYakb7UOlYNOYwz3xMn7+KDQ0ky1NoGHNK463SeZYV22HJ6aLCn&#10;14aq6+nbGXiUIaeFFOvr8mteHHjxcVgWwZiHyfiyASU0yn/4r/1uDeTZ6uk5ESSexAJ6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8hcMYAAADfAAAADwAAAAAAAAAAAAAA&#10;AACfAgAAZHJzL2Rvd25yZXYueG1sUEsFBgAAAAAEAAQA9wAAAJIDAAAAAA==&#10;">
                  <v:imagedata r:id="rId94" o:title=""/>
                </v:shape>
                <v:shape id="Shape 19417" o:spid="_x0000_s1567" style="position:absolute;left:4739;top:28407;width:44425;height:0;visibility:visible;mso-wrap-style:square;v-text-anchor:top" coordsize="444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qFsgA&#10;AADfAAAADwAAAGRycy9kb3ducmV2LnhtbESPT2sCMRTE74LfITzBi2hWW3S7GkXEQk8F/9EeH5vX&#10;3dXkZdlEXb99Uyh4HGbmN8xi1VojbtT4yrGC8SgBQZw7XXGh4Hh4H6YgfEDWaByTggd5WC27nQVm&#10;2t15R7d9KESEsM9QQRlCnUnp85Is+pGriaP34xqLIcqmkLrBe4RbIydJMpUWK44LJda0KSm/7K9W&#10;gTHfn4PHVB7yt20tZ1/nk0urk1L9XruegwjUhmf4v/2hFUyS9OV1DH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ioWyAAAAN8AAAAPAAAAAAAAAAAAAAAAAJgCAABk&#10;cnMvZG93bnJldi54bWxQSwUGAAAAAAQABAD1AAAAjQMAAAAA&#10;" path="m,l4442460,e" filled="f" strokecolor="#868686" strokeweight=".72pt">
                  <v:path arrowok="t" o:connecttype="custom" o:connectlocs="0,0;4,0" o:connectangles="0,0" textboxrect="0,0,4442460,0"/>
                </v:shape>
                <v:shape id="Shape 19418" o:spid="_x0000_s1568" style="position:absolute;left:4739;top:23926;width:44425;height:0;visibility:visible;mso-wrap-style:square;v-text-anchor:top" coordsize="444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0YcgA&#10;AADfAAAADwAAAGRycy9kb3ducmV2LnhtbESPQWvCQBSE70L/w/IKXqRuTEuapq4iYsGToFba4yP7&#10;mqTdfRuyq8Z/7woFj8PMfMNM57014kSdbxwrmIwTEMSl0w1XCj73H085CB+QNRrHpOBCHuazh8EU&#10;C+3OvKXTLlQiQtgXqKAOoS2k9GVNFv3YtcTR+3GdxRBlV0nd4TnCrZFpkmTSYsNxocaWljWVf7uj&#10;VWDM92Z0yeS+fFu18vXr9+Dy5qDU8LFfvIMI1Id7+L+91grSJH9+SeH2J3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2LRhyAAAAN8AAAAPAAAAAAAAAAAAAAAAAJgCAABk&#10;cnMvZG93bnJldi54bWxQSwUGAAAAAAQABAD1AAAAjQMAAAAA&#10;" path="m,l4442460,e" filled="f" strokecolor="#868686" strokeweight=".72pt">
                  <v:path arrowok="t" o:connecttype="custom" o:connectlocs="0,0;4,0" o:connectangles="0,0" textboxrect="0,0,4442460,0"/>
                </v:shape>
                <v:shape id="Shape 19419" o:spid="_x0000_s1569" style="position:absolute;left:4739;top:19446;width:44425;height:0;visibility:visible;mso-wrap-style:square;v-text-anchor:top" coordsize="444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R+sgA&#10;AADfAAAADwAAAGRycy9kb3ducmV2LnhtbESPT2sCMRTE70K/Q3gFL1Kz/sFut0YRUfAkqJX2+Ni8&#10;7m5NXpZN1PXbG0HocZiZ3zDTeWuNuFDjK8cKBv0EBHHudMWFgq/D+i0F4QOyRuOYFNzIw3z20pli&#10;pt2Vd3TZh0JECPsMFZQh1JmUPi/Jou+7mjh6v66xGKJsCqkbvEa4NXKYJBNpseK4UGJNy5Ly0/5s&#10;FRjzs+3dJvKQf6xq+f79d3RpdVSq+9ouPkEEasN/+NneaAXDJB2NR/D4E7+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BH6yAAAAN8AAAAPAAAAAAAAAAAAAAAAAJgCAABk&#10;cnMvZG93bnJldi54bWxQSwUGAAAAAAQABAD1AAAAjQMAAAAA&#10;" path="m,l4442460,e" filled="f" strokecolor="#868686" strokeweight=".72pt">
                  <v:path arrowok="t" o:connecttype="custom" o:connectlocs="0,0;4,0" o:connectangles="0,0" textboxrect="0,0,4442460,0"/>
                </v:shape>
                <v:shape id="Shape 19420" o:spid="_x0000_s1570" style="position:absolute;left:4739;top:14965;width:44425;height:0;visibility:visible;mso-wrap-style:square;v-text-anchor:top" coordsize="444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JjsgA&#10;AADfAAAADwAAAGRycy9kb3ducmV2LnhtbESPT2vCQBTE74V+h+UVvJS60YqNaTZSikJPBf+hx0f2&#10;maTuvg3ZVeO37xYKHoeZ+Q2Tz3trxIU63zhWMBomIIhLpxuuFGw3y5cUhA/IGo1jUnAjD/Pi8SHH&#10;TLsrr+iyDpWIEPYZKqhDaDMpfVmTRT90LXH0jq6zGKLsKqk7vEa4NXKcJFNpseG4UGNLnzWVp/XZ&#10;KjDm8P18m8pNOVu08m3/s3Nps1Nq8NR/vIMI1Id7+L/9pRWMk/R1MoG/P/ELy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YmOyAAAAN8AAAAPAAAAAAAAAAAAAAAAAJgCAABk&#10;cnMvZG93bnJldi54bWxQSwUGAAAAAAQABAD1AAAAjQMAAAAA&#10;" path="m,l4442460,e" filled="f" strokecolor="#868686" strokeweight=".72pt">
                  <v:path arrowok="t" o:connecttype="custom" o:connectlocs="0,0;4,0" o:connectangles="0,0" textboxrect="0,0,4442460,0"/>
                </v:shape>
                <v:shape id="Shape 19421" o:spid="_x0000_s1571" style="position:absolute;left:4739;top:10469;width:44425;height:0;visibility:visible;mso-wrap-style:square;v-text-anchor:top" coordsize="444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sFcgA&#10;AADfAAAADwAAAGRycy9kb3ducmV2LnhtbESPW2sCMRSE34X+h3AKvhTN1ut2a5QiCn0SvGEfD5vT&#10;3W2Tk2UTdf33jVDwcZiZb5jZorVGXKjxlWMFr/0EBHHudMWFgsN+3UtB+ICs0TgmBTfysJg/dWaY&#10;aXflLV12oRARwj5DBWUIdSalz0uy6PuuJo7et2sshiibQuoGrxFujRwkyURarDgulFjTsqT8d3e2&#10;Coz52rzcJnKfv61qOT39HF1aHZXqPrcf7yACteER/m9/agWDJB2OxnD/E7+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SwVyAAAAN8AAAAPAAAAAAAAAAAAAAAAAJgCAABk&#10;cnMvZG93bnJldi54bWxQSwUGAAAAAAQABAD1AAAAjQMAAAAA&#10;" path="m,l4442460,e" filled="f" strokecolor="#868686" strokeweight=".72pt">
                  <v:path arrowok="t" o:connecttype="custom" o:connectlocs="0,0;4,0" o:connectangles="0,0" textboxrect="0,0,4442460,0"/>
                </v:shape>
                <v:shape id="Shape 19422" o:spid="_x0000_s1572" style="position:absolute;left:4739;top:5989;width:44425;height:0;visibility:visible;mso-wrap-style:square;v-text-anchor:top" coordsize="444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yYskA&#10;AADfAAAADwAAAGRycy9kb3ducmV2LnhtbESPT2vCQBTE74V+h+UVeim68Q9pTF1FSgVPBWNFj4/s&#10;a5J2923IbjV+e7cgeBxm5jfMfNlbI07U+caxgtEwAUFcOt1wpeBrtx5kIHxA1mgck4ILeVguHh/m&#10;mGt35i2dilCJCGGfo4I6hDaX0pc1WfRD1xJH79t1FkOUXSV1h+cIt0aOkySVFhuOCzW29F5T+Vv8&#10;WQXGHD9fLqnclbOPVr4efvYua/ZKPT/1qzcQgfpwD9/aG61gnGSTaQr/f+IX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OyYskAAADfAAAADwAAAAAAAAAAAAAAAACYAgAA&#10;ZHJzL2Rvd25yZXYueG1sUEsFBgAAAAAEAAQA9QAAAI4DAAAAAA==&#10;" path="m,l4442460,e" filled="f" strokecolor="#868686" strokeweight=".72pt">
                  <v:path arrowok="t" o:connecttype="custom" o:connectlocs="0,0;4,0" o:connectangles="0,0" textboxrect="0,0,4442460,0"/>
                </v:shape>
                <v:shape id="Shape 19423" o:spid="_x0000_s1573" style="position:absolute;left:4739;top:1508;width:44425;height:0;visibility:visible;mso-wrap-style:square;v-text-anchor:top" coordsize="444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X+ccA&#10;AADfAAAADwAAAGRycy9kb3ducmV2LnhtbESPQWsCMRSE74L/IbyCF6nZatHtapQiCp4EtdIeH5vn&#10;7tbkZdlEXf+9EQo9DjPzDTNbtNaIKzW+cqzgbZCAIM6drrhQ8HVYv6YgfEDWaByTgjt5WMy7nRlm&#10;2t14R9d9KESEsM9QQRlCnUnp85Is+oGriaN3co3FEGVTSN3gLcKtkcMkGUuLFceFEmtalpSf9xer&#10;wJifbf8+lof8Y1XLyffv0aXVUaneS/s5BRGoDf/hv/ZGKxgm6eh9As8/8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F/nHAAAA3wAAAA8AAAAAAAAAAAAAAAAAmAIAAGRy&#10;cy9kb3ducmV2LnhtbFBLBQYAAAAABAAEAPUAAACMAwAAAAA=&#10;" path="m,l4442460,e" filled="f" strokecolor="#868686" strokeweight=".72pt">
                  <v:path arrowok="t" o:connecttype="custom" o:connectlocs="0,0;4,0" o:connectangles="0,0" textboxrect="0,0,4442460,0"/>
                </v:shape>
                <v:shape id="Picture 207197" o:spid="_x0000_s1574" type="#_x0000_t75" style="position:absolute;left:5689;top:2738;width:24537;height:30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bnGAAAA3wAAAA8AAABkcnMvZG93bnJldi54bWxET01rwkAQvQv9D8sUvEjdVCXENKuUgkRK&#10;oNSKeJxmxyQ0Oxuya0z/ffdQ8Ph439l2NK0YqHeNZQXP8wgEcWl1w5WC49fuKQHhPLLG1jIp+CUH&#10;283DJMNU2xt/0nDwlQgh7FJUUHvfpVK6siaDbm474sBdbG/QB9hXUvd4C+GmlYsoiqXBhkNDjR29&#10;1VT+HK5GQTIzMz595+96fc73xeqjyONLodT0cXx9AeFp9Hfxv3uvFSyiZLkKg8Of8AXk5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4NucYAAADfAAAADwAAAAAAAAAAAAAA&#10;AACfAgAAZHJzL2Rvd25yZXYueG1sUEsFBgAAAAAEAAQA9wAAAJIDAAAAAA==&#10;">
                  <v:imagedata r:id="rId95" o:title=""/>
                </v:shape>
                <v:shape id="Picture 207198" o:spid="_x0000_s1575" type="#_x0000_t75" style="position:absolute;left:7366;top:24135;width:35661;height:8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9IPrGAAAA3wAAAA8AAABkcnMvZG93bnJldi54bWxEj09rAjEUxO+FfofwCr3VRFt0uxqlFAp6&#10;EPzX+3PzzC7dvCybuK7fvhEEj8PMb4aZLXpXi47aUHnWMBwoEMSFNxVbDYf9z1sGIkRkg7Vn0nCl&#10;AIv589MMc+MvvKVuF61IJRxy1FDG2ORShqIkh2HgG+LknXzrMCbZWmlavKRyV8uRUmPpsOK0UGJD&#10;3yUVf7uz0zBS8qyWp8x20u63m+HvcXVYT7R+fem/piAi9fERvtNLc+Oy949PuP1JX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0g+sYAAADfAAAADwAAAAAAAAAAAAAA&#10;AACfAgAAZHJzL2Rvd25yZXYueG1sUEsFBgAAAAAEAAQA9wAAAJIDAAAAAA==&#10;">
                  <v:imagedata r:id="rId96" o:title=""/>
                </v:shape>
                <v:shape id="Picture 207199" o:spid="_x0000_s1576" type="#_x0000_t75" style="position:absolute;left:9083;top:30170;width:35661;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0yPHAAAA3wAAAA8AAABkcnMvZG93bnJldi54bWxEj81qwkAUhfcF32G4Qnd1oqUlRCciDRa7&#10;a20WdXfJ3GSimTshM2rs03cWBZeH88e3Wo+2ExcafOtYwXyWgCCunG65UVB+b59SED4ga+wck4Ib&#10;eVjnk4cVZtpd+Ysu+9CIOMI+QwUmhD6T0leGLPqZ64mjV7vBYohyaKQe8BrHbScXSfIqLbYcHwz2&#10;9GaoOu3PVgGXxzr9/Njdzr/v5WH7EwpvikKpx+m4WYIINIZ7+L+90woWSfr8EgkiT2QBm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0yPHAAAA3wAAAA8AAAAAAAAAAAAA&#10;AAAAnwIAAGRycy9kb3ducmV2LnhtbFBLBQYAAAAABAAEAPcAAACTAwAAAAA=&#10;">
                  <v:imagedata r:id="rId97" o:title=""/>
                </v:shape>
                <v:shape id="Picture 207200" o:spid="_x0000_s1577" type="#_x0000_t75" style="position:absolute;left:10800;top:21219;width:35661;height:1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KIfHAAAA3wAAAA8AAABkcnMvZG93bnJldi54bWxEj81qwkAUhfcF32G4BTdFJxraxOgkiFDo&#10;qqVRF+4umWsSmrkTMqNJ375TKHR5OD8fZ1dMphN3GlxrWcFqGYEgrqxuuVZwOr4uUhDOI2vsLJOC&#10;b3JQ5LOHHWbajvxJ99LXIoywy1BB432fSemqhgy6pe2Jg3e1g0Ef5FBLPeAYxk0n11H0Ig22HAgN&#10;9nRoqPoqbyZAbPKRXjZYvsfjObYmKWP5dFBq/jjttyA8Tf4//Nd+0wrWURo/r+D3T/gCM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tKIfHAAAA3wAAAA8AAAAAAAAAAAAA&#10;AAAAnwIAAGRycy9kb3ducmV2LnhtbFBLBQYAAAAABAAEAPcAAACTAwAAAAA=&#10;">
                  <v:imagedata r:id="rId98" o:title=""/>
                </v:shape>
                <v:shape id="Picture 207201" o:spid="_x0000_s1578" type="#_x0000_t75" style="position:absolute;left:23622;top:16169;width:24536;height:16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RzbHAAAA3wAAAA8AAABkcnMvZG93bnJldi54bWxEj1FrwjAUhd8H/odwhb3N1DK7tTNK2Ri4&#10;l4G6H3DXXNPO5qYkmdZ/vwjCHg/nnO9wluvR9uJEPnSOFcxnGQjixumOjYKv/fvDM4gQkTX2jknB&#10;hQKsV5O7JVbanXlLp100IkE4VKigjXGopAxNSxbDzA3EyTs4bzEm6Y3UHs8JbnuZZ1khLXacFloc&#10;6LWl5rj7tQrKki8f5ht/3g6fe5v7wgxlXSt1Px3rFxCRxvgfvrU3WkGePT0uCrj+SV9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iRzbHAAAA3wAAAA8AAAAAAAAAAAAA&#10;AAAAnwIAAGRycy9kb3ducmV2LnhtbFBLBQYAAAAABAAEAPcAAACTAwAAAAA=&#10;">
                  <v:imagedata r:id="rId99" o:title=""/>
                </v:shape>
                <v:shape id="Shape 214788" o:spid="_x0000_s1579" style="position:absolute;left:6005;top:13082;width:1707;height:19814;visibility:visible;mso-wrap-style:square;v-text-anchor:top" coordsize="170688,198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okccA&#10;AADfAAAADwAAAGRycy9kb3ducmV2LnhtbESPT2vCQBTE7wW/w/KE3upGsVWiq6hgacWDf3N+ZJ9J&#10;MPs2ZNck/fbdQsHjMDO/YebLzpSiodoVlhUMBxEI4tTqgjMFl/P2bQrCeWSNpWVS8EMOloveyxxj&#10;bVs+UnPymQgQdjEqyL2vYildmpNBN7AVcfButjbog6wzqWtsA9yUchRFH9JgwWEhx4o2OaX308Mo&#10;2O2Sz4O9XR6pnyY6afbX9Xc7VOq1361mIDx1/hn+b39pBaNoMn6fwN+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BqJHHAAAA3wAAAA8AAAAAAAAAAAAAAAAAmAIAAGRy&#10;cy9kb3ducmV2LnhtbFBLBQYAAAAABAAEAPUAAACMAwAAAAA=&#10;" path="m,l170688,r,1981454l,1981454,,e" fillcolor="#009a9e" stroked="f" strokeweight="0">
                  <v:path arrowok="t" o:connecttype="custom" o:connectlocs="0,0;0,0;0,2;0,2;0,0" o:connectangles="0,0,0,0,0" textboxrect="0,0,170688,1981454"/>
                </v:shape>
                <v:shape id="Shape 214789" o:spid="_x0000_s1580" style="position:absolute;left:17115;top:11116;width:1707;height:21780;visibility:visible;mso-wrap-style:square;v-text-anchor:top" coordsize="170688,217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POcYA&#10;AADfAAAADwAAAGRycy9kb3ducmV2LnhtbERPTUvDQBC9C/6HZYRexO4aq9XYbamC0ELBNnrxNmTH&#10;JJqdDdltm/77zkHw+Hjfs8XgW3WgPjaBLdyODSjiMriGKwufH283j6BiQnbYBiYLJ4qwmF9ezDB3&#10;4cg7OhSpUhLCMUcLdUpdrnUsa/IYx6EjFu479B6TwL7SrsejhPtWZ8Y8aI8NS0ONHb3WVP4Wey+9&#10;Xy/bbp82azPge/Z0Xdxtyx+2dnQ1LJ9BJRrSv/jPvXIWMjOd3Mtg+SNfQ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POcYAAADfAAAADwAAAAAAAAAAAAAAAACYAgAAZHJz&#10;L2Rvd25yZXYueG1sUEsFBgAAAAAEAAQA9QAAAIsDAAAAAA==&#10;" path="m,l170688,r,2178050l,2178050,,e" fillcolor="#009a9e" stroked="f" strokeweight="0">
                  <v:path arrowok="t" o:connecttype="custom" o:connectlocs="0,0;0,0;0,2;0,2;0,0" o:connectangles="0,0,0,0,0" textboxrect="0,0,170688,2178050"/>
                </v:shape>
                <v:shape id="Shape 214790" o:spid="_x0000_s1581" style="position:absolute;left:28225;top:2856;width:1707;height:30040;visibility:visible;mso-wrap-style:square;v-text-anchor:top" coordsize="170688,300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Vu8gA&#10;AADfAAAADwAAAGRycy9kb3ducmV2LnhtbESPT2vCQBTE7wW/w/KE3upG0TZGVxEh0Eov9c/B2yP7&#10;TILZt3F3G9Nv3xUKPQ4z8xtmue5NIzpyvrasYDxKQBAXVtdcKjge8pcUhA/IGhvLpOCHPKxXg6cl&#10;Ztre+Yu6fShFhLDPUEEVQptJ6YuKDPqRbYmjd7HOYIjSlVI7vEe4aeQkSV6lwZrjQoUtbSsqrvtv&#10;oyBPyeQfn7Zrz8XpdtjV59RdZ0o9D/vNAkSgPvyH/9rvWsEkeZvO5vD4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RW7yAAAAN8AAAAPAAAAAAAAAAAAAAAAAJgCAABk&#10;cnMvZG93bnJldi54bWxQSwUGAAAAAAQABAD1AAAAjQMAAAAA&#10;" path="m,l170688,r,3004058l,3004058,,e" fillcolor="#009a9e" stroked="f" strokeweight="0">
                  <v:path arrowok="t" o:connecttype="custom" o:connectlocs="0,0;0,0;0,3;0,3;0,0" o:connectangles="0,0,0,0,0" textboxrect="0,0,170688,3004058"/>
                </v:shape>
                <v:shape id="Shape 214791" o:spid="_x0000_s1582" style="position:absolute;left:41042;top:27788;width:1707;height:5108;visibility:visible;mso-wrap-style:square;v-text-anchor:top" coordsize="170688,51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qhsgA&#10;AADfAAAADwAAAGRycy9kb3ducmV2LnhtbESPzWrCQBSF9wXfYbiCm1InalFJHUUDgrioNFV0ecnc&#10;Jmkzd0JmNPHtnYXQ5eH88S1WnanEjRpXWlYwGkYgiDOrS84VHL+3b3MQziNrrCyTgjs5WC17LwuM&#10;tW35i26pz0UYYRejgsL7OpbSZQUZdENbEwfvxzYGfZBNLnWDbRg3lRxH0VQaLDk8FFhTUlD2l16N&#10;gsnr5pCY9vPX7+/H06GcJRd5TpUa9Lv1BwhPnf8PP9s7rWAczd6ngSDwBBa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qqGyAAAAN8AAAAPAAAAAAAAAAAAAAAAAJgCAABk&#10;cnMvZG93bnJldi54bWxQSwUGAAAAAAQABAD1AAAAjQMAAAAA&#10;" path="m,l170688,r,510794l,510794,,e" fillcolor="#a0c8c8" stroked="f" strokeweight="0">
                  <v:path arrowok="t" o:connecttype="custom" o:connectlocs="0,0;0,0;0,1;0,1;0,0" o:connectangles="0,0,0,0,0" textboxrect="0,0,170688,510794"/>
                </v:shape>
                <v:shape id="Shape 214792" o:spid="_x0000_s1583" style="position:absolute;left:7712;top:26523;width:1707;height:6373;visibility:visible;mso-wrap-style:square;v-text-anchor:top" coordsize="170688,63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kT8YA&#10;AADfAAAADwAAAGRycy9kb3ducmV2LnhtbESPQWvCQBSE70L/w/IKvenGVGyaZpUiCMGbsQePj+xr&#10;sjX7Ns2uMf33XaHQ4zAz3zDFdrKdGGnwxrGC5SIBQVw7bbhR8HHazzMQPiBr7ByTgh/ysN08zArM&#10;tbvxkcYqNCJC2OeooA2hz6X0dUsW/cL1xNH7dIPFEOXQSD3gLcJtJ9MkWUuLhuNCiz3tWqov1dUq&#10;+Kov3W48p4bp+5my5vVs9KFU6ulxen8DEWgK/+G/dqkVpMnLar2E+5/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7kT8YAAADfAAAADwAAAAAAAAAAAAAAAACYAgAAZHJz&#10;L2Rvd25yZXYueG1sUEsFBgAAAAAEAAQA9QAAAIsDAAAAAA==&#10;" path="m,l170688,r,637286l,637286,,e" fillcolor="#a0c8c8" stroked="f" strokeweight="0">
                  <v:path arrowok="t" o:connecttype="custom" o:connectlocs="0,0;0,0;0,1;0,1;0,0" o:connectangles="0,0,0,0,0" textboxrect="0,0,170688,637286"/>
                </v:shape>
                <v:shape id="Shape 214793" o:spid="_x0000_s1584" style="position:absolute;left:18822;top:25640;width:1707;height:7256;visibility:visible;mso-wrap-style:square;v-text-anchor:top" coordsize="170688,72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X48cA&#10;AADfAAAADwAAAGRycy9kb3ducmV2LnhtbESPQWvCQBSE70L/w/IKvYhuTEVrmlVEqvSq7aHHZ/Y1&#10;Cc2+TXc3mvz7bkHwOMzMN0y+6U0jLuR8bVnBbJqAIC6srrlU8Pmxn7yA8AFZY2OZFAzkYbN+GOWY&#10;aXvlI11OoRQRwj5DBVUIbSalLyoy6Ke2JY7et3UGQ5SulNrhNcJNI9MkWUiDNceFClvaVVT8nDqj&#10;wJ05PayaZ3pzv/tuNoz14WsISj099ttXEIH6cA/f2u9aQZos54sU/v/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xF+PHAAAA3wAAAA8AAAAAAAAAAAAAAAAAmAIAAGRy&#10;cy9kb3ducmV2LnhtbFBLBQYAAAAABAAEAPUAAACMAwAAAAA=&#10;" path="m,l170688,r,725678l,725678,,e" fillcolor="#a0c8c8" stroked="f" strokeweight="0">
                  <v:path arrowok="t" o:connecttype="custom" o:connectlocs="0,0;0,0;0,1;0,1;0,0" o:connectangles="0,0,0,0,0" textboxrect="0,0,170688,725678"/>
                </v:shape>
                <v:shape id="Shape 214794" o:spid="_x0000_s1585" style="position:absolute;left:29932;top:24283;width:1707;height:8613;visibility:visible;mso-wrap-style:square;v-text-anchor:top" coordsize="170688,86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TW8UA&#10;AADfAAAADwAAAGRycy9kb3ducmV2LnhtbESPT2sCMRTE70K/Q3gFb5r1D1FWo0ih0INYuur9sXlu&#10;FjcvyybV9dsbodDjMDO/Ydbb3jXiRl2oPWuYjDMQxKU3NVcaTsfP0RJEiMgGG8+k4UEBtpu3wRpz&#10;4+/8Q7ciViJBOOSowcbY5lKG0pLDMPYtcfIuvnMYk+wqaTq8J7hr5DTLlHRYc1qw2NKHpfJa/LpE&#10;ocPO21Mf1P77eFheCvU4K9R6+N7vViAi9fE//Nf+Mhqm2WKuZvD6k7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lNbxQAAAN8AAAAPAAAAAAAAAAAAAAAAAJgCAABkcnMv&#10;ZG93bnJldi54bWxQSwUGAAAAAAQABAD1AAAAigMAAAAA&#10;" path="m,l170688,r,861314l,861314,,e" fillcolor="#a0c8c8" stroked="f" strokeweight="0">
                  <v:path arrowok="t" o:connecttype="custom" o:connectlocs="0,0;0,0;0,1;0,1;0,0" o:connectangles="0,0,0,0,0" textboxrect="0,0,170688,861314"/>
                </v:shape>
                <v:shape id="Shape 214795" o:spid="_x0000_s1586" style="position:absolute;left:42749;top:31461;width:1707;height:1435;visibility:visible;mso-wrap-style:square;v-text-anchor:top" coordsize="170688,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AcUA&#10;AADfAAAADwAAAGRycy9kb3ducmV2LnhtbESPQWsCMRSE70L/Q3iCN80qomVrFCkUCoLiakuPj81z&#10;s3TzsiRR139vBMHjMDPfMItVZxtxIR9qxwrGowwEcel0zZWC4+Fr+A4iRGSNjWNScKMAq+Vbb4G5&#10;dlfe06WIlUgQDjkqMDG2uZShNGQxjFxLnLyT8xZjkr6S2uM1wW0jJ1k2kxZrTgsGW/o0VP4XZ6vg&#10;tHe1/pnbrdn56rfjv2IzbgulBv1u/QEiUhdf4Wf7WyuYZPPpbAqPP+kL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b8BxQAAAN8AAAAPAAAAAAAAAAAAAAAAAJgCAABkcnMv&#10;ZG93bnJldi54bWxQSwUGAAAAAAQABAD1AAAAigMAAAAA&#10;" path="m,l170688,r,143510l,143510,,e" fillcolor="#1f6167" stroked="f" strokeweight="0">
                  <v:path arrowok="t" o:connecttype="custom" o:connectlocs="0,0;0,0;0,0;0,0;0,0" o:connectangles="0,0,0,0,0" textboxrect="0,0,170688,143510"/>
                </v:shape>
                <v:shape id="Shape 214796" o:spid="_x0000_s1587" style="position:absolute;left:20529;top:31111;width:1707;height:1785;visibility:visible;mso-wrap-style:square;v-text-anchor:top" coordsize="170688,17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bMUA&#10;AADfAAAADwAAAGRycy9kb3ducmV2LnhtbESPS2vDMBCE74H+B7GF3hKppnnUiRJKoZDe0jzui7S1&#10;RayVsRTH+fdVINDjMDPfMKvN4BvRUxddYA2vEwWC2ATruNJwPHyNFyBiQrbYBCYNN4qwWT+NVlja&#10;cOUf6vepEhnCsUQNdUptKWU0NXmMk9ASZ+83dB5Tll0lbYfXDPeNLJSaSY+O80KNLX3WZM77i9ew&#10;aA9y53vnThcu3tXJxO/iaLR+eR4+liASDek//GhvrYZCzd9mU7j/yV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z9sxQAAAN8AAAAPAAAAAAAAAAAAAAAAAJgCAABkcnMv&#10;ZG93bnJldi54bWxQSwUGAAAAAAQABAD1AAAAigMAAAAA&#10;" path="m,l170688,r,178562l,178562,,e" fillcolor="#1f6167" stroked="f" strokeweight="0">
                  <v:path arrowok="t" o:connecttype="custom" o:connectlocs="0,0;0,0;0,0;0,0;0,0" o:connectangles="0,0,0,0,0" textboxrect="0,0,170688,178562"/>
                </v:shape>
                <v:shape id="Shape 214797" o:spid="_x0000_s1588" style="position:absolute;left:9419;top:30379;width:1707;height:2517;visibility:visible;mso-wrap-style:square;v-text-anchor:top" coordsize="170688,25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WAMYA&#10;AADfAAAADwAAAGRycy9kb3ducmV2LnhtbESPT4vCMBTE74LfITzBm6YWqdI1igiCJ93VIuzt0bz+&#10;wealNNHWb79ZWNjjMDO/YTa7wTTiRZ2rLStYzCMQxLnVNZcKsttxtgbhPLLGxjIpeJOD3XY82mCq&#10;bc9f9Lr6UgQIuxQVVN63qZQur8igm9uWOHiF7Qz6ILtS6g77ADeNjKMokQZrDgsVtnSoKH9cn0aB&#10;feer/nLvi/358zsrYn40tMiUmk6G/QcIT4P/D/+1T1pBHK2WSQK/f8IX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WAMYAAADfAAAADwAAAAAAAAAAAAAAAACYAgAAZHJz&#10;L2Rvd25yZXYueG1sUEsFBgAAAAAEAAQA9QAAAIsDAAAAAA==&#10;" path="m,l170688,r,251714l,251714,,e" fillcolor="#1f6167" stroked="f" strokeweight="0">
                  <v:path arrowok="t" o:connecttype="custom" o:connectlocs="0,0;0,0;0,0;0,0;0,0" o:connectangles="0,0,0,0,0" textboxrect="0,0,170688,251714"/>
                </v:shape>
                <v:shape id="Shape 214798" o:spid="_x0000_s1589" style="position:absolute;left:31639;top:30303;width:1707;height:2593;visibility:visible;mso-wrap-style:square;v-text-anchor:top" coordsize="170688,2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Jx8YA&#10;AADfAAAADwAAAGRycy9kb3ducmV2LnhtbESPQWsCMRSE7wX/Q3hCbzWrFLeuRhGlpRcPXUWvz81z&#10;d3HzEpKo23/fFAo9DjPzDbNY9aYTd/KhtaxgPMpAEFdWt1wrOOzfX95AhIissbNMCr4pwGo5eFpg&#10;oe2Dv+hexlokCIcCFTQxukLKUDVkMIysI07exXqDMUlfS+3xkeCmk5Msm0qDLaeFBh1tGqqu5c0o&#10;uIWd3G9dftIfR2x35ezsg/NKPQ/79RxEpD7+h//an1rBJMtfpzn8/klf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MJx8YAAADfAAAADwAAAAAAAAAAAAAAAACYAgAAZHJz&#10;L2Rvd25yZXYueG1sUEsFBgAAAAAEAAQA9QAAAIsDAAAAAA==&#10;" path="m,l170688,r,259334l,259334,,e" fillcolor="#1f6167" stroked="f" strokeweight="0">
                  <v:path arrowok="t" o:connecttype="custom" o:connectlocs="0,0;0,0;0,0;0,0;0,0" o:connectangles="0,0,0,0,0" textboxrect="0,0,170688,259334"/>
                </v:shape>
                <v:shape id="Picture 207202" o:spid="_x0000_s1590" type="#_x0000_t75" style="position:absolute;left:11084;top:21269;width:35083;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y87HAAAA3wAAAA8AAABkcnMvZG93bnJldi54bWxEj1uLwjAUhN8F/0M4gm9rqoiXapRdQV0W&#10;fPACvh6aY1tMTkoTa/33m4UFH4eZ+YZZrltrREO1Lx0rGA4SEMSZ0yXnCi7n7ccMhA/IGo1jUvAi&#10;D+tVt7PEVLsnH6k5hVxECPsUFRQhVKmUPivIoh+4ijh6N1dbDFHWudQ1PiPcGjlKkom0WHJcKLCi&#10;TUHZ/fSwCm57c/l5HM5fNHltN7urk6aZN0r1e+3nAkSgNrzD/+1vrWCUTMfTIfz9iV9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Jy87HAAAA3wAAAA8AAAAAAAAAAAAA&#10;AAAAnwIAAGRycy9kb3ducmV2LnhtbFBLBQYAAAAABAAEAPcAAACTAwAAAAA=&#10;">
                  <v:imagedata r:id="rId100" o:title=""/>
                </v:shape>
                <v:shape id="Picture 207203" o:spid="_x0000_s1591" type="#_x0000_t75" style="position:absolute;left:11084;top:21269;width:35083;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VbnHAAAA3wAAAA8AAABkcnMvZG93bnJldi54bWxEj0+LwjAUxO/CfofwFrxpukV0t2sUFdRF&#10;8OAf2OujebZlk5fSxFq//UYQPA4z8xtmOu+sES01vnKs4GOYgCDOna64UHA+rQefIHxA1mgck4I7&#10;eZjP3npTzLS78YHaYyhEhLDPUEEZQp1J6fOSLPqhq4mjd3GNxRBlU0jd4C3CrZFpkoylxYrjQok1&#10;rUrK/45Xq+CyNefddX9a0vi+Xm1+nTTtV6tU/71bfIMI1IVX+Nn+0QrSZDKapPD4E7+An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bVbnHAAAA3wAAAA8AAAAAAAAAAAAA&#10;AAAAnwIAAGRycy9kb3ducmV2LnhtbFBLBQYAAAAABAAEAPcAAACTAwAAAAA=&#10;">
                  <v:imagedata r:id="rId100" o:title=""/>
                </v:shape>
                <v:shape id="Picture 207204" o:spid="_x0000_s1592" type="#_x0000_t75" style="position:absolute;left:11084;top:21269;width:35083;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8CLIAAAA3wAAAA8AAABkcnMvZG93bnJldi54bWxEj09rAjEUxO9Cv0N4hd40WyvarkZRQVuE&#10;HqoLXh+bt39o8rJs4rp++6YgeBxm5jfMYtVbIzpqfe1YwesoAUGcO11zqSA77YbvIHxA1mgck4Ib&#10;eVgtnwYLTLW78g91x1CKCGGfooIqhCaV0ucVWfQj1xBHr3CtxRBlW0rd4jXCrZHjJJlKizXHhQob&#10;2laU/x4vVkHxabLD5fu0oeltt92fnTTdR6fUy3O/noMI1IdH+N7+0grGyWwye4P/P/EL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V/AiyAAAAN8AAAAPAAAAAAAAAAAA&#10;AAAAAJ8CAABkcnMvZG93bnJldi54bWxQSwUGAAAAAAQABAD3AAAAlAMAAAAA&#10;">
                  <v:imagedata r:id="rId100" o:title=""/>
                </v:shape>
                <v:shape id="Picture 207205" o:spid="_x0000_s1593" type="#_x0000_t75" style="position:absolute;left:11084;top:21269;width:35083;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FbHAAAA3wAAAA8AAABkcnMvZG93bnJldi54bWxEj1uLwjAUhN8F/0M4wr6tqSJeqlFcwd1l&#10;wQcv4OuhObbF5KQ0sdZ/vxEEH4eZ+YZZrFprREO1Lx0rGPQTEMSZ0yXnCk7H7ecUhA/IGo1jUvAg&#10;D6tlt7PAVLs776k5hFxECPsUFRQhVKmUPivIou+7ijh6F1dbDFHWudQ13iPcGjlMkrG0WHJcKLCi&#10;TUHZ9XCzCi4/5vR32x2/aPzYbr7PTppm1ij10WvXcxCB2vAOv9q/WsEwmYwmI3j+iV9AL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aFbHAAAA3wAAAA8AAAAAAAAAAAAA&#10;AAAAnwIAAGRycy9kb3ducmV2LnhtbFBLBQYAAAAABAAEAPcAAACTAwAAAAA=&#10;">
                  <v:imagedata r:id="rId100" o:title=""/>
                </v:shape>
                <v:shape id="Picture 207206" o:spid="_x0000_s1594" type="#_x0000_t75" style="position:absolute;left:23906;top:16261;width:23988;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7xnJAAAA3wAAAA8AAABkcnMvZG93bnJldi54bWxEj09rAjEUxO9Cv0N4BS+iWcVWWY3SCoIH&#10;e9CKenxs3v5pNy/LJq6rn74RCh6HmfkNM1+2phQN1a6wrGA4iEAQJ1YXnCk4fK/7UxDOI2ssLZOC&#10;GzlYLl46c4y1vfKOmr3PRICwi1FB7n0VS+mSnAy6ga2Ig5fa2qAPss6krvEa4KaUoyh6lwYLDgs5&#10;VrTKKfndX4yCnaSfZtrbuM+vkz0f78O02PpUqe5r+zED4an1z/B/e6MVjKLJePIGjz/hC8jF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qXvGckAAADfAAAADwAAAAAAAAAA&#10;AAAAAACfAgAAZHJzL2Rvd25yZXYueG1sUEsFBgAAAAAEAAQA9wAAAJUDAAAAAA==&#10;">
                  <v:imagedata r:id="rId101" o:title=""/>
                </v:shape>
                <v:shape id="Picture 207207" o:spid="_x0000_s1595" type="#_x0000_t75" style="position:absolute;left:23906;top:16261;width:23988;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3cW7IAAAA3wAAAA8AAABkcnMvZG93bnJldi54bWxEj0trAkEQhO+C/2FoIReJs0pQ2TiKCQQ8&#10;6MEH0WOz0/uIOz3Lzrhu/PWOIHgsquorarZoTSkaql1hWcFwEIEgTqwuOFNw2P+8T0E4j6yxtEwK&#10;/snBYt7tzDDW9spbanY+EwHCLkYFufdVLKVLcjLoBrYiDl5qa4M+yDqTusZrgJtSjqJoLA0WHBZy&#10;rOg7p+S8uxgFW0l/zbS/cl+boz393oZpsfapUm+9dvkJwlPrX+Fne6UVjKLJx2QMjz/hC8j5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d3FuyAAAAN8AAAAPAAAAAAAAAAAA&#10;AAAAAJ8CAABkcnMvZG93bnJldi54bWxQSwUGAAAAAAQABAD3AAAAlAMAAAAA&#10;">
                  <v:imagedata r:id="rId101" o:title=""/>
                </v:shape>
                <v:shape id="Picture 207208" o:spid="_x0000_s1596" type="#_x0000_t75" style="position:absolute;left:23906;top:16261;width:23988;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71PXIAAAA3wAAAA8AAABkcnMvZG93bnJldi54bWxEj09rwkAUxO9Cv8PyCl6kbhQxkrpKKwge&#10;9KCWtsdH9uVPm30bsmuMfnpXEDwOM/MbZr7sTCVaalxpWcFoGIEgTq0uOVfwdVy/zUA4j6yxskwK&#10;LuRguXjpzTHR9sx7ag8+FwHCLkEFhfd1IqVLCzLohrYmDl5mG4M+yCaXusFzgJtKjqNoKg2WHBYK&#10;rGlVUPp/OBkFe0l/7WywcZ+7H/v7fR1l5dZnSvVfu493EJ46/ww/2hutYBzFkziG+5/wBeTi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O9T1yAAAAN8AAAAPAAAAAAAAAAAA&#10;AAAAAJ8CAABkcnMvZG93bnJldi54bWxQSwUGAAAAAAQABAD3AAAAlAMAAAAA&#10;">
                  <v:imagedata r:id="rId101" o:title=""/>
                </v:shape>
                <v:shape id="Shape 19452" o:spid="_x0000_s1597" style="position:absolute;left:4739;top:1508;width:0;height:31379;visibility:visible;mso-wrap-style:square;v-text-anchor:top" coordsize="0,313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8A8UA&#10;AADfAAAADwAAAGRycy9kb3ducmV2LnhtbERPy4rCMBTdC/MP4QqzEU2VQaU2yiAogrjQ6YDLS3P7&#10;0OamNFE7fv1kIbg8nHey6kwt7tS6yrKC8SgCQZxZXXGhIP3ZDOcgnEfWWFsmBX/kYLX86CUYa/vg&#10;I91PvhAhhF2MCkrvm1hKl5Vk0I1sQxy43LYGfYBtIXWLjxBuajmJoqk0WHFoKLGhdUnZ9XQzCg67&#10;7f4335yb1I73W752l3TwfCr12e++FyA8df4tfrl3WsEkmn3NwuDwJ3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XwDxQAAAN8AAAAPAAAAAAAAAAAAAAAAAJgCAABkcnMv&#10;ZG93bnJldi54bWxQSwUGAAAAAAQABAD1AAAAigMAAAAA&#10;" path="m,3137916l,e" filled="f" strokecolor="#868686" strokeweight=".72pt">
                  <v:path arrowok="t" o:connecttype="custom" o:connectlocs="0,3;0,0" o:connectangles="0,0" textboxrect="0,0,0,3137916"/>
                </v:shape>
                <v:shape id="Shape 19453" o:spid="_x0000_s1598" style="position:absolute;left:4328;top:32887;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XpsQA&#10;AADfAAAADwAAAGRycy9kb3ducmV2LnhtbESPzYrCMBSF98K8Q7gDs7PpOGK1GkWFAZdaBbeX5toW&#10;m5tOE7XO0xtBcHk4Px9ntuhMLa7Uusqygu8oBkGcW11xoeCw/+2PQTiPrLG2TAru5GAx/+jNMNX2&#10;xju6Zr4QYYRdigpK75tUSpeXZNBFtiEO3sm2Bn2QbSF1i7cwbmo5iOORNFhxIJTY0Lqk/JxdTOCS&#10;Tv4LaZq/1bqbZMef5Z1OW6W+PrvlFISnzr/Dr/ZGKxjEyTCZwPN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l6bEAAAA3wAAAA8AAAAAAAAAAAAAAAAAmAIAAGRycy9k&#10;b3ducmV2LnhtbFBLBQYAAAAABAAEAPUAAACJAwAAAAA=&#10;" path="m,l41148,e" filled="f" strokecolor="#868686" strokeweight=".72pt">
                  <v:path arrowok="t" o:connecttype="custom" o:connectlocs="0,0;0,0" o:connectangles="0,0" textboxrect="0,0,41148,0"/>
                </v:shape>
                <v:shape id="Shape 19454" o:spid="_x0000_s1599" style="position:absolute;left:4328;top:28407;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OHMQA&#10;AADfAAAADwAAAGRycy9kb3ducmV2LnhtbESPTWvCQBCG7wX/wzJCb3WjLVWjq6gg9GjTgtchOybB&#10;7GzMrhr99c5B8PjyfvHMl52r1YXaUHk2MBwkoIhzbysuDPz/bT8moEJEtlh7JgM3CrBc9N7mmFp/&#10;5V+6ZLFQMsIhRQNljE2qdchLchgGviEW7+Bbh1FkW2jb4lXGXa1HSfKtHVYsDyU2tCkpP2ZnJ79k&#10;x/dCu+a03nTTbP+5utFhZ8x7v1vNQEXq4iv8bP9YA6Nk/DURAuERF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hThzEAAAA3wAAAA8AAAAAAAAAAAAAAAAAmAIAAGRycy9k&#10;b3ducmV2LnhtbFBLBQYAAAAABAAEAPUAAACJAwAAAAA=&#10;" path="m,l41148,e" filled="f" strokecolor="#868686" strokeweight=".72pt">
                  <v:path arrowok="t" o:connecttype="custom" o:connectlocs="0,0;0,0" o:connectangles="0,0" textboxrect="0,0,41148,0"/>
                </v:shape>
                <v:shape id="Shape 19455" o:spid="_x0000_s1600" style="position:absolute;left:4328;top:23926;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rh8MA&#10;AADfAAAADwAAAGRycy9kb3ducmV2LnhtbESPS4vCMBSF94L/IVzBnaY+GLUaxREEl04V3F6aa1ts&#10;bmqT0eqvN4Lg8nAeH2exakwpblS7wrKCQT8CQZxaXXCm4HjY9qYgnEfWWFomBQ9ysFq2WwuMtb3z&#10;H90Sn4kwwi5GBbn3VSylS3My6Pq2Ig7e2dYGfZB1JnWN9zBuSjmMoh9psOBAyLGiTU7pJfk3gUt6&#10;8sykqa6/m2aWnEbrB533SnU7zXoOwlPjv+FPe6cVDKPJeDqA95/w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3rh8MAAADfAAAADwAAAAAAAAAAAAAAAACYAgAAZHJzL2Rv&#10;d25yZXYueG1sUEsFBgAAAAAEAAQA9QAAAIgDAAAAAA==&#10;" path="m,l41148,e" filled="f" strokecolor="#868686" strokeweight=".72pt">
                  <v:path arrowok="t" o:connecttype="custom" o:connectlocs="0,0;0,0" o:connectangles="0,0" textboxrect="0,0,41148,0"/>
                </v:shape>
                <v:shape id="Shape 19456" o:spid="_x0000_s1601" style="position:absolute;left:4328;top:19446;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18MQA&#10;AADfAAAADwAAAGRycy9kb3ducmV2LnhtbESPzYrCMBSF98K8Q7gDs9N0OmK1GkWFAZdaBbeX5toW&#10;m5tOE7XO0xtBcHk4Px9ntuhMLa7Uusqygu9BBII4t7riQsFh/9sfg3AeWWNtmRTcycFi/tGbYart&#10;jXd0zXwhwgi7FBWU3jeplC4vyaAb2IY4eCfbGvRBtoXULd7CuKllHEUjabDiQCixoXVJ+Tm7mMAl&#10;nfwX0jR/q3U3yY4/yzudtkp9fXbLKQhPnX+HX+2NVhBHyXAcw/N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fDEAAAA3wAAAA8AAAAAAAAAAAAAAAAAmAIAAGRycy9k&#10;b3ducmV2LnhtbFBLBQYAAAAABAAEAPUAAACJAwAAAAA=&#10;" path="m,l41148,e" filled="f" strokecolor="#868686" strokeweight=".72pt">
                  <v:path arrowok="t" o:connecttype="custom" o:connectlocs="0,0;0,0" o:connectangles="0,0" textboxrect="0,0,41148,0"/>
                </v:shape>
                <v:shape id="Shape 19457" o:spid="_x0000_s1602" style="position:absolute;left:4328;top:14965;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Qa8QA&#10;AADfAAAADwAAAGRycy9kb3ducmV2LnhtbESPzYrCMBSF98K8Q7gD7jQdFXU6TUUFwaXWgdlemmtb&#10;prmpTdTq0xtBcHk4Px8nWXSmFhdqXWVZwdcwAkGcW11xoeD3sBnMQTiPrLG2TApu5GCRfvQSjLW9&#10;8p4umS9EGGEXo4LS+yaW0uUlGXRD2xAH72hbgz7ItpC6xWsYN7UcRdFUGqw4EEpsaF1S/p+dTeCS&#10;nt0LaZrTat19Z3/j5Y2OO6X6n93yB4Snzr/Dr/ZWKxhFs8l8DM8/4Qv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z0GvEAAAA3wAAAA8AAAAAAAAAAAAAAAAAmAIAAGRycy9k&#10;b3ducmV2LnhtbFBLBQYAAAAABAAEAPUAAACJAwAAAAA=&#10;" path="m,l41148,e" filled="f" strokecolor="#868686" strokeweight=".72pt">
                  <v:path arrowok="t" o:connecttype="custom" o:connectlocs="0,0;0,0" o:connectangles="0,0" textboxrect="0,0,41148,0"/>
                </v:shape>
                <v:shape id="Shape 19458" o:spid="_x0000_s1603" style="position:absolute;left:4328;top:1046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IH8QA&#10;AADfAAAADwAAAGRycy9kb3ducmV2LnhtbESPzYrCMBSF98K8Q7gD7jQdFXU6TUUFwaXWgdlemmtb&#10;prmpTdTq0xtBcHk4Px8nWXSmFhdqXWVZwdcwAkGcW11xoeD3sBnMQTiPrLG2TApu5GCRfvQSjLW9&#10;8p4umS9EGGEXo4LS+yaW0uUlGXRD2xAH72hbgz7ItpC6xWsYN7UcRdFUGqw4EEpsaF1S/p+dTeCS&#10;nt0LaZrTat19Z3/j5Y2OO6X6n93yB4Snzr/Dr/ZWKxhFs8l8As8/4Qv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SB/EAAAA3wAAAA8AAAAAAAAAAAAAAAAAmAIAAGRycy9k&#10;b3ducmV2LnhtbFBLBQYAAAAABAAEAPUAAACJAwAAAAA=&#10;" path="m,l41148,e" filled="f" strokecolor="#868686" strokeweight=".72pt">
                  <v:path arrowok="t" o:connecttype="custom" o:connectlocs="0,0;0,0" o:connectangles="0,0" textboxrect="0,0,41148,0"/>
                </v:shape>
                <v:shape id="Shape 19459" o:spid="_x0000_s1604" style="position:absolute;left:4328;top:598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thMYA&#10;AADfAAAADwAAAGRycy9kb3ducmV2LnhtbESPzWrCQBSF90LfYbgFd82ksVZNnYQoFLq0acHtJXNN&#10;QjN30syo0ad3CgWXh/Pzcdb5aDpxosG1lhU8RzEI4srqlmsF31/vT0sQziNr7CyTggs5yLOHyRpT&#10;bc/8SafS1yKMsEtRQeN9n0rpqoYMusj2xME72MGgD3KopR7wHMZNJ5M4fpUGWw6EBnvaNlT9lEcT&#10;uKQX11qa/nezHVflflZc6LBTavo4Fm8gPI3+Hv5vf2gFSbx4Wc7h70/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bthMYAAADfAAAADwAAAAAAAAAAAAAAAACYAgAAZHJz&#10;L2Rvd25yZXYueG1sUEsFBgAAAAAEAAQA9QAAAIsDAAAAAA==&#10;" path="m,l41148,e" filled="f" strokecolor="#868686" strokeweight=".72pt">
                  <v:path arrowok="t" o:connecttype="custom" o:connectlocs="0,0;0,0" o:connectangles="0,0" textboxrect="0,0,41148,0"/>
                </v:shape>
                <v:shape id="Shape 19460" o:spid="_x0000_s1605" style="position:absolute;left:4328;top:1508;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z88QA&#10;AADfAAAADwAAAGRycy9kb3ducmV2LnhtbESPzYrCMBSF98K8Q7gD7jQdFXU6TUUFwaXWgdlemmtb&#10;prmpTdTq0xtBcHk4Px8nWXSmFhdqXWVZwdcwAkGcW11xoeD3sBnMQTiPrLG2TApu5GCRfvQSjLW9&#10;8p4umS9EGGEXo4LS+yaW0uUlGXRD2xAH72hbgz7ItpC6xWsYN7UcRdFUGqw4EEpsaF1S/p+dTeCS&#10;nt0LaZrTat19Z3/j5Y2OO6X6n93yB4Snzr/Dr/ZWKxhFs8l8Cs8/4Qv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c/PEAAAA3wAAAA8AAAAAAAAAAAAAAAAAmAIAAGRycy9k&#10;b3ducmV2LnhtbFBLBQYAAAAABAAEAPUAAACJAwAAAAA=&#10;" path="m,l41148,e" filled="f" strokecolor="#868686" strokeweight=".72pt">
                  <v:path arrowok="t" o:connecttype="custom" o:connectlocs="0,0;0,0" o:connectangles="0,0" textboxrect="0,0,41148,0"/>
                </v:shape>
                <v:shape id="Shape 19461" o:spid="_x0000_s1606" style="position:absolute;left:4739;top:32887;width:44425;height:0;visibility:visible;mso-wrap-style:square;v-text-anchor:top" coordsize="444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UsgA&#10;AADfAAAADwAAAGRycy9kb3ducmV2LnhtbESPQWvCQBSE70L/w/IKvUjdKGJidBOKtOCpUK3o8ZF9&#10;TdLuvg3ZrcZ/3y0IHoeZ+YZZl4M14ky9bx0rmE4SEMSV0y3XCj73b88ZCB+QNRrHpOBKHsriYbTG&#10;XLsLf9B5F2oRIexzVNCE0OVS+qohi37iOuLofbneYoiyr6Xu8RLh1shZkiykxZbjQoMdbRqqfna/&#10;VoExp/fxdSH31fK1k+nx++Cy9qDU0+PwsgIRaAj38K291QpmSTrPUvj/E7+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hSyAAAAN8AAAAPAAAAAAAAAAAAAAAAAJgCAABk&#10;cnMvZG93bnJldi54bWxQSwUGAAAAAAQABAD1AAAAjQMAAAAA&#10;" path="m,l4442460,e" filled="f" strokecolor="#868686" strokeweight=".72pt">
                  <v:path arrowok="t" o:connecttype="custom" o:connectlocs="0,0;4,0" o:connectangles="0,0" textboxrect="0,0,4442460,0"/>
                </v:shape>
                <v:shape id="Shape 19462" o:spid="_x0000_s1607" style="position:absolute;left:4739;top:3249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pCsgA&#10;AADfAAAADwAAAGRycy9kb3ducmV2LnhtbESPT2vCQBTE7wW/w/IKXkrdNUUJqav4ByEHQWoLvT6y&#10;zyRt9m3Irib99q4g9DjMzG+YxWqwjbhS52vHGqYTBYK4cKbmUsPX5/41BeEDssHGMWn4Iw+r5ehp&#10;gZlxPX/Q9RRKESHsM9RQhdBmUvqiIot+4lri6J1dZzFE2ZXSdNhHuG1kotRcWqw5LlTY0rai4vd0&#10;sRrsy3e9mfs8LXbKHqb94ZzPfo5aj5+H9TuIQEP4Dz/audGQqPRtlsD9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ekKyAAAAN8AAAAPAAAAAAAAAAAAAAAAAJgCAABk&#10;cnMvZG93bnJldi54bWxQSwUGAAAAAAQABAD1AAAAjQMAAAAA&#10;" path="m,l,39624e" filled="f" strokecolor="#868686" strokeweight=".72pt">
                  <v:path arrowok="t" o:connecttype="custom" o:connectlocs="0,0;0,0" o:connectangles="0,0" textboxrect="0,0,0,39624"/>
                </v:shape>
                <v:shape id="Shape 19463" o:spid="_x0000_s1608" style="position:absolute;left:15849;top:3249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MkccA&#10;AADfAAAADwAAAGRycy9kb3ducmV2LnhtbESPQWvCQBSE7wX/w/IEL6XuqighdRWtFHIQRC30+sg+&#10;k2j2bchuTfrvuwXB4zAz3zDLdW9rcafWV441TMYKBHHuTMWFhq/z51sCwgdkg7Vj0vBLHtarwcsS&#10;U+M6PtL9FAoRIexT1FCG0KRS+rwki37sGuLoXVxrMUTZFtK02EW4reVUqYW0WHFcKLGhj5Ly2+nH&#10;arCv39V24bMk3ym7n3T7Sza/HrQeDfvNO4hAfXiGH+3MaJiqZDafwf+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TJHHAAAA3wAAAA8AAAAAAAAAAAAAAAAAmAIAAGRy&#10;cy9kb3ducmV2LnhtbFBLBQYAAAAABAAEAPUAAACMAwAAAAA=&#10;" path="m,l,39624e" filled="f" strokecolor="#868686" strokeweight=".72pt">
                  <v:path arrowok="t" o:connecttype="custom" o:connectlocs="0,0;0,0" o:connectangles="0,0" textboxrect="0,0,0,39624"/>
                </v:shape>
                <v:shape id="Shape 19464" o:spid="_x0000_s1609" style="position:absolute;left:26959;top:3249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U5cgA&#10;AADfAAAADwAAAGRycy9kb3ducmV2LnhtbESPQWvCQBSE74X+h+UVvEjd1aqE1FXUUshBELXQ6yP7&#10;TNJm34bs1sR/7wpCj8PMfMMsVr2txYVaXznWMB4pEMS5MxUXGr5On68JCB+QDdaOScOVPKyWz08L&#10;TI3r+ECXYyhEhLBPUUMZQpNK6fOSLPqRa4ijd3atxRBlW0jTYhfhtpYTpebSYsVxocSGtiXlv8c/&#10;q8EOv6vN3GdJ/qHsbtztztnsZ6/14KVfv4MI1If/8KOdGQ0TlbzNpnD/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NTlyAAAAN8AAAAPAAAAAAAAAAAAAAAAAJgCAABk&#10;cnMvZG93bnJldi54bWxQSwUGAAAAAAQABAD1AAAAjQMAAAAA&#10;" path="m,l,39624e" filled="f" strokecolor="#868686" strokeweight=".72pt">
                  <v:path arrowok="t" o:connecttype="custom" o:connectlocs="0,0;0,0" o:connectangles="0,0" textboxrect="0,0,0,39624"/>
                </v:shape>
                <v:shape id="Shape 19465" o:spid="_x0000_s1610" style="position:absolute;left:38054;top:3249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xfsgA&#10;AADfAAAADwAAAGRycy9kb3ducmV2LnhtbESPzWrDMBCE74G8g9hCL6GRkuJg3CghPxR8CJS4hV4X&#10;a2O7tVbGUmL37atCIcdhZr5h1tvRtuJGvW8ca1jMFQji0pmGKw0f769PKQgfkA22jknDD3nYbqaT&#10;NWbGDXymWxEqESHsM9RQh9BlUvqyJot+7jri6F1cbzFE2VfS9DhEuG3lUqmVtNhwXKixo0NN5Xdx&#10;tRrs7LPZr3yelkdlT4vhdMmTrzetHx/G3QuIQGO4h//budGwVOlzksDfn/gF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HF+yAAAAN8AAAAPAAAAAAAAAAAAAAAAAJgCAABk&#10;cnMvZG93bnJldi54bWxQSwUGAAAAAAQABAD1AAAAjQMAAAAA&#10;" path="m,l,39624e" filled="f" strokecolor="#868686" strokeweight=".72pt">
                  <v:path arrowok="t" o:connecttype="custom" o:connectlocs="0,0;0,0" o:connectangles="0,0" textboxrect="0,0,0,39624"/>
                </v:shape>
                <v:shape id="Shape 19466" o:spid="_x0000_s1611" style="position:absolute;left:49164;top:3249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vCcgA&#10;AADfAAAADwAAAGRycy9kb3ducmV2LnhtbESPzWrDMBCE74G8g9hCL6GRkhJj3CghPxR8CJS4hV4X&#10;a2O7tVbGUmL37atCIcdhZr5h1tvRtuJGvW8ca1jMFQji0pmGKw0f769PKQgfkA22jknDD3nYbqaT&#10;NWbGDXymWxEqESHsM9RQh9BlUvqyJot+7jri6F1cbzFE2VfS9DhEuG3lUqlEWmw4LtTY0aGm8ru4&#10;Wg129tnsE5+n5VHZ02I4XfLV15vWjw/j7gVEoDHcw//t3GhYqvR5lcDfn/gF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u8JyAAAAN8AAAAPAAAAAAAAAAAAAAAAAJgCAABk&#10;cnMvZG93bnJldi54bWxQSwUGAAAAAAQABAD1AAAAjQMAAAAA&#10;" path="m,l,39624e" filled="f" strokecolor="#868686" strokeweight=".72pt">
                  <v:path arrowok="t" o:connecttype="custom" o:connectlocs="0,0;0,0" o:connectangles="0,0" textboxrect="0,0,0,39624"/>
                </v:shape>
                <v:rect id="Rectangle 19467" o:spid="_x0000_s1612" style="position:absolute;left:5748;top:1122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VZ8gA&#10;AADfAAAADwAAAGRycy9kb3ducmV2LnhtbESPT2vCQBTE70K/w/IEb7pR0cbUVcQ/6NFqwfb2yL4m&#10;odm3Ibua6KfvFoQeh5n5DTNftqYUN6pdYVnBcBCBIE6tLjhT8HHe9WMQziNrLC2Tgjs5WC5eOnNM&#10;tG34nW4nn4kAYZeggtz7KpHSpTkZdANbEQfv29YGfZB1JnWNTYCbUo6iaCoNFhwWcqxonVP6c7oa&#10;Bfu4Wn0e7KPJyu3X/nK8zDbnmVeq121XbyA8tf4//GwftIJRFI8nr/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dVn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68" o:spid="_x0000_s1613" style="position:absolute;left:6037;top:11221;width:255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BFcYA&#10;AADfAAAADwAAAGRycy9kb3ducmV2LnhtbERPTWvCQBC9F/wPywi91U2VlhhdRdQSjzURbG9DdkxC&#10;s7Mhu03S/vruoeDx8b7X29E0oqfO1ZYVPM8iEMSF1TWXCi7521MMwnlkjY1lUvBDDrabycMaE20H&#10;PlOf+VKEEHYJKqi8bxMpXVGRQTezLXHgbrYz6APsSqk7HEK4aeQ8il6lwZpDQ4Ut7SsqvrJvoyCN&#10;293Hyf4OZXP8TK/v1+UhX3qlHqfjbgXC0+jv4n/3SSuYR/HiJQwOf8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JBFc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r>
                          <w:rPr>
                            <w:sz w:val="20"/>
                          </w:rPr>
                          <w:t>221</w:t>
                        </w:r>
                      </w:p>
                    </w:txbxContent>
                  </v:textbox>
                </v:rect>
                <v:rect id="Rectangle 19469" o:spid="_x0000_s1614" style="position:absolute;left:7957;top:1122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kjskA&#10;AADfAAAADwAAAGRycy9kb3ducmV2LnhtbESPT2vCQBTE74V+h+UVequbWixJzEakWvTon4L19sg+&#10;k2D2bchuTeyn7woFj8PM/IbJZoNpxIU6V1tW8DqKQBAXVtdcKvjaf77EIJxH1thYJgVXcjDLHx8y&#10;TLXteUuXnS9FgLBLUUHlfZtK6YqKDLqRbYmDd7KdQR9kV0rdYR/gppHjKHqXBmsOCxW29FFRcd79&#10;GAWruJ1/r+1vXzbL4+qwOSSLfeKVen4a5lMQngZ/D/+311rBOIrfJg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7kjs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p>
                    </w:txbxContent>
                  </v:textbox>
                </v:rect>
                <v:rect id="Rectangle 19470" o:spid="_x0000_s1615" style="position:absolute;left:16857;top:924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HrscA&#10;AADfAAAADwAAAGRycy9kb3ducmV2LnhtbESPy2qDQBSG94W+w3AK3TVjLQQ1mYg0KWaZSyHN7uCc&#10;qtQ5I8402j59ZhHI8ue/8S3zyXTiQoNrLSt4nUUgiCurW64VfB4/XhIQziNr7CyTgj9ykK8eH5aY&#10;aTvyni4HX4swwi5DBY33fSalqxoy6Ga2Jw7etx0M+iCHWuoBxzBuOhlH0VwabDk8NNjTe0PVz+HX&#10;KCiTvvja2v+x7jbn8rQ7petj6pV6fpqKBQhPk7+Hb+2tVhBHyds8EASew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Yh6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471" o:spid="_x0000_s1616" style="position:absolute;left:17147;top:9249;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iNccA&#10;AADfAAAADwAAAGRycy9kb3ducmV2LnhtbESPT4vCMBTE7wv7HcJb8LamKkitRpFV0aN/FtTbo3m2&#10;ZZuX0kRb/fRGEPY4zMxvmMmsNaW4Ue0Kywp63QgEcWp1wZmC38PqOwbhPLLG0jIpuJOD2fTzY4KJ&#10;tg3v6Lb3mQgQdgkqyL2vEildmpNB17UVcfAutjbog6wzqWtsAtyUsh9FQ2mw4LCQY0U/OaV/+6tR&#10;sI6r+WljH01WLs/r4/Y4WhxGXqnOVzsfg/DU+v/wu73RCvpRPBj2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UIjX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243</w:t>
                        </w:r>
                      </w:p>
                    </w:txbxContent>
                  </v:textbox>
                </v:rect>
                <v:rect id="Rectangle 19472" o:spid="_x0000_s1617" style="position:absolute;left:19067;top:924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8QsgA&#10;AADfAAAADwAAAGRycy9kb3ducmV2LnhtbESPQWvCQBSE74L/YXlCb7oxBYlpVhFb0WPVgu3tkX0m&#10;wezbkF2TtL++KxR6HGbmGyZbD6YWHbWusqxgPotAEOdWV1wo+DjvpgkI55E11pZJwTc5WK/GowxT&#10;bXs+UnfyhQgQdikqKL1vUildXpJBN7MNcfCutjXog2wLqVvsA9zUMo6ihTRYcVgosaFtSfntdDcK&#10;9kmz+TzYn76o3772l/fL8vW89Eo9TYbNCwhPg/8P/7UPWkEcJc+LGB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rxC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73" o:spid="_x0000_s1618" style="position:absolute;left:27971;top:99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Z2ccA&#10;AADfAAAADwAAAGRycy9kb3ducmV2LnhtbESPT4vCMBTE74LfITzBm6YqSO0aRfyDHl0V3L09mrdt&#10;sXkpTbTd/fRmQfA4zMxvmPmyNaV4UO0KywpGwwgEcWp1wZmCy3k3iEE4j6yxtEwKfsnBctHtzDHR&#10;tuFPepx8JgKEXYIKcu+rREqX5mTQDW1FHLwfWxv0QdaZ1DU2AW5KOY6iqTRYcFjIsaJ1TuntdDcK&#10;9nG1+jrYvyYrt9/76/E625xnXql+r119gPDU+nf41T5oBeMonkwn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Gdn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474" o:spid="_x0000_s1619" style="position:absolute;left:28261;top:999;width:25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BrcgA&#10;AADfAAAADwAAAGRycy9kb3ducmV2LnhtbESPT2vCQBTE74LfYXlCb7pRi8TUVUQteqx/wPb2yL4m&#10;wezbkN2a6Kd3hYLHYWZ+w8wWrSnFlWpXWFYwHEQgiFOrC84UnI6f/RiE88gaS8uk4EYOFvNuZ4aJ&#10;tg3v6XrwmQgQdgkqyL2vEildmpNBN7AVcfB+bW3QB1lnUtfYBLgp5SiKJtJgwWEhx4pWOaWXw59R&#10;sI2r5ffO3pus3Pxsz1/n6fo49Uq99drlBwhPrX+F/9s7rWAUxePJ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44Gt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335</w:t>
                        </w:r>
                      </w:p>
                    </w:txbxContent>
                  </v:textbox>
                </v:rect>
                <v:rect id="Rectangle 19475" o:spid="_x0000_s1620" style="position:absolute;left:30181;top:99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kNsgA&#10;AADfAAAADwAAAGRycy9kb3ducmV2LnhtbESPT2vCQBTE74LfYXlCb7pRqcTUVUQteqx/wPb2yL4m&#10;wezbkN2a6Kd3hYLHYWZ+w8wWrSnFlWpXWFYwHEQgiFOrC84UnI6f/RiE88gaS8uk4EYOFvNuZ4aJ&#10;tg3v6XrwmQgQdgkqyL2vEildmpNBN7AVcfB+bW3QB1lnUtfYBLgp5SiKJtJgwWEhx4pWOaWXw59R&#10;sI2r5ffO3pus3Pxsz1/n6fo49Uq99drlBwhPrX+F/9s7rWAUxePJ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yQ2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76" o:spid="_x0000_s1621" style="position:absolute;left:39721;top:3104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6QcgA&#10;AADfAAAADwAAAGRycy9kb3ducmV2LnhtbESPQWvCQBSE74L/YXlCb7rRQohpVhG16LE1BdvbI/tM&#10;gtm3IbtN0v76bqHQ4zAz3zDZdjSN6KlztWUFy0UEgriwuuZSwVv+PE9AOI+ssbFMCr7IwXYznWSY&#10;ajvwK/UXX4oAYZeigsr7NpXSFRUZdAvbEgfvZjuDPsiulLrDIcBNI1dRFEuDNYeFClvaV1TcL59G&#10;wSlpd+9n+z2UzfHjdH25rg/52iv1MBt3TyA8jf4//Nc+awWrKHmMY/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bpB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77" o:spid="_x0000_s1622" style="position:absolute;left:40011;top:3104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2sgA&#10;AADfAAAADwAAAGRycy9kb3ducmV2LnhtbESPT2vCQBTE7wW/w/KE3upGCzbGbES0RY/1D6i3R/aZ&#10;BLNvQ3Zr0n76bqHgcZiZ3zDpoje1uFPrKssKxqMIBHFudcWFguPh4yUG4TyyxtoyKfgmB4ts8JRi&#10;om3HO7rvfSEChF2CCkrvm0RKl5dk0I1sQxy8q20N+iDbQuoWuwA3tZxE0VQarDgslNjQqqT8tv8y&#10;CjZxszxv7U9X1O+XzenzNFsfZl6p52G/nIPw1PtH+L+91QomUfw6fY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R/a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0</w:t>
                        </w:r>
                      </w:p>
                    </w:txbxContent>
                  </v:textbox>
                </v:rect>
                <v:rect id="Rectangle 19478" o:spid="_x0000_s1623" style="position:absolute;left:40651;top:310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LqMYA&#10;AADfAAAADwAAAGRycy9kb3ducmV2LnhtbERPy2qDQBTdF/oPwy1014y1ENRkItKkmGUehTS7i3Or&#10;UueOONNo+/WZRSDLw3kv88l04kKDay0reJ1FIIgrq1uuFXweP14SEM4ja+wsk4I/cpCvHh+WmGk7&#10;8p4uB1+LEMIuQwWN930mpasaMuhmticO3LcdDPoAh1rqAccQbjoZR9FcGmw5NDTY03tD1c/h1ygo&#10;k7742tr/se425/K0O6XrY+qVen6aigUIT5O/i2/urVYQR8nbPAwOf8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6LqM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p>
                    </w:txbxContent>
                  </v:textbox>
                </v:rect>
                <v:rect id="Rectangle 19479" o:spid="_x0000_s1624" style="position:absolute;left:7778;top:2467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M8gA&#10;AADfAAAADwAAAGRycy9kb3ducmV2LnhtbESPQWvCQBSE74L/YXlCb7rRgiRpVhFb0WOrBdvbI/tM&#10;gtm3Ibsm0V/fLRR6HGbmGyZbD6YWHbWusqxgPotAEOdWV1wo+DztpjEI55E11pZJwZ0crFfjUYap&#10;tj1/UHf0hQgQdikqKL1vUildXpJBN7MNcfAutjXog2wLqVvsA9zUchFFS2mw4rBQYkPbkvLr8WYU&#10;7ONm83Wwj76o37735/dz8npKvFJPk2HzAsLT4P/Df+2DVrCI4udlAr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4i4z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80" o:spid="_x0000_s1625" style="position:absolute;left:8068;top:2467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Rc8cA&#10;AADfAAAADwAAAGRycy9kb3ducmV2LnhtbESPzWrCQBSF9wXfYbhCd3VShTZGRxG1xGVNBNvdJXNN&#10;QjN3QmaapH36zqLg8nD++Nbb0TSip87VlhU8zyIQxIXVNZcKLvnbUwzCeWSNjWVS8EMOtpvJwxoT&#10;bQc+U5/5UoQRdgkqqLxvEyldUZFBN7MtcfButjPog+xKqTscwrhp5DyKXqTBmsNDhS3tKyq+sm+j&#10;II3b3cfJ/g5lc/xMr+/X5SFfeqUep+NuBcLT6O/h//ZJK5hH8eI1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BEXP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71</w:t>
                        </w:r>
                      </w:p>
                    </w:txbxContent>
                  </v:textbox>
                </v:rect>
                <v:rect id="Rectangle 19481" o:spid="_x0000_s1626" style="position:absolute;left:9348;top:2467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06MgA&#10;AADfAAAADwAAAGRycy9kb3ducmV2LnhtbESPT2vCQBTE7wW/w/KE3upGC22M2YjYFj3WP6DeHtln&#10;Esy+DdmtSf30bqHgcZiZ3zDpvDe1uFLrKssKxqMIBHFudcWFgv3u6yUG4TyyxtoyKfglB/Ns8JRi&#10;om3HG7pufSEChF2CCkrvm0RKl5dk0I1sQxy8s20N+iDbQuoWuwA3tZxE0Zs0WHFYKLGhZUn5Zftj&#10;FKziZnFc21tX1J+n1eH7MP3YTb1Sz8N+MQPhqfeP8H97rRVMovj1fQ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bTo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82" o:spid="_x0000_s1627" style="position:absolute;left:18888;top:2377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qn8gA&#10;AADfAAAADwAAAGRycy9kb3ducmV2LnhtbESPT2vCQBTE70K/w/IK3nTTCBpTV5Gq6NE/BdvbI/ua&#10;hGbfhuxqYj99VxA8DjPzG2a26EwlrtS40rKCt2EEgjizuuRcwedpM0hAOI+ssbJMCm7kYDF/6c0w&#10;1bblA12PPhcBwi5FBYX3dSqlywoy6Ia2Jg7ej20M+iCbXOoG2wA3lYyjaCwNlhwWCqzpo6Ds93gx&#10;CrZJvfza2b82r9bf2/P+PF2dpl6p/mu3fAfhqfPP8KO90wriKBlNYr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yqf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83" o:spid="_x0000_s1628" style="position:absolute;left:19178;top:2377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PBMgA&#10;AADfAAAADwAAAGRycy9kb3ducmV2LnhtbESPQWvCQBSE70L/w/IK3nRTBY2pq0ir6FFjwfb2yL4m&#10;odm3Ibua6K93BaHHYWa+YebLzlTiQo0rLSt4G0YgiDOrS84VfB03gxiE88gaK8uk4EoOlouX3hwT&#10;bVs+0CX1uQgQdgkqKLyvEyldVpBBN7Q1cfB+bWPQB9nkUjfYBrip5CiKJtJgyWGhwJo+Csr+0rNR&#10;sI3r1ffO3tq8Wv9sT/vT7PM480r1X7vVOwhPnf8PP9s7rWAUxePpG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048E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81</w:t>
                        </w:r>
                      </w:p>
                    </w:txbxContent>
                  </v:textbox>
                </v:rect>
                <v:rect id="Rectangle 19484" o:spid="_x0000_s1629" style="position:absolute;left:20458;top:2377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XcMkA&#10;AADfAAAADwAAAGRycy9kb3ducmV2LnhtbESPW2vCQBSE34X+h+UIvunGCzamriJe0EerBdu3Q/Y0&#10;Cc2eDdnVRH99tyD0cZiZb5j5sjWluFHtCssKhoMIBHFqdcGZgo/zrh+DcB5ZY2mZFNzJwXLx0plj&#10;om3D73Q7+UwECLsEFeTeV4mULs3JoBvYijh437Y26IOsM6lrbALclHIURVNpsOCwkGNF65zSn9PV&#10;KNjH1erzYB9NVm6/9pfjZbY5z7xSvW67egPhqfX/4Wf7oBWMonj8Oo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oXcM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p>
                    </w:txbxContent>
                  </v:textbox>
                </v:rect>
                <v:rect id="Rectangle 19485" o:spid="_x0000_s1630" style="position:absolute;left:29998;top:2243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y68gA&#10;AADfAAAADwAAAGRycy9kb3ducmV2LnhtbESPT2vCQBTE70K/w/IEb7pR0cbUVcQ/6NFqwfb2yL4m&#10;odm3Ibua6KfvFoQeh5n5DTNftqYUN6pdYVnBcBCBIE6tLjhT8HHe9WMQziNrLC2Tgjs5WC5eOnNM&#10;tG34nW4nn4kAYZeggtz7KpHSpTkZdANbEQfv29YGfZB1JnWNTYCbUo6iaCoNFhwWcqxonVP6c7oa&#10;Bfu4Wn0e7KPJyu3X/nK8zDbnmVeq121XbyA8tf4//GwftIJRFI9fJ/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rLr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86" o:spid="_x0000_s1631" style="position:absolute;left:30288;top:2243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snMgA&#10;AADfAAAADwAAAGRycy9kb3ducmV2LnhtbESPT2vCQBTE7wW/w/KE3upGCzbGbES0RY/1D6i3R/aZ&#10;BLNvQ3Zr0n76bqHgcZiZ3zDpoje1uFPrKssKxqMIBHFudcWFguPh4yUG4TyyxtoyKfgmB4ts8JRi&#10;om3HO7rvfSEChF2CCkrvm0RKl5dk0I1sQxy8q20N+iDbQuoWuwA3tZxE0VQarDgslNjQqqT8tv8y&#10;CjZxszxv7U9X1O+XzenzNFsfZl6p52G/nIPw1PtH+L+91QomUfz6N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Cyc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96</w:t>
                        </w:r>
                      </w:p>
                    </w:txbxContent>
                  </v:textbox>
                </v:rect>
                <v:rect id="Rectangle 19487" o:spid="_x0000_s1632" style="position:absolute;left:31570;top:22432;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JB8gA&#10;AADfAAAADwAAAGRycy9kb3ducmV2LnhtbESPT2vCQBTE74LfYXlCb7pRocbUVUQteqx/wPb2yL4m&#10;wezbkN2a6Kd3hYLHYWZ+w8wWrSnFlWpXWFYwHEQgiFOrC84UnI6f/RiE88gaS8uk4EYOFvNuZ4aJ&#10;tg3v6XrwmQgQdgkqyL2vEildmpNBN7AVcfB+bW3QB1lnUtfYBLgp5SiK3qXBgsNCjhWtckovhz+j&#10;YBtXy++dvTdZufnZnr/O0/Vx6pV667XLDxCeWv8K/7d3WsEoiseT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6IkH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88" o:spid="_x0000_s1633" style="position:absolute;left:41111;top:2592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ddcYA&#10;AADfAAAADwAAAGRycy9kb3ducmV2LnhtbERPTWvCQBC9F/wPywi91U0V2hhdRdQSjzURbG9DdkxC&#10;s7Mhu03S/vruoeDx8b7X29E0oqfO1ZYVPM8iEMSF1TWXCi7521MMwnlkjY1lUvBDDrabycMaE20H&#10;PlOf+VKEEHYJKqi8bxMpXVGRQTezLXHgbrYz6APsSqk7HEK4aeQ8il6kwZpDQ4Ut7SsqvrJvoyCN&#10;293Hyf4OZXP8TK/v1+UhX3qlHqfjbgXC0+jv4n/3SSuYR/HiNQwOf8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cddc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p>
                    </w:txbxContent>
                  </v:textbox>
                </v:rect>
                <v:rect id="Rectangle 19489" o:spid="_x0000_s1634" style="position:absolute;left:41400;top:2592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47skA&#10;AADfAAAADwAAAGRycy9kb3ducmV2LnhtbESPT2vCQBTE74V+h+UVequbWrBJzEakWvTon4L19sg+&#10;k2D2bchuTeyn7woFj8PM/IbJZoNpxIU6V1tW8DqKQBAXVtdcKvjaf77EIJxH1thYJgVXcjDLHx8y&#10;TLXteUuXnS9FgLBLUUHlfZtK6YqKDLqRbYmDd7KdQR9kV0rdYR/gppHjKJpIgzWHhQpb+qioOO9+&#10;jIJV3M6/1/a3L5vlcXXYHJLFPvFKPT8N8ykIT4O/h//ba61gHMVv7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u47s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r>
                          <w:rPr>
                            <w:sz w:val="20"/>
                          </w:rPr>
                          <w:t>57</w:t>
                        </w:r>
                      </w:p>
                    </w:txbxContent>
                  </v:textbox>
                </v:rect>
                <v:rect id="Rectangle 19490" o:spid="_x0000_s1635" style="position:absolute;left:42680;top:25928;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hVMUA&#10;AADfAAAADwAAAGRycy9kb3ducmV2LnhtbESPy4rCMBSG94LvEI7gTtNRkNoxinhBl44K6u7QnGnL&#10;NCelibb69GYx4PLnv/HNFq0pxYNqV1hW8DWMQBCnVhecKTiftoMYhPPIGkvLpOBJDhbzbmeGibYN&#10;/9Dj6DMRRtglqCD3vkqkdGlOBt3QVsTB+7W1QR9knUldYxPGTSlHUTSRBgsODzlWtMop/TvejYJd&#10;XC2ve/tqsnJz210Ol+n6NPVK9Xvt8huEp9Z/wv/tvVYwiuJxHAgCT2A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GFU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p>
                    </w:txbxContent>
                  </v:textbox>
                </v:rect>
                <v:rect id="Rectangle 19491" o:spid="_x0000_s1636" style="position:absolute;left:9488;top:2852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Ez8cA&#10;AADfAAAADwAAAGRycy9kb3ducmV2LnhtbESPT4vCMBTE78J+h/AWvGmqgtRqFNlV9OifBdfbo3nb&#10;lm1eShNt9dMbQfA4zMxvmNmiNaW4Uu0KywoG/QgEcWp1wZmCn+O6F4NwHlljaZkU3MjBYv7RmWGi&#10;bcN7uh58JgKEXYIKcu+rREqX5mTQ9W1FHLw/Wxv0QdaZ1DU2AW5KOYyisTRYcFjIsaKvnNL/w8Uo&#10;2MTV8ndr701Wrs6b0+40+T5OvFLdz3Y5BeGp9e/wq73VCoZRPIoH8Pw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YxM/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492" o:spid="_x0000_s1637" style="position:absolute;left:9777;top:2852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auMgA&#10;AADfAAAADwAAAGRycy9kb3ducmV2LnhtbESPQWvCQBSE70L/w/IK3nTTCBLTbERaRY9WC7a3R/Y1&#10;Cc2+DdnVRH+9WxB6HGbmGyZbDqYRF+pcbVnByzQCQVxYXXOp4PO4mSQgnEfW2FgmBVdysMyfRhmm&#10;2vb8QZeDL0WAsEtRQeV9m0rpiooMuqltiYP3YzuDPsiulLrDPsBNI+MomkuDNYeFClt6q6j4PZyN&#10;gm3Srr529taXzfp7e9qfFu/HhVdq/DysXkF4Gvx/+NHeaQVxlMySG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lq4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28</w:t>
                        </w:r>
                      </w:p>
                    </w:txbxContent>
                  </v:textbox>
                </v:rect>
                <v:rect id="Rectangle 19493" o:spid="_x0000_s1638" style="position:absolute;left:11057;top:28528;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I8gA&#10;AADfAAAADwAAAGRycy9kb3ducmV2LnhtbESPQWvCQBSE74X+h+UVvNVNE5AYXUOoFj1WLVhvj+xr&#10;Epp9G7JbE/31XaHQ4zAz3zDLfDStuFDvGssKXqYRCOLS6oYrBR/Ht+cUhPPIGlvLpOBKDvLV48MS&#10;M20H3tPl4CsRIOwyVFB732VSurImg25qO+LgfdneoA+yr6TucQhw08o4imbSYMNhocaOXmsqvw8/&#10;RsE27YrPnb0NVbs5b0/vp/n6OPdKTZ7GYgHC0+j/w3/tnVYQR2mSJn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v8j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94" o:spid="_x0000_s1639" style="position:absolute;left:20598;top:2924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nV8gA&#10;AADfAAAADwAAAGRycy9kb3ducmV2LnhtbESPQWvCQBSE74X+h+UVems2tSIxuoq0FT1qLKTeHtnX&#10;JDT7NmRXE/vru4LgcZiZb5j5cjCNOFPnassKXqMYBHFhdc2lgq/D+iUB4TyyxsYyKbiQg+Xi8WGO&#10;qbY97+mc+VIECLsUFVTet6mUrqjIoItsSxy8H9sZ9EF2pdQd9gFuGjmK44k0WHNYqLCl94qK3+xk&#10;FGySdvW9tX992XweN/kun34cpl6p56dhNQPhafD38K291QpGcfKWjOH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72dX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95" o:spid="_x0000_s1640" style="position:absolute;left:20887;top:2924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CzMgA&#10;AADfAAAADwAAAGRycy9kb3ducmV2LnhtbESPQWvCQBSE74X+h+UVems2tSgxuoq0FT1qLKTeHtnX&#10;JDT7NmRXE/vru4LgcZiZb5j5cjCNOFPnassKXqMYBHFhdc2lgq/D+iUB4TyyxsYyKbiQg+Xi8WGO&#10;qbY97+mc+VIECLsUFVTet6mUrqjIoItsSxy8H9sZ9EF2pdQd9gFuGjmK44k0WHNYqLCl94qK3+xk&#10;FGySdvW9tX992XweN/kun34cpl6p56dhNQPhafD38K291QpGcfKWjOH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8LM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w:t>
                        </w:r>
                      </w:p>
                    </w:txbxContent>
                  </v:textbox>
                </v:rect>
                <v:rect id="Rectangle 19496" o:spid="_x0000_s1641" style="position:absolute;left:22167;top:29248;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cu8cA&#10;AADfAAAADwAAAGRycy9kb3ducmV2LnhtbESPT4vCMBTE7wv7HcJb8LamqyC1GkVWFz36D9Tbo3m2&#10;xealNFlb/fRGEDwOM/MbZjxtTSmuVLvCsoKfbgSCOLW64EzBfvf3HYNwHlljaZkU3MjBdPL5McZE&#10;24Y3dN36TAQIuwQV5N5XiZQuzcmg69qKOHhnWxv0QdaZ1DU2AW5K2YuigTRYcFjIsaLfnNLL9t8o&#10;WMbV7Liy9yYrF6flYX0YzndDr1Tnq52NQHhq/Tv8aq+0gl4U9+MB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xXLv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497" o:spid="_x0000_s1642" style="position:absolute;left:31708;top:284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5IMgA&#10;AADfAAAADwAAAGRycy9kb3ducmV2LnhtbESPQWvCQBSE74X+h+UVems2taAxuoq0FT1qLKTeHtnX&#10;JDT7NmRXE/vru4LgcZiZb5j5cjCNOFPnassKXqMYBHFhdc2lgq/D+iUB4TyyxsYyKbiQg+Xi8WGO&#10;qbY97+mc+VIECLsUFVTet6mUrqjIoItsSxy8H9sZ9EF2pdQd9gFuGjmK47E0WHNYqLCl94qK3+xk&#10;FGySdvW9tX992XweN/kun34cpl6p56dhNQPhafD38K291QpGcfKWTO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fkg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498" o:spid="_x0000_s1643" style="position:absolute;left:31997;top:2844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tUsMA&#10;AADfAAAADwAAAGRycy9kb3ducmV2LnhtbERPy4rCMBTdC/5DuII7TUdBasco4gNdOiqou0tzpy3T&#10;3JQm2urXm8WAy8N5zxatKcWDaldYVvA1jEAQp1YXnCk4n7aDGITzyBpLy6TgSQ4W825nhom2Df/Q&#10;4+gzEULYJagg975KpHRpTgbd0FbEgfu1tUEfYJ1JXWMTwk0pR1E0kQYLDg05VrTKKf073o2CXVwt&#10;r3v7arJyc9tdDpfp+jT1SvV77fIbhKfWf8T/7r1WMIricRwGhz/hC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tUsMAAADfAAAADwAAAAAAAAAAAAAAAACYAgAAZHJzL2Rv&#10;d25yZXYueG1sUEsFBgAAAAAEAAQA9QAAAIgDAAAAAA==&#10;" filled="f" stroked="f">
                  <v:textbox inset="0,0,0,0">
                    <w:txbxContent>
                      <w:p w:rsidR="006E79D1" w:rsidRDefault="006E79D1" w:rsidP="005E6945">
                        <w:pPr>
                          <w:spacing w:after="160" w:line="259" w:lineRule="auto"/>
                          <w:ind w:left="0" w:firstLine="0"/>
                          <w:jc w:val="left"/>
                        </w:pPr>
                        <w:r>
                          <w:rPr>
                            <w:sz w:val="20"/>
                          </w:rPr>
                          <w:t>29</w:t>
                        </w:r>
                      </w:p>
                    </w:txbxContent>
                  </v:textbox>
                </v:rect>
                <v:rect id="Rectangle 19499" o:spid="_x0000_s1644" style="position:absolute;left:33277;top:2844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yccA&#10;AADfAAAADwAAAGRycy9kb3ducmV2LnhtbESPQWvCQBSE7wX/w/IEb3WjBUmiq4i26LFVQb09ss8k&#10;mH0bslsT/fXdguBxmJlvmNmiM5W4UeNKywpGwwgEcWZ1ybmCw/7rPQbhPLLGyjIpuJODxbz3NsNU&#10;25Z/6LbzuQgQdikqKLyvUyldVpBBN7Q1cfAutjHog2xyqRtsA9xUchxFE2mw5LBQYE2rgrLr7tco&#10;2MT18rS1jzavPs+b4/cxWe8Tr9Sg3y2nIDx1/hV+trdawTiKP+I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yMn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500" o:spid="_x0000_s1645" style="position:absolute;left:42821;top:2960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3icUA&#10;AADfAAAADwAAAGRycy9kb3ducmV2LnhtbESPy4rCMBSG98K8QzgD7jTVAWmrUWQu6NIbqLtDc2yL&#10;zUlpMrb69GYhuPz5b3yzRWcqcaPGlZYVjIYRCOLM6pJzBYf93yAG4TyyxsoyKbiTg8X8ozfDVNuW&#10;t3Tb+VyEEXYpKii8r1MpXVaQQTe0NXHwLrYx6INscqkbbMO4qeQ4iibSYMnhocCavgvKrrt/o2AV&#10;18vT2j7avPo9r46bY/KzT7xS/c9uOQXhqfPv8Ku91grGUfyVBILAE1h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feJ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p>
                    </w:txbxContent>
                  </v:textbox>
                </v:rect>
                <v:rect id="Rectangle 19501" o:spid="_x0000_s1646" style="position:absolute;left:43111;top:2960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SEsgA&#10;AADfAAAADwAAAGRycy9kb3ducmV2LnhtbESPT2vCQBTE7wW/w/IEb3WjQknSbET8gx5bFbS3R/Y1&#10;Cc2+DdnVxH76bqHQ4zAzv2Gy5WAacafO1ZYVzKYRCOLC6ppLBefT7jkG4TyyxsYyKXiQg2U+esow&#10;1bbnd7offSkChF2KCirv21RKV1Rk0E1tSxy8T9sZ9EF2pdQd9gFuGjmPohdpsOawUGFL64qKr+PN&#10;KNjH7ep6sN992Ww/9pe3S7I5JV6pyXhYvYLwNPj/8F/7oBXMo3iRzO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VIS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16</w:t>
                        </w:r>
                      </w:p>
                    </w:txbxContent>
                  </v:textbox>
                </v:rect>
                <v:rect id="Rectangle 19502" o:spid="_x0000_s1647" style="position:absolute;left:44391;top:2960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MZcgA&#10;AADfAAAADwAAAGRycy9kb3ducmV2LnhtbESPT2vCQBTE74LfYXlCb7ppCiWJriJq0aN/Cra3R/aZ&#10;hGbfhuxq0n56VxB6HGbmN8xs0Zta3Kh1lWUFr5MIBHFudcWFgs/TxzgB4TyyxtoyKfglB4v5cDDD&#10;TNuOD3Q7+kIECLsMFZTeN5mULi/JoJvYhjh4F9sa9EG2hdQtdgFuahlH0bs0WHFYKLGhVUn5z/Fq&#10;FGyTZvm1s39dUW++t+f9OV2fUq/Uy6hfTkF46v1/+NneaQVxlLyl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8xl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03" o:spid="_x0000_s1648" style="position:absolute;left:11195;top:2592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p/sgA&#10;AADfAAAADwAAAGRycy9kb3ducmV2LnhtbESPQWvCQBSE7wX/w/IEb3WjQknSbERsix6rKdjeHtnX&#10;JDT7NmS3JvbXdwXB4zAz3zDZejStOFPvGssKFvMIBHFpdcOVgo/i7TEG4TyyxtYyKbiQg3U+ecgw&#10;1XbgA52PvhIBwi5FBbX3XSqlK2sy6Oa2Iw7et+0N+iD7SuoehwA3rVxG0ZM02HBYqLGjbU3lz/HX&#10;KNjF3eZzb/+Gqn392p3eT8lLkXilZtNx8wzC0+jv4Vt7rxUso3iVrOD6J3wB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32n+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04" o:spid="_x0000_s1649" style="position:absolute;left:11484;top:2592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xiskA&#10;AADfAAAADwAAAGRycy9kb3ducmV2LnhtbESPT2vCQBTE74V+h+UVequbWilJzEakWvTon4L19sg+&#10;k2D2bchuTeyn7woFj8PM/IbJZoNpxIU6V1tW8DqKQBAXVtdcKvjaf77EIJxH1thYJgVXcjDLHx8y&#10;TLXteUuXnS9FgLBLUUHlfZtK6YqKDLqRbYmDd7KdQR9kV0rdYR/gppHjKHqXBmsOCxW29FFRcd79&#10;GAWruJ1/r+1vXzbL4+qwOSSLfeKVen4a5lMQngZ/D/+311rBOIrfkg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bxis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r>
                          <w:rPr>
                            <w:sz w:val="20"/>
                          </w:rPr>
                          <w:t>57</w:t>
                        </w:r>
                      </w:p>
                    </w:txbxContent>
                  </v:textbox>
                </v:rect>
                <v:rect id="Rectangle 19505" o:spid="_x0000_s1650" style="position:absolute;left:12768;top:2592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UEckA&#10;AADfAAAADwAAAGRycy9kb3ducmV2LnhtbESPT2vCQBTE74V+h+UVequbWixJzEakWvTon4L19sg+&#10;k2D2bchuTeyn7woFj8PM/IbJZoNpxIU6V1tW8DqKQBAXVtdcKvjaf77EIJxH1thYJgVXcjDLHx8y&#10;TLXteUuXnS9FgLBLUUHlfZtK6YqKDLqRbYmDd7KdQR9kV0rdYR/gppHjKHqXBmsOCxW29FFRcd79&#10;GAWruJ1/r+1vXzbL4+qwOSSLfeKVen4a5lMQngZ/D/+311rBOIrfkg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3pUEc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p>
                    </w:txbxContent>
                  </v:textbox>
                </v:rect>
                <v:rect id="Rectangle 19506" o:spid="_x0000_s1651" style="position:absolute;left:22308;top:2655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KZsgA&#10;AADfAAAADwAAAGRycy9kb3ducmV2LnhtbESPQWvCQBSE74L/YXlCb7rRgiRpVhFb0WOrBdvbI/tM&#10;gtm3Ibsm0V/fLRR6HGbmGyZbD6YWHbWusqxgPotAEOdWV1wo+DztpjEI55E11pZJwZ0crFfjUYap&#10;tj1/UHf0hQgQdikqKL1vUildXpJBN7MNcfAutjXog2wLqVvsA9zUchFFS2mw4rBQYkPbkvLr8WYU&#10;7ONm83Wwj76o37735/dz8npKvFJPk2HzAsLT4P/Df+2DVrCI4udkCb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Mpm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07" o:spid="_x0000_s1652" style="position:absolute;left:22598;top:2655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v/ckA&#10;AADfAAAADwAAAGRycy9kb3ducmV2LnhtbESPT2vCQBTE74V+h+UVequbWrBJzEakWvTon4L19sg+&#10;k2D2bchuTeyn7woFj8PM/IbJZoNpxIU6V1tW8DqKQBAXVtdcKvjaf77EIJxH1thYJgVXcjDLHx8y&#10;TLXteUuXnS9FgLBLUUHlfZtK6YqKDLqRbYmDd7KdQR9kV0rdYR/gppHjKJpIgzWHhQpb+qioOO9+&#10;jIJV3M6/1/a3L5vlcXXYHJLFPvFKPT8N8ykIT4O/h//ba61gHMVvy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Rv/c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r>
                          <w:rPr>
                            <w:sz w:val="20"/>
                          </w:rPr>
                          <w:t>50</w:t>
                        </w:r>
                      </w:p>
                    </w:txbxContent>
                  </v:textbox>
                </v:rect>
                <v:rect id="Rectangle 19508" o:spid="_x0000_s1653" style="position:absolute;left:23878;top:2655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7j8MA&#10;AADfAAAADwAAAGRycy9kb3ducmV2LnhtbERPy4rCMBTdC/MP4Q6401QHpK1GkXmgS1+g7i7NtS02&#10;N6XJ2OrXm4Xg8nDes0VnKnGjxpWWFYyGEQjizOqScwWH/d8gBuE8ssbKMim4k4PF/KM3w1Tblrd0&#10;2/lchBB2KSoovK9TKV1WkEE3tDVx4C62MegDbHKpG2xDuKnkOIom0mDJoaHAmr4Lyq67f6NgFdfL&#10;09o+2rz6Pa+Om2Pys0+8Uv3PbjkF4anzb/HLvdYKxlH8lYTB4U/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7j8MAAADfAAAADwAAAAAAAAAAAAAAAACYAgAAZHJzL2Rv&#10;d25yZXYueG1sUEsFBgAAAAAEAAQA9QAAAIgDAAAAAA==&#10;" filled="f" stroked="f">
                  <v:textbox inset="0,0,0,0">
                    <w:txbxContent>
                      <w:p w:rsidR="006E79D1" w:rsidRDefault="006E79D1" w:rsidP="005E6945">
                        <w:pPr>
                          <w:spacing w:after="160" w:line="259" w:lineRule="auto"/>
                          <w:ind w:left="0" w:firstLine="0"/>
                          <w:jc w:val="left"/>
                        </w:pPr>
                      </w:p>
                    </w:txbxContent>
                  </v:textbox>
                </v:rect>
                <v:rect id="Rectangle 19509" o:spid="_x0000_s1654" style="position:absolute;left:33098;top:1947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eFMcA&#10;AADfAAAADwAAAGRycy9kb3ducmV2LnhtbESPQWvCQBSE7wX/w/IEb3WjBUmiq4i26LFVQb09ss8k&#10;mH0bslsT/fXdguBxmJlvmNmiM5W4UeNKywpGwwgEcWZ1ybmCw/7rPQbhPLLGyjIpuJODxbz3NsNU&#10;25Z/6LbzuQgQdikqKLyvUyldVpBBN7Q1cfAutjHog2xyqRtsA9xUchxFE2mw5LBQYE2rgrLr7tco&#10;2MT18rS1jzavPs+b4/cxWe8Tr9Sg3y2nIDx1/hV+trdawTiKP5I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XhT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510" o:spid="_x0000_s1655" style="position:absolute;left:33388;top:19472;width:25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va8YA&#10;AADfAAAADwAAAGRycy9kb3ducmV2LnhtbESPzWrCQBSF9wXfYbhCd3VGkZJERxGt6LJqQd1dMtck&#10;mLkTMlOT9uk7C6HLw/njmy97W4sHtb5yrGE8UiCIc2cqLjR8nbZvCQgfkA3WjknDD3lYLgYvc8yM&#10;6/hAj2MoRBxhn6GGMoQmk9LnJVn0I9cQR+/mWoshyraQpsUujttaTpR6lxYrjg8lNrQuKb8fv62G&#10;XdKsLnv32xX1x3V3/jynm1MatH4d9qsZiEB9+A8/23ujYaKSqYoEkSey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2va8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r>
                          <w:rPr>
                            <w:sz w:val="20"/>
                          </w:rPr>
                          <w:t>129</w:t>
                        </w:r>
                      </w:p>
                    </w:txbxContent>
                  </v:textbox>
                </v:rect>
                <v:rect id="Rectangle 19511" o:spid="_x0000_s1656" style="position:absolute;left:35308;top:1947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K8McA&#10;AADfAAAADwAAAGRycy9kb3ducmV2LnhtbESPQWvCQBSE74L/YXmCN91VisToKqItemy1YL09sq9J&#10;aPZtyG5N9Nd3C4LHYWa+YZbrzlbiSo0vHWuYjBUI4syZknMNn6e3UQLCB2SDlWPScCMP61W/t8TU&#10;uJY/6HoMuYgQ9ilqKEKoUyl9VpBFP3Y1cfS+XWMxRNnk0jTYRrit5FSpmbRYclwosKZtQdnP8ddq&#10;2Cf15uvg7m1evV725/fzfHeaB62Hg26zABGoC8/wo30wGqYqeVET+P8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hCvD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512" o:spid="_x0000_s1657" style="position:absolute;left:44531;top:2494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Uh8gA&#10;AADfAAAADwAAAGRycy9kb3ducmV2LnhtbESPQWvCQBSE70L/w/IKveluQ5GYuopoix6rEWxvj+xr&#10;Epp9G7Jbk/rru4LgcZiZb5j5crCNOFPna8canicKBHHhTM2lhmP+Pk5B+IBssHFMGv7Iw3LxMJpj&#10;ZlzPezofQikihH2GGqoQ2kxKX1Rk0U9cSxy9b9dZDFF2pTQd9hFuG5koNZUWa44LFba0rqj4Ofxa&#10;Ddu0XX3u3KUvm7ev7enjNNvks6D10+OwegURaAj38K29MxoSlb6oBK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5SH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13" o:spid="_x0000_s1658" style="position:absolute;left:44820;top:24941;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xHMgA&#10;AADfAAAADwAAAGRycy9kb3ducmV2LnhtbESPQWvCQBSE74X+h+UJvdVdrUiMriJtRY9tLFhvj+xr&#10;Epp9G7Krif56tyD0OMzMN8xi1dtanKn1lWMNo6ECQZw7U3Gh4Wu/eU5A+IBssHZMGi7kYbV8fFhg&#10;alzHn3TOQiEihH2KGsoQmlRKn5dk0Q9dQxy9H9daDFG2hTQtdhFuazlWaiotVhwXSmzotaT8NztZ&#10;DdukWX/v3LUr6vfj9vBxmL3tZ0Hrp0G/noMI1If/8L29MxrGKpmoF/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zEc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68</w:t>
                        </w:r>
                      </w:p>
                    </w:txbxContent>
                  </v:textbox>
                </v:rect>
                <v:rect id="Rectangle 19514" o:spid="_x0000_s1659" style="position:absolute;left:46101;top:2494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paMgA&#10;AADfAAAADwAAAGRycy9kb3ducmV2LnhtbESPQWvCQBSE7wX/w/KE3uquIiXGbETUoseqBevtkX1N&#10;QrNvQ3Zr0v76rlDocZiZb5hsNdhG3KjztWMN04kCQVw4U3Op4e388pSA8AHZYOOYNHyTh1U+esgw&#10;Na7nI91OoRQRwj5FDVUIbSqlLyqy6CeuJY7eh+sshii7UpoO+wi3jZwp9Swt1hwXKmxpU1Hxefqy&#10;GvZJu34/uJ++bHbX/eX1stieF0Hrx/GwXoIINIT/8F/7YDTMVDJXc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qlo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15" o:spid="_x0000_s1660" style="position:absolute;left:13225;top:310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M88gA&#10;AADfAAAADwAAAGRycy9kb3ducmV2LnhtbESPQWvCQBSE74X+h+UJvdVdpUqMriJtRY9tLFhvj+xr&#10;Epp9G7Krif56tyD0OMzMN8xi1dtanKn1lWMNo6ECQZw7U3Gh4Wu/eU5A+IBssHZMGi7kYbV8fFhg&#10;alzHn3TOQiEihH2KGsoQmlRKn5dk0Q9dQxy9H9daDFG2hTQtdhFuazlWaiotVhwXSmzotaT8NztZ&#10;DdukWX/v3LUr6vfj9vBxmL3tZ0Hrp0G/noMI1If/8L29MxrGKnlRE/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gzz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16" o:spid="_x0000_s1661" style="position:absolute;left:13515;top:3104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ShMcA&#10;AADfAAAADwAAAGRycy9kb3ducmV2LnhtbESPQWvCQBSE74L/YXlCb7qrFInRVcRW9NiqoN4e2WcS&#10;zL4N2dWk/fXdQqHHYWa+YRarzlbiSY0vHWsYjxQI4syZknMNp+N2mIDwAdlg5Zg0fJGH1bLfW2Bq&#10;XMuf9DyEXEQI+xQ1FCHUqZQ+K8iiH7maOHo311gMUTa5NA22EW4rOVFqKi2WHBcKrGlTUHY/PKyG&#10;XVKvL3v33ebV+3V3/jjP3o6zoPXLoFvPQQTqwn/4r703GiYqeVV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IkoT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0</w:t>
                        </w:r>
                      </w:p>
                    </w:txbxContent>
                  </v:textbox>
                </v:rect>
                <v:rect id="Rectangle 19517" o:spid="_x0000_s1662" style="position:absolute;left:14155;top:310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3H8gA&#10;AADfAAAADwAAAGRycy9kb3ducmV2LnhtbESPQWvCQBSE74X+h+UJvdVdpWiMriJtRY9tLFhvj+xr&#10;Epp9G7Krif56tyD0OMzMN8xi1dtanKn1lWMNo6ECQZw7U3Gh4Wu/eU5A+IBssHZMGi7kYbV8fFhg&#10;alzHn3TOQiEihH2KGsoQmlRKn5dk0Q9dQxy9H9daDFG2hTQtdhFuazlWaiItVhwXSmzotaT8NztZ&#10;DdukWX/v3LUr6vfj9vBxmL3tZ0Hrp0G/noMI1If/8L29MxrGKnlRU/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Dcf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18" o:spid="_x0000_s1663" style="position:absolute;left:24018;top:2278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jbcQA&#10;AADfAAAADwAAAGRycy9kb3ducmV2LnhtbERPz2vCMBS+D/wfwhN2m4kio61GEZ3ocepAvT2aZ1ts&#10;XkqT2W5//XIQdvz4fs+Xva3Fg1pfOdYwHikQxLkzFRcavk7btwSED8gGa8ek4Yc8LBeDlzlmxnV8&#10;oMcxFCKGsM9QQxlCk0np85Is+pFriCN3c63FEGFbSNNiF8NtLSdKvUuLFceGEhtal5Tfj99Wwy5p&#10;Vpe9++2K+uO6O3+e080pDVq/DvvVDESgPvyLn+690TBRyVTFwfF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o23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p>
                    </w:txbxContent>
                  </v:textbox>
                </v:rect>
                <v:rect id="Rectangle 19519" o:spid="_x0000_s1664" style="position:absolute;left:24307;top:2278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9scA&#10;AADfAAAADwAAAGRycy9kb3ducmV2LnhtbESPQWvCQBSE70L/w/IKvelupZQkuopoix6tCurtkX0m&#10;odm3Ibs1aX+9WxA8DjPzDTOd97YWV2p95VjD60iBIM6dqbjQcNh/DhMQPiAbrB2Thl/yMJ89DaaY&#10;GdfxF113oRARwj5DDWUITSalz0uy6EeuIY7exbUWQ5RtIU2LXYTbWo6VepcWK44LJTa0LCn/3v1Y&#10;DeukWZw27q8r6o/z+rg9pqt9GrR+ee4XExCB+vAI39sbo2GskjeVwv+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XBvb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92</w:t>
                        </w:r>
                      </w:p>
                    </w:txbxContent>
                  </v:textbox>
                </v:rect>
                <v:rect id="Rectangle 19520" o:spid="_x0000_s1665" style="position:absolute;left:25587;top:22788;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5tsYA&#10;AADfAAAADwAAAGRycy9kb3ducmV2LnhtbESPy4rCMBSG98K8QzgD7jRVRNpqFJlRdOllwHF3aM60&#10;ZZqT0kRbfXqzEFz+/De++bIzlbhR40rLCkbDCARxZnXJuYKf02YQg3AeWWNlmRTcycFy8dGbY6pt&#10;ywe6HX0uwgi7FBUU3teplC4ryKAb2po4eH+2MeiDbHKpG2zDuKnkOIqm0mDJ4aHAmr4Kyv6PV6Ng&#10;G9er3519tHm1vmzP+3PyfUq8Uv3PbjUD4anz7/CrvdMKxlE8GQW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Q5ts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p>
                    </w:txbxContent>
                  </v:textbox>
                </v:rect>
                <v:rect id="Rectangle 19521" o:spid="_x0000_s1666" style="position:absolute;left:35128;top:2377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cLccA&#10;AADfAAAADwAAAGRycy9kb3ducmV2LnhtbESPT4vCMBTE78J+h/AW9qZpZZFajSL7Bz2qFdTbo3nb&#10;lm1eSpO1XT+9EQSPw8z8hpkve1OLC7WusqwgHkUgiHOrKy4UHLLvYQLCeWSNtWVS8E8OlouXwRxT&#10;bTve0WXvCxEg7FJUUHrfpFK6vCSDbmQb4uD92NagD7ItpG6xC3BTy3EUTaTBisNCiQ19lJT/7v+M&#10;gnXSrE4be+2K+uu8Pm6P089s6pV6e+1XMxCeev8MP9obrWAcJe9xDPc/4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4nC3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522" o:spid="_x0000_s1667" style="position:absolute;left:35417;top:23776;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CWscA&#10;AADfAAAADwAAAGRycy9kb3ducmV2LnhtbESPT2vCQBTE74LfYXlCb7oxSImpq4h/0KPVgu3tkX0m&#10;wezbkF1N2k/vFgSPw8z8hpktOlOJOzWutKxgPIpAEGdWl5wr+DpthwkI55E1VpZJwS85WMz7vRmm&#10;2rb8Sfejz0WAsEtRQeF9nUrpsoIMupGtiYN3sY1BH2STS91gG+CmknEUvUuDJYeFAmtaFZRdjzej&#10;YJfUy++9/WvzavOzOx/O0/Vp6pV6G3TLDxCeOv8KP9t7rSCOksk4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qAlr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81</w:t>
                        </w:r>
                      </w:p>
                    </w:txbxContent>
                  </v:textbox>
                </v:rect>
                <v:rect id="Rectangle 19523" o:spid="_x0000_s1668" style="position:absolute;left:36697;top:2377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nwcgA&#10;AADfAAAADwAAAGRycy9kb3ducmV2LnhtbESPT2vCQBTE7wW/w/KE3upGW0qM2YjYFj3WP6DeHtln&#10;Esy+DdmtSf30bqHgcZiZ3zDpvDe1uFLrKssKxqMIBHFudcWFgv3u6yUG4TyyxtoyKfglB/Ns8JRi&#10;om3HG7pufSEChF2CCkrvm0RKl5dk0I1sQxy8s20N+iDbQuoWuwA3tZxE0bs0WHFYKLGhZUn5Zftj&#10;FKziZnFc21tX1J+n1eH7MP3YTb1Sz8N+MQPhqfeP8H97rRVMovht/A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qfB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24" o:spid="_x0000_s1669" style="position:absolute;left:45918;top:1445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tcgA&#10;AADfAAAADwAAAGRycy9kb3ducmV2LnhtbESPQWvCQBSE74L/YXlCb2ajSIlpVhHbYo5tFGxvj+xr&#10;Esy+DdmtSfvruwXB4zAz3zDZdjStuFLvGssKFlEMgri0uuFKwen4Ok9AOI+ssbVMCn7IwXYznWSY&#10;ajvwO10LX4kAYZeigtr7LpXSlTUZdJHtiIP3ZXuDPsi+krrHIcBNK5dx/CgNNhwWauxoX1N5Kb6N&#10;gkPS7T5y+ztU7cvn4fx2Xj8f116ph9m4ewLhafT38K2dawXLOFktVvD/J3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z+1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525" o:spid="_x0000_s1670" style="position:absolute;left:46207;top:14450;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LsgA&#10;AADfAAAADwAAAGRycy9kb3ducmV2LnhtbESPT2vCQBTE7wW/w/KE3upGaUuM2YjYFj3WP6DeHtln&#10;Esy+DdmtSf30bqHgcZiZ3zDpvDe1uFLrKssKxqMIBHFudcWFgv3u6yUG4TyyxtoyKfglB/Ns8JRi&#10;om3HG7pufSEChF2CCkrvm0RKl5dk0I1sQxy8s20N+iDbQuoWuwA3tZxE0bs0WHFYKLGhZUn5Zftj&#10;FKziZnFc21tX1J+n1eH7MP3YTb1Sz8N+MQPhqfeP8H97rRVMovh1/AZ/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A5ou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185</w:t>
                        </w:r>
                      </w:p>
                    </w:txbxContent>
                  </v:textbox>
                </v:rect>
                <v:rect id="Rectangle 19526" o:spid="_x0000_s1671" style="position:absolute;left:48127;top:1445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EWccA&#10;AADfAAAADwAAAGRycy9kb3ducmV2LnhtbESPT4vCMBTE7wv7HcJb8LamikitRpFV0aN/FtTbo3m2&#10;ZZuX0kRb/fRGEPY4zMxvmMmsNaW4Ue0Kywp63QgEcWp1wZmC38PqOwbhPLLG0jIpuJOD2fTzY4KJ&#10;tg3v6Lb3mQgQdgkqyL2vEildmpNB17UVcfAutjbog6wzqWtsAtyUsh9FQ2mw4LCQY0U/OaV/+6tR&#10;sI6r+WljH01WLs/r4/Y4WhxGXqnOVzsfg/DU+v/wu73RCvpRPOgN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RBFn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19527" o:spid="_x0000_s1672" style="position:absolute;left:2615;top:32317;width:1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hwsgA&#10;AADfAAAADwAAAGRycy9kb3ducmV2LnhtbESPT2vCQBTE7wW/w/KE3upGKW2M2YjYFj3WP6DeHtln&#10;Esy+DdmtSf30bqHgcZiZ3zDpvDe1uFLrKssKxqMIBHFudcWFgv3u6yUG4TyyxtoyKfglB/Ns8JRi&#10;om3HG7pufSEChF2CCkrvm0RKl5dk0I1sQxy8s20N+iDbQuoWuwA3tZxE0Zs0WHFYKLGhZUn5Zftj&#10;FKziZnFc21tX1J+n1eH7MP3YTb1Sz8N+MQPhqfeP8H97rRVMovh1/A5/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aHC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0</w:t>
                        </w:r>
                      </w:p>
                    </w:txbxContent>
                  </v:textbox>
                </v:rect>
                <v:rect id="Rectangle 19528" o:spid="_x0000_s1673" style="position:absolute;left:1972;top:27833;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1sMQA&#10;AADfAAAADwAAAGRycy9kb3ducmV2LnhtbERPy4rCMBTdC/MP4Q6401QRaatRZEbRpY8Bx92ludOW&#10;aW5KE231681CcHk47/myM5W4UeNKywpGwwgEcWZ1ybmCn9NmEINwHlljZZkU3MnBcvHRm2OqbcsH&#10;uh19LkIIuxQVFN7XqZQuK8igG9qaOHB/tjHoA2xyqRtsQ7ip5DiKptJgyaGhwJq+Csr+j1ejYBvX&#10;q9+dfbR5tb5sz/tz8n1KvFL9z241A+Gp82/xy73TCsZRPBmF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NbD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r>
                          <w:rPr>
                            <w:sz w:val="20"/>
                          </w:rPr>
                          <w:t xml:space="preserve"> 50</w:t>
                        </w:r>
                      </w:p>
                    </w:txbxContent>
                  </v:textbox>
                </v:rect>
                <v:rect id="Rectangle 19529" o:spid="_x0000_s1674" style="position:absolute;left:1325;top:23350;width:29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QK8gA&#10;AADfAAAADwAAAGRycy9kb3ducmV2LnhtbESPT2vCQBTE7wW/w/IEb3WjSEnSbET8gx5bFbS3R/Y1&#10;Cc2+DdnVxH76bqHQ4zAzv2Gy5WAacafO1ZYVzKYRCOLC6ppLBefT7jkG4TyyxsYyKXiQg2U+esow&#10;1bbnd7offSkChF2KCirv21RKV1Rk0E1tSxy8T9sZ9EF2pdQd9gFuGjmPohdpsOawUGFL64qKr+PN&#10;KNjH7ep6sN992Ww/9pe3S7I5JV6pyXhYvYLwNPj/8F/7oBXMo3gxS+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TpAr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100</w:t>
                        </w:r>
                      </w:p>
                    </w:txbxContent>
                  </v:textbox>
                </v:rect>
                <v:rect id="Rectangle 19530" o:spid="_x0000_s1675" style="position:absolute;left:1325;top:18865;width:2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zC8cA&#10;AADfAAAADwAAAGRycy9kb3ducmV2LnhtbESPzWrCQBSF9wXfYbiCu2bSICVGRxGtxGWrhbS7S+aa&#10;hGbuhMw0iX36zqLQ5eH88W12k2nFQL1rLCt4imIQxKXVDVcK3q+nxxSE88gaW8uk4E4OdtvZwwYz&#10;bUd+o+HiKxFG2GWooPa+y6R0ZU0GXWQ74uDdbG/QB9lXUvc4hnHTyiSOn6XBhsNDjR0daiq/Lt9G&#10;QZ52+4+z/Rmr9uUzL16L1fG68kot5tN+DcLT5P/Df+2zVpDE6TIJ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8wv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150</w:t>
                        </w:r>
                      </w:p>
                    </w:txbxContent>
                  </v:textbox>
                </v:rect>
                <v:rect id="Rectangle 19531" o:spid="_x0000_s1676" style="position:absolute;left:1325;top:14382;width:2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WkMcA&#10;AADfAAAADwAAAGRycy9kb3ducmV2LnhtbESPT2vCQBTE74LfYXlCb7oxSImpq4h/0KPVgu3tkX0m&#10;wezbkF1N2k/vFgSPw8z8hpktOlOJOzWutKxgPIpAEGdWl5wr+DpthwkI55E1VpZJwS85WMz7vRmm&#10;2rb8Sfejz0WAsEtRQeF9nUrpsoIMupGtiYN3sY1BH2STS91gG+CmknEUvUuDJYeFAmtaFZRdjzej&#10;YJfUy++9/WvzavOzOx/O0/Vp6pV6G3TLDxCeOv8KP9t7rSCOkkk8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UVpD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200</w:t>
                        </w:r>
                      </w:p>
                    </w:txbxContent>
                  </v:textbox>
                </v:rect>
                <v:rect id="Rectangle 19532" o:spid="_x0000_s1677" style="position:absolute;left:1325;top:9899;width:2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I58cA&#10;AADfAAAADwAAAGRycy9kb3ducmV2LnhtbESPQWvCQBSE7wX/w/KE3urGUEpMXUXUokc1gu3tkX1N&#10;gtm3IbuatL/eFQSPw8x8w0znvanFlVpXWVYwHkUgiHOrKy4UHLOvtwSE88gaa8uk4I8czGeDlymm&#10;2na8p+vBFyJA2KWooPS+SaV0eUkG3cg2xMH7ta1BH2RbSN1iF+CmlnEUfUiDFYeFEhtalpSfDxej&#10;YJM0i++t/e+Kev2zOe1Ok1U28Uq9DvvFJwhPvX+GH+2tVhBHyXsc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GyOf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250</w:t>
                        </w:r>
                      </w:p>
                    </w:txbxContent>
                  </v:textbox>
                </v:rect>
                <v:rect id="Rectangle 19533" o:spid="_x0000_s1678" style="position:absolute;left:1325;top:5415;width:29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tfMgA&#10;AADfAAAADwAAAGRycy9kb3ducmV2LnhtbESPT2vCQBTE70K/w/IK3nTTKBJTV5Gq6NE/BdvbI/ua&#10;hGbfhuxqYj99VxA8DjPzG2a26EwlrtS40rKCt2EEgjizuuRcwedpM0hAOI+ssbJMCm7kYDF/6c0w&#10;1bblA12PPhcBwi5FBYX3dSqlywoy6Ia2Jg7ej20M+iCbXOoG2wA3lYyjaCINlhwWCqzpo6Ds93gx&#10;CrZJvfza2b82r9bf2/P+PF2dpl6p/mu3fAfhqfPP8KO90wriKBnHI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m18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300</w:t>
                        </w:r>
                      </w:p>
                    </w:txbxContent>
                  </v:textbox>
                </v:rect>
                <v:rect id="Rectangle 19534" o:spid="_x0000_s1679" style="position:absolute;left:1325;top:932;width:29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1CMgA&#10;AADfAAAADwAAAGRycy9kb3ducmV2LnhtbESPQWvCQBSE74X+h+UVvNVNg0iMWUXaih5bFdTbI/ua&#10;hGbfhuyaRH99tyB4HGbmGyZbDqYWHbWusqzgbRyBIM6trrhQcNivXxMQziNrrC2Tgis5WC6enzJM&#10;te35m7qdL0SAsEtRQel9k0rp8pIMurFtiIP3Y1uDPsi2kLrFPsBNLeMomkqDFYeFEht6Lyn/3V2M&#10;gk3SrE5be+uL+vO8OX4dZx/7mVdq9DKs5iA8Df4Rvre3WkEcJZN4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UI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350</w:t>
                        </w:r>
                      </w:p>
                    </w:txbxContent>
                  </v:textbox>
                </v:rect>
                <v:rect id="Rectangle 19535" o:spid="_x0000_s1680" style="position:absolute;left:8991;top:33968;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Qk8gA&#10;AADfAAAADwAAAGRycy9kb3ducmV2LnhtbESPT2vCQBTE70K/w/IK3nTToBJTV5Gq6NE/BdvbI/ua&#10;hGbfhuxqYj99VxA8DjPzG2a26EwlrtS40rKCt2EEgjizuuRcwedpM0hAOI+ssbJMCm7kYDF/6c0w&#10;1bblA12PPhcBwi5FBYX3dSqlywoy6Ia2Jg7ej20M+iCbXOoG2wA3lYyjaCINlhwWCqzpo6Ds93gx&#10;CrZJvfza2b82r9bf2/P+PF2dpl6p/mu3fAfhqfPP8KO90wriKBnF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1CT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2011.</w:t>
                        </w:r>
                      </w:p>
                    </w:txbxContent>
                  </v:textbox>
                </v:rect>
                <v:rect id="Rectangle 19536" o:spid="_x0000_s1681" style="position:absolute;left:20101;top:33968;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O5MgA&#10;AADfAAAADwAAAGRycy9kb3ducmV2LnhtbESPQWvCQBSE74L/YXlCb7oxFIlpVhFb0WPVgu3tkX0m&#10;wezbkF2TtL++KxR6HGbmGyZbD6YWHbWusqxgPotAEOdWV1wo+DjvpgkI55E11pZJwTc5WK/GowxT&#10;bXs+UnfyhQgQdikqKL1vUildXpJBN7MNcfCutjXog2wLqVvsA9zUMo6ihTRYcVgosaFtSfntdDcK&#10;9kmz+TzYn76o3772l/fL8vW89Eo9TYbNCwhPg/8P/7UPWkEcJc/x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c7k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2012.</w:t>
                        </w:r>
                      </w:p>
                    </w:txbxContent>
                  </v:textbox>
                </v:rect>
                <v:rect id="Rectangle 19537" o:spid="_x0000_s1682" style="position:absolute;left:31214;top:33968;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f8gA&#10;AADfAAAADwAAAGRycy9kb3ducmV2LnhtbESPT2vCQBTE70K/w/IK3nTTIBpTV5Gq6NE/BdvbI/ua&#10;hGbfhuxqYj99VxA8DjPzG2a26EwlrtS40rKCt2EEgjizuuRcwedpM0hAOI+ssbJMCm7kYDF/6c0w&#10;1bblA12PPhcBwi5FBYX3dSqlywoy6Ia2Jg7ej20M+iCbXOoG2wA3lYyjaCwNlhwWCqzpo6Ds93gx&#10;CrZJvfza2b82r9bf2/P+PF2dpl6p/mu3fAfhqfPP8KO90wriKBnF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Wt/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2013.</w:t>
                        </w:r>
                      </w:p>
                    </w:txbxContent>
                  </v:textbox>
                </v:rect>
                <v:rect id="Rectangle 19538" o:spid="_x0000_s1683" style="position:absolute;left:42324;top:33968;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7/DcUA&#10;AADfAAAADwAAAGRycy9kb3ducmV2LnhtbERPTWvCQBC9F/wPywjemk2DlBhdRbQSj60W0t6G7JiE&#10;ZmdDdpvE/vruodDj431vdpNpxUC9aywreIpiEMSl1Q1XCt6vp8cUhPPIGlvLpOBODnbb2cMGM21H&#10;fqPh4isRQthlqKD2vsukdGVNBl1kO+LA3Wxv0AfYV1L3OIZw08okjp+lwYZDQ40dHWoqvy7fRkGe&#10;dvuPs/0Zq/blMy9ei9XxuvJKLebTfg3C0+T/xX/us1aQxOkyCY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v8N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r>
                          <w:rPr>
                            <w:sz w:val="20"/>
                          </w:rPr>
                          <w:t>2014.</w:t>
                        </w:r>
                      </w:p>
                    </w:txbxContent>
                  </v:textbox>
                </v:rect>
                <v:shape id="Shape 214799" o:spid="_x0000_s1684" style="position:absolute;left:49606;top:3185;width:594;height:594;visibility:visible;mso-wrap-style:square;v-text-anchor:top" coordsize="5943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BMgA&#10;AADfAAAADwAAAGRycy9kb3ducmV2LnhtbESPT2vCQBTE7wW/w/IEb3VjkKqpq/inpcWejB56fGRf&#10;k9Ds25B91fjtuwWhx2FmfsMs171r1IW6UHs2MBknoIgLb2suDZxPr49zUEGQLTaeycCNAqxXg4cl&#10;ZtZf+UiXXEoVIRwyNFCJtJnWoajIYRj7ljh6X75zKFF2pbYdXiPcNTpNkiftsOa4UGFLu4qK7/zH&#10;GVjMPraS3z4nh7yU9m2P54NLX4wZDfvNMyihXv7D9/a7NZAm82m6gL8/8Qv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8EyAAAAN8AAAAPAAAAAAAAAAAAAAAAAJgCAABk&#10;cnMvZG93bnJldi54bWxQSwUGAAAAAAQABAD1AAAAjQMAAAAA&#10;" path="m,l59436,r,59436l,59436,,e" fillcolor="#009a9e" stroked="f" strokeweight="0">
                  <v:path arrowok="t" o:connecttype="custom" o:connectlocs="0,0;0,0;0,0;0,0;0,0" o:connectangles="0,0,0,0,0" textboxrect="0,0,59436,59436"/>
                </v:shape>
                <v:rect id="Rectangle 19540" o:spid="_x0000_s1685" style="position:absolute;left:50441;top:2989;width:1093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l1scA&#10;AADfAAAADwAAAGRycy9kb3ducmV2LnhtbESPzWrCQBSF9wXfYbhCd3VSLSVGRxG1xGVNBNvdJXNN&#10;QjN3QmaapH36zqLg8nD++Nbb0TSip87VlhU8zyIQxIXVNZcKLvnbUwzCeWSNjWVS8EMOtpvJwxoT&#10;bQc+U5/5UoQRdgkqqLxvEyldUZFBN7MtcfButjPog+xKqTscwrhp5DyKXqXBmsNDhS3tKyq+sm+j&#10;II3b3cfJ/g5lc/xMr+/X5SFfeqUep+NuBcLT6O/h//ZJK5hH8csi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BZdbHAAAA3wAAAA8AAAAAAAAAAAAAAAAAmAIAAGRy&#10;cy9kb3ducmV2LnhtbFBLBQYAAAAABAAEAPUAAACMAwAAAAA=&#10;" filled="f" stroked="f">
                  <v:textbox inset="0,0,0,0">
                    <w:txbxContent>
                      <w:p w:rsidR="006E79D1" w:rsidRPr="0037131C" w:rsidRDefault="006E79D1" w:rsidP="005E6945">
                        <w:pPr>
                          <w:spacing w:after="160" w:line="259" w:lineRule="auto"/>
                          <w:ind w:left="0" w:firstLine="0"/>
                          <w:jc w:val="left"/>
                          <w:rPr>
                            <w:lang w:val="hr-BA"/>
                          </w:rPr>
                        </w:pPr>
                        <w:r w:rsidRPr="006E5152">
                          <w:rPr>
                            <w:sz w:val="17"/>
                            <w:lang w:val="hr-BA"/>
                          </w:rPr>
                          <w:t>Izdate</w:t>
                        </w:r>
                        <w:r w:rsidRPr="0037131C">
                          <w:rPr>
                            <w:sz w:val="17"/>
                            <w:lang w:val="hr-BA"/>
                          </w:rPr>
                          <w:t xml:space="preserve"> preporuke</w:t>
                        </w:r>
                      </w:p>
                    </w:txbxContent>
                  </v:textbox>
                </v:rect>
                <v:rect id="Rectangle 19541" o:spid="_x0000_s1686" style="position:absolute;left:50441;top:4315;width:367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ATcgA&#10;AADfAAAADwAAAGRycy9kb3ducmV2LnhtbESPT2vCQBTE7wW/w/KE3upGW0qM2YjYFj3WP6DeHtln&#10;Esy+DdmtSf30bqHgcZiZ3zDpvDe1uFLrKssKxqMIBHFudcWFgv3u6yUG4TyyxtoyKfglB/Ns8JRi&#10;om3HG7pufSEChF2CCkrvm0RKl5dk0I1sQxy8s20N+iDbQuoWuwA3tZxE0bs0WHFYKLGhZUn5Zftj&#10;FKziZnFc21tX1J+n1eH7MP3YTb1Sz8N+MQPhqfeP8H97rRVMovjtdQ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cBNyAAAAN8AAAAPAAAAAAAAAAAAAAAAAJgCAABk&#10;cnMvZG93bnJldi54bWxQSwUGAAAAAAQABAD1AAAAjQMAAAAA&#10;" filled="f" stroked="f">
                  <v:textbox inset="0,0,0,0">
                    <w:txbxContent>
                      <w:p w:rsidR="006E79D1" w:rsidRPr="00EB772B" w:rsidRDefault="006E79D1" w:rsidP="005E6945"/>
                    </w:txbxContent>
                  </v:textbox>
                </v:rect>
                <v:shape id="Shape 214800" o:spid="_x0000_s1687" style="position:absolute;left:49606;top:8900;width:594;height:594;visibility:visible;mso-wrap-style:square;v-text-anchor:top" coordsize="5943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46MkA&#10;AADfAAAADwAAAGRycy9kb3ducmV2LnhtbESPT0vDQBTE74LfYXlCb3ZjWiSN3RaRViweav/i8Zl9&#10;ZoPZtyG7tsm37wpCj8PM/IaZzjtbixO1vnKs4GGYgCAunK64VLDfLe8zED4ga6wdk4KePMxntzdT&#10;zLU784ZO21CKCGGfowITQpNL6QtDFv3QNcTR+3atxRBlW0rd4jnCbS3TJHmUFiuOCwYbejFU/Gx/&#10;rYLRIvvIPo+93Y3Xk/fevK6++LBSanDXPT+BCNSFa/i//aYVpEk2HqXw9yd+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T46MkAAADfAAAADwAAAAAAAAAAAAAAAACYAgAA&#10;ZHJzL2Rvd25yZXYueG1sUEsFBgAAAAAEAAQA9QAAAI4DAAAAAA==&#10;" path="m,l59436,r,59436l,59436,,e" fillcolor="#a0c8c8" stroked="f" strokeweight="0">
                  <v:path arrowok="t" o:connecttype="custom" o:connectlocs="0,0;0,0;0,0;0,0;0,0" o:connectangles="0,0,0,0,0" textboxrect="0,0,59436,59436"/>
                </v:shape>
                <v:rect id="Rectangle 19543" o:spid="_x0000_s1688" style="position:absolute;left:50441;top:8704;width:1093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7ocgA&#10;AADfAAAADwAAAGRycy9kb3ducmV2LnhtbESPQWvCQBSE70L/w/IK3nRTFYmpq0ir6FFjwfb2yL4m&#10;odm3Ibua6K93BaHHYWa+YebLzlTiQo0rLSt4G0YgiDOrS84VfB03gxiE88gaK8uk4EoOlouX3hwT&#10;bVs+0CX1uQgQdgkqKLyvEyldVpBBN7Q1cfB+bWPQB9nkUjfYBrip5CiKptJgyWGhwJo+Csr+0rNR&#10;sI3r1ffO3tq8Wv9sT/vT7PM480r1X7vVOwhPnf8PP9s7rWAUxZPxG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uhyAAAAN8AAAAPAAAAAAAAAAAAAAAAAJgCAABk&#10;cnMvZG93bnJldi54bWxQSwUGAAAAAAQABAD1AAAAjQMAAAAA&#10;" filled="f" stroked="f">
                  <v:textbox inset="0,0,0,0">
                    <w:txbxContent>
                      <w:p w:rsidR="006E79D1" w:rsidRPr="0037131C" w:rsidRDefault="006E79D1" w:rsidP="005E6945">
                        <w:pPr>
                          <w:spacing w:after="160" w:line="259" w:lineRule="auto"/>
                          <w:ind w:left="0" w:firstLine="0"/>
                          <w:jc w:val="left"/>
                          <w:rPr>
                            <w:lang w:val="hr-BA"/>
                          </w:rPr>
                        </w:pPr>
                        <w:r w:rsidRPr="0037131C">
                          <w:rPr>
                            <w:sz w:val="17"/>
                            <w:lang w:val="hr-BA"/>
                          </w:rPr>
                          <w:t>Implementirane</w:t>
                        </w:r>
                      </w:p>
                    </w:txbxContent>
                  </v:textbox>
                </v:rect>
                <v:rect id="Rectangle 19544" o:spid="_x0000_s1689" style="position:absolute;left:50441;top:10033;width:1065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j1cgA&#10;AADfAAAADwAAAGRycy9kb3ducmV2LnhtbESPT2vCQBTE7wW/w/KE3upGKyXGbES0RY/1D6i3R/aZ&#10;BLNvQ3Zr0n76bqHgcZiZ3zDpoje1uFPrKssKxqMIBHFudcWFguPh4yUG4TyyxtoyKfgmB4ts8JRi&#10;om3HO7rvfSEChF2CCkrvm0RKl5dk0I1sQxy8q20N+iDbQuoWuwA3tZxE0Zs0WHFYKLGhVUn5bf9l&#10;FGziZnne2p+uqN8vm9PnabY+zLxSz8N+OQfhqfeP8H97qxVMonj6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PVyAAAAN8AAAAPAAAAAAAAAAAAAAAAAJgCAABk&#10;cnMvZG93bnJldi54bWxQSwUGAAAAAAQABAD1AAAAjQMAAAAA&#10;" filled="f" stroked="f">
                  <v:textbox inset="0,0,0,0">
                    <w:txbxContent>
                      <w:p w:rsidR="006E79D1" w:rsidRPr="0037131C" w:rsidRDefault="006E79D1" w:rsidP="005E6945">
                        <w:pPr>
                          <w:spacing w:after="160" w:line="259" w:lineRule="auto"/>
                          <w:ind w:left="0" w:firstLine="0"/>
                          <w:jc w:val="left"/>
                          <w:rPr>
                            <w:lang w:val="hr-BA"/>
                          </w:rPr>
                        </w:pPr>
                        <w:r w:rsidRPr="0037131C">
                          <w:rPr>
                            <w:sz w:val="17"/>
                            <w:lang w:val="hr-BA"/>
                          </w:rPr>
                          <w:t>preporuke</w:t>
                        </w:r>
                      </w:p>
                    </w:txbxContent>
                  </v:textbox>
                </v:rect>
                <v:shape id="Shape 214801" o:spid="_x0000_s1690" style="position:absolute;left:49606;top:14630;width:594;height:579;visibility:visible;mso-wrap-style:square;v-text-anchor:top" coordsize="5943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BjsoA&#10;AADfAAAADwAAAGRycy9kb3ducmV2LnhtbESPQWvCQBSE74L/YXlCL6VuqqbY1FVEKlikh0YPHh/Z&#10;1yRt9m2a3Wj013cFweMwM98ws0VnKnGkxpWWFTwPIxDEmdUl5wr2u/XTFITzyBory6TgTA4W835v&#10;hom2J/6iY+pzESDsElRQeF8nUrqsIINuaGvi4H3bxqAPssmlbvAU4KaSoyh6kQZLDgsF1rQqKPtN&#10;W6MgPsSPy8nHdtx+vv6VP7v3M64uqVIPg275BsJT5+/hW3ujFYyi6WQcw/VP+AJy/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ZDQY7KAAAA3wAAAA8AAAAAAAAAAAAAAAAAmAIA&#10;AGRycy9kb3ducmV2LnhtbFBLBQYAAAAABAAEAPUAAACPAwAAAAA=&#10;" path="m,l59436,r,57912l,57912,,e" fillcolor="#1f6167" stroked="f" strokeweight="0">
                  <v:path arrowok="t" o:connecttype="custom" o:connectlocs="0,0;0,0;0,0;0,0;0,0" o:connectangles="0,0,0,0,0" textboxrect="0,0,59436,57912"/>
                </v:shape>
                <v:rect id="Rectangle 19546" o:spid="_x0000_s1691" style="position:absolute;left:50441;top:14422;width:10935;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YOcgA&#10;AADfAAAADwAAAGRycy9kb3ducmV2LnhtbESPT2vCQBTE74LfYXlCb7pRi8TUVUQteqx/wPb2yL4m&#10;wezbkN2a6Kd3hYLHYWZ+w8wWrSnFlWpXWFYwHEQgiFOrC84UnI6f/RiE88gaS8uk4EYOFvNuZ4aJ&#10;tg3v6XrwmQgQdgkqyL2vEildmpNBN7AVcfB+bW3QB1lnUtfYBLgp5SiKJtJgwWEhx4pWOaWXw59R&#10;sI2r5ffO3pus3Pxsz1/n6fo49Uq99drlBwhPrX+F/9s7rWAUxe/j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Fg5yAAAAN8AAAAPAAAAAAAAAAAAAAAAAJgCAABk&#10;cnMvZG93bnJldi54bWxQSwUGAAAAAAQABAD1AAAAjQMAAAAA&#10;" filled="f" stroked="f">
                  <v:textbox inset="0,0,0,0">
                    <w:txbxContent>
                      <w:p w:rsidR="006E79D1" w:rsidRPr="0037131C" w:rsidRDefault="006E79D1" w:rsidP="005E6945">
                        <w:pPr>
                          <w:spacing w:after="160" w:line="259" w:lineRule="auto"/>
                          <w:ind w:left="0" w:firstLine="0"/>
                          <w:jc w:val="left"/>
                          <w:rPr>
                            <w:lang w:val="hr-BA"/>
                          </w:rPr>
                        </w:pPr>
                        <w:r w:rsidRPr="0037131C">
                          <w:rPr>
                            <w:sz w:val="17"/>
                            <w:lang w:val="hr-BA"/>
                          </w:rPr>
                          <w:t>Preporuke koje</w:t>
                        </w:r>
                      </w:p>
                    </w:txbxContent>
                  </v:textbox>
                </v:rect>
                <v:rect id="Rectangle 19547" o:spid="_x0000_s1692" style="position:absolute;left:50441;top:15748;width:10153;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oskA&#10;AADfAAAADwAAAGRycy9kb3ducmV2LnhtbESPW2vCQBSE34X+h+UIvunGCzamriJe0EerBdu3Q/Y0&#10;Cc2eDdnVRH99tyD0cZiZb5j5sjWluFHtCssKhoMIBHFqdcGZgo/zrh+DcB5ZY2mZFNzJwXLx0plj&#10;om3D73Q7+UwECLsEFeTeV4mULs3JoBvYijh437Y26IOsM6lrbALclHIURVNpsOCwkGNF65zSn9PV&#10;KNjH1erzYB9NVm6/9pfjZbY5z7xSvW67egPhqfX/4Wf7oBWMongyfo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j9oskAAADfAAAADwAAAAAAAAAAAAAAAACYAgAA&#10;ZHJzL2Rvd25yZXYueG1sUEsFBgAAAAAEAAQA9QAAAI4DAAAAAA==&#10;" filled="f" stroked="f">
                  <v:textbox inset="0,0,0,0">
                    <w:txbxContent>
                      <w:p w:rsidR="006E79D1" w:rsidRPr="0037131C" w:rsidRDefault="006E79D1" w:rsidP="005E6945">
                        <w:pPr>
                          <w:spacing w:after="160" w:line="259" w:lineRule="auto"/>
                          <w:ind w:left="0" w:firstLine="0"/>
                          <w:jc w:val="left"/>
                          <w:rPr>
                            <w:lang w:val="hr-BA"/>
                          </w:rPr>
                        </w:pPr>
                        <w:r w:rsidRPr="0037131C">
                          <w:rPr>
                            <w:sz w:val="17"/>
                            <w:lang w:val="hr-BA"/>
                          </w:rPr>
                          <w:t>nisu implementirane</w:t>
                        </w:r>
                      </w:p>
                    </w:txbxContent>
                  </v:textbox>
                </v:rect>
                <v:shape id="Picture 207209" o:spid="_x0000_s1693" type="#_x0000_t75" style="position:absolute;left:49530;top:20294;width:640;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tETFAAAA3wAAAA8AAABkcnMvZG93bnJldi54bWxET7tqwzAU3Qv9B3EL2Wq5cRpcx3JoAoUM&#10;pZC0i7eLdWubWFfGUvz4+2oIdDycd76fTSdGGlxrWcFLFIMgrqxuuVbw8/3xnIJwHlljZ5kULORg&#10;Xzw+5JhpO/GZxouvRQhhl6GCxvs+k9JVDRl0ke2JA/drB4M+wKGWesAphJtOruN4Kw22HBoa7OnY&#10;UHW93IyCz225vJWvh2XzdThWziRpmpBTavU0v+9AeJr9v/juPmkF6zjdJGFw+BO+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brRExQAAAN8AAAAPAAAAAAAAAAAAAAAA&#10;AJ8CAABkcnMvZG93bnJldi54bWxQSwUGAAAAAAQABAD3AAAAkQMAAAAA&#10;">
                  <v:imagedata r:id="rId102" o:title=""/>
                </v:shape>
                <v:rect id="Rectangle 19549" o:spid="_x0000_s1694" style="position:absolute;left:50441;top:20140;width:625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MS8kA&#10;AADfAAAADwAAAGRycy9kb3ducmV2LnhtbESPT2vCQBTE74V+h+UVequbWilJzEakWvTon4L19sg+&#10;k2D2bchuTeyn7woFj8PM/IbJZoNpxIU6V1tW8DqKQBAXVtdcKvjaf77EIJxH1thYJgVXcjDLHx8y&#10;TLXteUuXnS9FgLBLUUHlfZtK6YqKDLqRbYmDd7KdQR9kV0rdYR/gppHjKHqXBmsOCxW29FFRcd79&#10;GAWruJ1/r+1vXzbL4+qwOSSLfeKVen4a5lMQngZ/D/+311rBOIonb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vMS8kAAADfAAAADwAAAAAAAAAAAAAAAACYAgAA&#10;ZHJzL2Rvd25yZXYueG1sUEsFBgAAAAAEAAQA9QAAAI4DAAAAAA==&#10;" filled="f" stroked="f">
                  <v:textbox inset="0,0,0,0">
                    <w:txbxContent>
                      <w:p w:rsidR="006E79D1" w:rsidRPr="0037131C" w:rsidRDefault="006E79D1" w:rsidP="005E6945">
                        <w:pPr>
                          <w:spacing w:after="160" w:line="259" w:lineRule="auto"/>
                          <w:ind w:left="0" w:firstLine="0"/>
                          <w:jc w:val="left"/>
                          <w:rPr>
                            <w:lang w:val="hr-BA"/>
                          </w:rPr>
                        </w:pPr>
                        <w:r w:rsidRPr="0037131C">
                          <w:rPr>
                            <w:sz w:val="17"/>
                            <w:lang w:val="hr-BA"/>
                          </w:rPr>
                          <w:t>Bez odgovora</w:t>
                        </w:r>
                      </w:p>
                    </w:txbxContent>
                  </v:textbox>
                </v:rect>
                <v:shape id="Picture 207210" o:spid="_x0000_s1695" type="#_x0000_t75" style="position:absolute;left:49530;top:26004;width:640;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9gzHAAAA3wAAAA8AAABkcnMvZG93bnJldi54bWxEj11rwjAUhu8F/0M4wu40mchwnam4gTCE&#10;Ddrqxe4OzWlTbE5Kk2n375eLwS5f3i+e3X5yvbjRGDrPGh5XCgRx7U3HrYZzdVxuQYSIbLD3TBp+&#10;KMA+n892mBl/54JuZWxFGuGQoQYb45BJGWpLDsPKD8TJa/zoMCY5ttKMeE/jrpdrpZ6kw47Tg8WB&#10;3izV1/LbaTh9qUtlD7F5Pn+8dp/F6XItqqPWD4vp8AIi0hT/w3/td6NhrbabTSJIPIkFZP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89gzHAAAA3wAAAA8AAAAAAAAAAAAA&#10;AAAAnwIAAGRycy9kb3ducmV2LnhtbFBLBQYAAAAABAAEAPcAAACTAwAAAAA=&#10;">
                  <v:imagedata r:id="rId103" o:title=""/>
                </v:shape>
                <v:rect id="Rectangle 19551" o:spid="_x0000_s1696" style="position:absolute;left:50441;top:25858;width:474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zMMgA&#10;AADfAAAADwAAAGRycy9kb3ducmV2LnhtbESPQWvCQBSE74L/YXlCb2ajSIlpVhHbYo5tFGxvj+xr&#10;Esy+DdmtSfvruwXB4zAz3zDZdjStuFLvGssKFlEMgri0uuFKwen4Ok9AOI+ssbVMCn7IwXYznWSY&#10;ajvwO10LX4kAYZeigtr7LpXSlTUZdJHtiIP3ZXuDPsi+krrHIcBNK5dx/CgNNhwWauxoX1N5Kb6N&#10;gkPS7T5y+ztU7cvn4fx2Xj8f116ph9m4ewLhafT38K2dawXLOFmtFvD/J3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7MwyAAAAN8AAAAPAAAAAAAAAAAAAAAAAJgCAABk&#10;cnMvZG93bnJldi54bWxQSwUGAAAAAAQABAD1AAAAjQMAAAAA&#10;" filled="f" stroked="f">
                  <v:textbox inset="0,0,0,0">
                    <w:txbxContent>
                      <w:p w:rsidR="006E79D1" w:rsidRPr="00EB772B" w:rsidRDefault="006E79D1" w:rsidP="005E6945">
                        <w:pPr>
                          <w:spacing w:after="160" w:line="259" w:lineRule="auto"/>
                          <w:ind w:left="0" w:firstLine="0"/>
                          <w:jc w:val="left"/>
                          <w:rPr>
                            <w:lang w:val="bs-Latn-BA"/>
                          </w:rPr>
                        </w:pPr>
                      </w:p>
                    </w:txbxContent>
                  </v:textbox>
                </v:rect>
                <v:rect id="Rectangle 19552" o:spid="_x0000_s1697" style="position:absolute;left:50441;top:27184;width:9414;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tR8gA&#10;AADfAAAADwAAAGRycy9kb3ducmV2LnhtbESPQWvCQBSE74X+h+UVvNVNg0iMWUXaih5bFdTbI/ua&#10;hGbfhuyaRH99tyB4HGbmGyZbDqYWHbWusqzgbRyBIM6trrhQcNivXxMQziNrrC2Tgis5WC6enzJM&#10;te35m7qdL0SAsEtRQel9k0rp8pIMurFtiIP3Y1uDPsi2kLrFPsBNLeMomkqDFYeFEht6Lyn/3V2M&#10;gk3SrE5be+uL+vO8OX4dZx/7mVdq9DKs5iA8Df4Rvre3WkEcJZNJ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S1H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17"/>
                          </w:rPr>
                          <w:t>implemented or</w:t>
                        </w:r>
                      </w:p>
                    </w:txbxContent>
                  </v:textbox>
                </v:rect>
                <v:rect id="Rectangle 19553" o:spid="_x0000_s1698" style="position:absolute;left:50441;top:28494;width:876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I3MgA&#10;AADfAAAADwAAAGRycy9kb3ducmV2LnhtbESPT2vCQBTE7wW/w/KE3upGKyXGbES0RY/1D6i3R/aZ&#10;BLNvQ3Zr0n76bqHgcZiZ3zDpoje1uFPrKssKxqMIBHFudcWFguPh4yUG4TyyxtoyKfgmB4ts8JRi&#10;om3HO7rvfSEChF2CCkrvm0RKl5dk0I1sQxy8q20N+iDbQuoWuwA3tZxE0Zs0WHFYKLGhVUn5bf9l&#10;FGziZnne2p+uqN8vm9PnabY+zLxSz8N+OQfhqfeP8H97qxVMong6fY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Yjc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17"/>
                          </w:rPr>
                          <w:t>established co-</w:t>
                        </w:r>
                      </w:p>
                    </w:txbxContent>
                  </v:textbox>
                </v:rect>
                <v:rect id="Rectangle 19554" o:spid="_x0000_s1699" style="position:absolute;left:50441;top:29823;width:573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QqMgA&#10;AADfAAAADwAAAGRycy9kb3ducmV2LnhtbESPQWvCQBSE74L/YXlCb7pRgsQ0q4it6LHVgu3tkX0m&#10;wezbkF2T1F/fLRR6HGbmGybbDKYWHbWusqxgPotAEOdWV1wo+DjvpwkI55E11pZJwTc52KzHowxT&#10;bXt+p+7kCxEg7FJUUHrfpFK6vCSDbmYb4uBdbWvQB9kWUrfYB7ip5SKKltJgxWGhxIZ2JeW3090o&#10;OCTN9vNoH31Rv34dLm+X1ct55ZV6mgzbZxCeBv8f/msftYJFlMRx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Co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17"/>
                          </w:rPr>
                          <w:t>operation</w:t>
                        </w:r>
                      </w:p>
                    </w:txbxContent>
                  </v:textbox>
                </v:rect>
                <v:shape id="Shape 19555" o:spid="_x0000_s1700" style="position:absolute;left:534;top:21;width:58674;height:36100;visibility:visible;mso-wrap-style:square;v-text-anchor:top" coordsize="5867400,360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d7MkA&#10;AADfAAAADwAAAGRycy9kb3ducmV2LnhtbESPT2vCQBTE70K/w/IKvdWNIUpIXUXElh5apdZLb4/s&#10;Mwlm34bsNn/89F2h4HGYmd8wy/VgatFR6yrLCmbTCARxbnXFhYLT9+tzCsJ5ZI21ZVIwkoP16mGy&#10;xEzbnr+oO/pCBAi7DBWU3jeZlC4vyaCb2oY4eGfbGvRBtoXULfYBbmoZR9FCGqw4LJTY0Lak/HL8&#10;NQo++ed02UkzO/Tb3cf+bcSquC6UenocNi8gPA3+Hv5vv2sFcZQmyRxuf8IX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XUd7MkAAADfAAAADwAAAAAAAAAAAAAAAACYAgAA&#10;ZHJzL2Rvd25yZXYueG1sUEsFBgAAAAAEAAQA9QAAAI4DAAAAAA==&#10;" path="m,3609975r5867400,l5867400,,,,,3609975xe" filled="f" strokecolor="#868686">
                  <v:path arrowok="t" o:connecttype="custom" o:connectlocs="0,4;6,4;6,0;0,0;0,4" o:connectangles="0,0,0,0,0" textboxrect="0,0,5867400,3609975"/>
                </v:shape>
                <w10:anchorlock/>
              </v:group>
            </w:pict>
          </mc:Fallback>
        </mc:AlternateContent>
      </w:r>
    </w:p>
    <w:p w:rsidR="005E6945" w:rsidRPr="00E14032" w:rsidRDefault="005E6945" w:rsidP="00AD3107">
      <w:pPr>
        <w:spacing w:after="149" w:line="250" w:lineRule="auto"/>
        <w:ind w:left="0" w:right="56"/>
        <w:rPr>
          <w:lang w:val="hr-BA"/>
        </w:rPr>
      </w:pPr>
      <w:r w:rsidRPr="00E14032">
        <w:rPr>
          <w:sz w:val="18"/>
          <w:lang w:val="hr-BA"/>
        </w:rPr>
        <w:t>Izvor: Godišnji izvještaji Institucije ombudsmena za 2011, 2012. i 2013. godinu i informacije primljene od Institucije ombudsmena za 2014.</w:t>
      </w:r>
      <w:r w:rsidR="00D634DB" w:rsidRPr="00E14032">
        <w:rPr>
          <w:sz w:val="18"/>
          <w:lang w:val="hr-BA"/>
        </w:rPr>
        <w:t xml:space="preserve"> </w:t>
      </w:r>
      <w:r w:rsidRPr="00E14032">
        <w:rPr>
          <w:sz w:val="18"/>
          <w:lang w:val="hr-BA"/>
        </w:rPr>
        <w:t>g</w:t>
      </w:r>
      <w:r w:rsidR="00D634DB" w:rsidRPr="00E14032">
        <w:rPr>
          <w:sz w:val="18"/>
          <w:lang w:val="hr-BA"/>
        </w:rPr>
        <w:t>od</w:t>
      </w:r>
      <w:r w:rsidRPr="00E14032">
        <w:rPr>
          <w:sz w:val="18"/>
          <w:lang w:val="hr-BA"/>
        </w:rPr>
        <w:t xml:space="preserve">. </w:t>
      </w:r>
    </w:p>
    <w:p w:rsidR="005E6945" w:rsidRPr="00E14032" w:rsidRDefault="005E6945" w:rsidP="00AD3107">
      <w:pPr>
        <w:ind w:left="0" w:right="54"/>
        <w:rPr>
          <w:lang w:val="hr-BA"/>
        </w:rPr>
      </w:pPr>
      <w:r w:rsidRPr="00E14032">
        <w:rPr>
          <w:lang w:val="hr-BA"/>
        </w:rPr>
        <w:t>Funkcioni</w:t>
      </w:r>
      <w:r w:rsidR="00D634DB" w:rsidRPr="00E14032">
        <w:rPr>
          <w:lang w:val="hr-BA"/>
        </w:rPr>
        <w:t>r</w:t>
      </w:r>
      <w:r w:rsidRPr="00E14032">
        <w:rPr>
          <w:lang w:val="hr-BA"/>
        </w:rPr>
        <w:t xml:space="preserve">anje Institucije ombudsmena </w:t>
      </w:r>
      <w:r w:rsidR="00D634DB" w:rsidRPr="00E14032">
        <w:rPr>
          <w:lang w:val="hr-BA"/>
        </w:rPr>
        <w:t xml:space="preserve">ocijenjeno </w:t>
      </w:r>
      <w:r w:rsidRPr="00E14032">
        <w:rPr>
          <w:lang w:val="hr-BA"/>
        </w:rPr>
        <w:t>je s početnom vrijednosti 3 za indikator o provjerama i ravnoteži.</w:t>
      </w:r>
    </w:p>
    <w:p w:rsidR="005E6945" w:rsidRPr="00E14032" w:rsidRDefault="005E6945" w:rsidP="00AD3107">
      <w:pPr>
        <w:spacing w:after="0"/>
        <w:ind w:left="0" w:right="58"/>
        <w:rPr>
          <w:b/>
          <w:lang w:val="hr-BA"/>
        </w:rPr>
      </w:pPr>
      <w:r w:rsidRPr="00E14032">
        <w:rPr>
          <w:b/>
          <w:lang w:val="hr-BA"/>
        </w:rPr>
        <w:t xml:space="preserve">Zakonodavni okvir za Institucije ombudsmena </w:t>
      </w:r>
      <w:r w:rsidR="00D634DB" w:rsidRPr="00E14032">
        <w:rPr>
          <w:b/>
          <w:lang w:val="hr-BA"/>
        </w:rPr>
        <w:t xml:space="preserve">formuliran </w:t>
      </w:r>
      <w:r w:rsidRPr="00E14032">
        <w:rPr>
          <w:b/>
          <w:lang w:val="hr-BA"/>
        </w:rPr>
        <w:t>je u skladu s međunarodnim standardima. Institucija ombudsmena pokriva cijelu zemlju, međutim, upravna tijela provode samo manjinu njihovih preporuka.</w:t>
      </w:r>
    </w:p>
    <w:p w:rsidR="005E6945" w:rsidRPr="00E14032" w:rsidRDefault="005E6945" w:rsidP="00AD3107">
      <w:pPr>
        <w:spacing w:after="112" w:line="248" w:lineRule="auto"/>
        <w:ind w:left="0" w:right="48"/>
        <w:rPr>
          <w:b/>
          <w:i/>
          <w:color w:val="009A9E"/>
          <w:lang w:val="hr-BA"/>
        </w:rPr>
      </w:pPr>
    </w:p>
    <w:p w:rsidR="005E6945" w:rsidRPr="00E14032" w:rsidRDefault="005E6945" w:rsidP="00AD3107">
      <w:pPr>
        <w:spacing w:after="112" w:line="248" w:lineRule="auto"/>
        <w:ind w:left="0" w:right="48"/>
        <w:rPr>
          <w:b/>
          <w:i/>
          <w:color w:val="009A9E"/>
          <w:lang w:val="hr-BA"/>
        </w:rPr>
      </w:pPr>
      <w:r w:rsidRPr="00E14032">
        <w:rPr>
          <w:b/>
          <w:i/>
          <w:color w:val="009A9E"/>
          <w:lang w:val="hr-BA"/>
        </w:rPr>
        <w:t>Princip 4: Pravično postupanje u upravnim sporovima zagarantirano je putem internih upravnih žalbi i sudske kontrole</w:t>
      </w:r>
    </w:p>
    <w:p w:rsidR="005E6945" w:rsidRPr="00E14032" w:rsidRDefault="005E6945" w:rsidP="00AD3107">
      <w:pPr>
        <w:ind w:left="0" w:right="54"/>
        <w:rPr>
          <w:lang w:val="hr-BA"/>
        </w:rPr>
      </w:pPr>
      <w:r w:rsidRPr="00E14032">
        <w:rPr>
          <w:lang w:val="hr-BA"/>
        </w:rPr>
        <w:t>Sudske kontrole upravnih akata su također decentraliz</w:t>
      </w:r>
      <w:r w:rsidR="00D634DB" w:rsidRPr="00E14032">
        <w:rPr>
          <w:lang w:val="hr-BA"/>
        </w:rPr>
        <w:t>ir</w:t>
      </w:r>
      <w:r w:rsidRPr="00E14032">
        <w:rPr>
          <w:lang w:val="hr-BA"/>
        </w:rPr>
        <w:t>ane. Upravne slučajeve rješavaju op</w:t>
      </w:r>
      <w:r w:rsidR="006135E1" w:rsidRPr="00E14032">
        <w:rPr>
          <w:lang w:val="hr-BA"/>
        </w:rPr>
        <w:t>ć</w:t>
      </w:r>
      <w:r w:rsidRPr="00E14032">
        <w:rPr>
          <w:lang w:val="hr-BA"/>
        </w:rPr>
        <w:t>i sudovi koji imaju nadležnost za odluke upravnih tijela na državnom nivou, nivou entiteta i BD.</w:t>
      </w:r>
    </w:p>
    <w:p w:rsidR="005E6945" w:rsidRPr="00E14032" w:rsidRDefault="005E6945" w:rsidP="00AD3107">
      <w:pPr>
        <w:spacing w:after="133"/>
        <w:ind w:left="0" w:right="54"/>
        <w:rPr>
          <w:lang w:val="hr-BA"/>
        </w:rPr>
      </w:pPr>
      <w:r w:rsidRPr="00E14032">
        <w:rPr>
          <w:lang w:val="hr-BA"/>
        </w:rPr>
        <w:t>Specijalizacija sud</w:t>
      </w:r>
      <w:r w:rsidR="00D634DB" w:rsidRPr="00E14032">
        <w:rPr>
          <w:lang w:val="hr-BA"/>
        </w:rPr>
        <w:t>ija</w:t>
      </w:r>
      <w:r w:rsidRPr="00E14032">
        <w:rPr>
          <w:lang w:val="hr-BA"/>
        </w:rPr>
        <w:t xml:space="preserve"> u raznim područjima upravnih predmeta (npr. oporezivanje, javne nabavke, građevinski zakoni) nije osigurana, što je i razumljivo, s obzirom na mali broj sud</w:t>
      </w:r>
      <w:r w:rsidR="00D634DB" w:rsidRPr="00E14032">
        <w:rPr>
          <w:lang w:val="hr-BA"/>
        </w:rPr>
        <w:t>ij</w:t>
      </w:r>
      <w:r w:rsidRPr="00E14032">
        <w:rPr>
          <w:lang w:val="hr-BA"/>
        </w:rPr>
        <w:t>a.</w:t>
      </w:r>
    </w:p>
    <w:p w:rsidR="005E6945" w:rsidRPr="00E14032" w:rsidRDefault="005E6945" w:rsidP="00AD3107">
      <w:pPr>
        <w:ind w:left="0" w:right="54"/>
        <w:rPr>
          <w:lang w:val="hr-BA"/>
        </w:rPr>
      </w:pPr>
      <w:r w:rsidRPr="00E14032">
        <w:rPr>
          <w:lang w:val="hr-BA"/>
        </w:rPr>
        <w:t>VSTV imenuje su</w:t>
      </w:r>
      <w:r w:rsidR="00521FF2" w:rsidRPr="00E14032">
        <w:rPr>
          <w:lang w:val="hr-BA"/>
        </w:rPr>
        <w:t>dije</w:t>
      </w:r>
      <w:r w:rsidRPr="00E14032">
        <w:rPr>
          <w:lang w:val="hr-BA"/>
        </w:rPr>
        <w:t xml:space="preserve"> iz cijele BiH</w:t>
      </w:r>
      <w:r w:rsidR="00521FF2" w:rsidRPr="00E14032">
        <w:rPr>
          <w:lang w:val="hr-BA"/>
        </w:rPr>
        <w:t>.</w:t>
      </w:r>
      <w:r w:rsidR="008D113F">
        <w:rPr>
          <w:rStyle w:val="FootnoteReference"/>
          <w:lang w:val="hr-BA"/>
        </w:rPr>
        <w:footnoteReference w:id="273"/>
      </w:r>
      <w:r w:rsidRPr="00E14032">
        <w:rPr>
          <w:lang w:val="hr-BA"/>
        </w:rPr>
        <w:t xml:space="preserve"> Ocjen</w:t>
      </w:r>
      <w:r w:rsidR="00521FF2" w:rsidRPr="00E14032">
        <w:rPr>
          <w:lang w:val="hr-BA"/>
        </w:rPr>
        <w:t>a</w:t>
      </w:r>
      <w:r w:rsidRPr="00E14032">
        <w:rPr>
          <w:lang w:val="hr-BA"/>
        </w:rPr>
        <w:t xml:space="preserve"> rada sud</w:t>
      </w:r>
      <w:r w:rsidR="00D634DB" w:rsidRPr="00E14032">
        <w:rPr>
          <w:lang w:val="hr-BA"/>
        </w:rPr>
        <w:t>ija</w:t>
      </w:r>
      <w:r w:rsidRPr="00E14032">
        <w:rPr>
          <w:lang w:val="hr-BA"/>
        </w:rPr>
        <w:t xml:space="preserve"> </w:t>
      </w:r>
      <w:r w:rsidR="00521FF2" w:rsidRPr="00E14032">
        <w:rPr>
          <w:lang w:val="hr-BA"/>
        </w:rPr>
        <w:t xml:space="preserve">provodi </w:t>
      </w:r>
      <w:r w:rsidRPr="00E14032">
        <w:rPr>
          <w:lang w:val="hr-BA"/>
        </w:rPr>
        <w:t>se na osnovu jedinstvenih kriterija koje je definirao VSTV. Jedan od ključnih elemenata sistema upravljanja učinkom je</w:t>
      </w:r>
      <w:r w:rsidR="00521FF2" w:rsidRPr="00E14032">
        <w:rPr>
          <w:lang w:val="hr-BA"/>
        </w:rPr>
        <w:t>ste</w:t>
      </w:r>
      <w:r w:rsidRPr="00E14032">
        <w:rPr>
          <w:lang w:val="hr-BA"/>
        </w:rPr>
        <w:t xml:space="preserve"> postavlj</w:t>
      </w:r>
      <w:r w:rsidR="00521FF2" w:rsidRPr="00E14032">
        <w:rPr>
          <w:lang w:val="hr-BA"/>
        </w:rPr>
        <w:t>a</w:t>
      </w:r>
      <w:r w:rsidRPr="00E14032">
        <w:rPr>
          <w:lang w:val="hr-BA"/>
        </w:rPr>
        <w:t xml:space="preserve">nje ciljeva produktivnosti za sve </w:t>
      </w:r>
      <w:r w:rsidR="00521FF2" w:rsidRPr="00E14032">
        <w:rPr>
          <w:lang w:val="hr-BA"/>
        </w:rPr>
        <w:t>sudije</w:t>
      </w:r>
      <w:r w:rsidRPr="00E14032">
        <w:rPr>
          <w:lang w:val="hr-BA"/>
        </w:rPr>
        <w:t>, koje je uspostavio VSTV. Postoji integri</w:t>
      </w:r>
      <w:r w:rsidR="00521FF2" w:rsidRPr="00E14032">
        <w:rPr>
          <w:lang w:val="hr-BA"/>
        </w:rPr>
        <w:t>r</w:t>
      </w:r>
      <w:r w:rsidRPr="00E14032">
        <w:rPr>
          <w:lang w:val="hr-BA"/>
        </w:rPr>
        <w:t>ani sistem upravljanja predmetima (CMS), koji omogućuje praćenje opterećenja sud</w:t>
      </w:r>
      <w:r w:rsidR="00D634DB" w:rsidRPr="00E14032">
        <w:rPr>
          <w:lang w:val="hr-BA"/>
        </w:rPr>
        <w:t>ija</w:t>
      </w:r>
      <w:r w:rsidR="00521FF2" w:rsidRPr="00E14032">
        <w:rPr>
          <w:lang w:val="hr-BA"/>
        </w:rPr>
        <w:t xml:space="preserve"> u realnom vremenu</w:t>
      </w:r>
      <w:r w:rsidRPr="00E14032">
        <w:rPr>
          <w:lang w:val="hr-BA"/>
        </w:rPr>
        <w:t>. Entitetski centri za edukaciju sud</w:t>
      </w:r>
      <w:r w:rsidR="00D634DB" w:rsidRPr="00E14032">
        <w:rPr>
          <w:lang w:val="hr-BA"/>
        </w:rPr>
        <w:t>ija</w:t>
      </w:r>
      <w:r w:rsidRPr="00E14032">
        <w:rPr>
          <w:lang w:val="hr-BA"/>
        </w:rPr>
        <w:t xml:space="preserve"> i tuži</w:t>
      </w:r>
      <w:r w:rsidR="00521FF2" w:rsidRPr="00E14032">
        <w:rPr>
          <w:lang w:val="hr-BA"/>
        </w:rPr>
        <w:t>lac</w:t>
      </w:r>
      <w:r w:rsidRPr="00E14032">
        <w:rPr>
          <w:lang w:val="hr-BA"/>
        </w:rPr>
        <w:t xml:space="preserve">a osiguravaju obuku za upravne </w:t>
      </w:r>
      <w:r w:rsidR="00521FF2" w:rsidRPr="00E14032">
        <w:rPr>
          <w:lang w:val="hr-BA"/>
        </w:rPr>
        <w:t xml:space="preserve">sudije </w:t>
      </w:r>
      <w:r w:rsidRPr="00E14032">
        <w:rPr>
          <w:lang w:val="hr-BA"/>
        </w:rPr>
        <w:t>iz cijele BiH</w:t>
      </w:r>
      <w:r w:rsidR="00521FF2" w:rsidRPr="00E14032">
        <w:rPr>
          <w:lang w:val="hr-BA"/>
        </w:rPr>
        <w:t>.</w:t>
      </w:r>
      <w:r w:rsidR="008D113F">
        <w:rPr>
          <w:rStyle w:val="FootnoteReference"/>
          <w:lang w:val="hr-BA"/>
        </w:rPr>
        <w:footnoteReference w:id="274"/>
      </w:r>
      <w:r w:rsidRPr="00E14032">
        <w:rPr>
          <w:lang w:val="hr-BA"/>
        </w:rPr>
        <w:t xml:space="preserve"> Oni također organiziraju zajedničke sastanke sud</w:t>
      </w:r>
      <w:r w:rsidR="00D634DB" w:rsidRPr="00E14032">
        <w:rPr>
          <w:lang w:val="hr-BA"/>
        </w:rPr>
        <w:t>ija</w:t>
      </w:r>
      <w:r w:rsidRPr="00E14032">
        <w:rPr>
          <w:lang w:val="hr-BA"/>
        </w:rPr>
        <w:t xml:space="preserve"> iz cijele zemlje kako bi se poboljšala ujednačenost sudske prakse.</w:t>
      </w:r>
    </w:p>
    <w:p w:rsidR="005E6945" w:rsidRPr="00E14032" w:rsidRDefault="005E6945" w:rsidP="00AD3107">
      <w:pPr>
        <w:spacing w:after="135"/>
        <w:ind w:left="0" w:right="54"/>
        <w:rPr>
          <w:lang w:val="hr-BA"/>
        </w:rPr>
      </w:pPr>
      <w:r w:rsidRPr="00E14032">
        <w:rPr>
          <w:lang w:val="hr-BA"/>
        </w:rPr>
        <w:t>Prvostepeni upravni sudovi na državnom nivou, na nivou FBiH, RS</w:t>
      </w:r>
      <w:r w:rsidR="00521FF2" w:rsidRPr="00E14032">
        <w:rPr>
          <w:lang w:val="hr-BA"/>
        </w:rPr>
        <w:t>-a</w:t>
      </w:r>
      <w:r w:rsidRPr="00E14032">
        <w:rPr>
          <w:lang w:val="hr-BA"/>
        </w:rPr>
        <w:t xml:space="preserve"> i BD </w:t>
      </w:r>
      <w:r w:rsidR="00521FF2" w:rsidRPr="00E14032">
        <w:rPr>
          <w:lang w:val="hr-BA"/>
        </w:rPr>
        <w:t xml:space="preserve">održali </w:t>
      </w:r>
      <w:r w:rsidRPr="00E14032">
        <w:rPr>
          <w:lang w:val="hr-BA"/>
        </w:rPr>
        <w:t>su stopu rješavanja slučajeva na 91% u 2014</w:t>
      </w:r>
      <w:r w:rsidR="00521FF2" w:rsidRPr="00E14032">
        <w:rPr>
          <w:lang w:val="hr-BA"/>
        </w:rPr>
        <w:t>.</w:t>
      </w:r>
      <w:r w:rsidR="008D113F">
        <w:rPr>
          <w:rStyle w:val="FootnoteReference"/>
          <w:lang w:val="hr-BA"/>
        </w:rPr>
        <w:footnoteReference w:id="275"/>
      </w:r>
      <w:r w:rsidRPr="00E14032">
        <w:rPr>
          <w:lang w:val="hr-BA"/>
        </w:rPr>
        <w:t xml:space="preserve"> godini, što znači da broj neriješenih upravnih predmeta malo raste. Također, broj neriješenih predmeta po </w:t>
      </w:r>
      <w:r w:rsidR="00521FF2" w:rsidRPr="00E14032">
        <w:rPr>
          <w:lang w:val="hr-BA"/>
        </w:rPr>
        <w:t xml:space="preserve">sudiji </w:t>
      </w:r>
      <w:r w:rsidRPr="00E14032">
        <w:rPr>
          <w:lang w:val="hr-BA"/>
        </w:rPr>
        <w:t xml:space="preserve">na kraju 2014. godine, izračunat za sve sudove u zemlji, je visok (165 slučajeva po </w:t>
      </w:r>
      <w:r w:rsidR="00521FF2" w:rsidRPr="00E14032">
        <w:rPr>
          <w:lang w:val="hr-BA"/>
        </w:rPr>
        <w:t>sudiji</w:t>
      </w:r>
      <w:r w:rsidRPr="00E14032">
        <w:rPr>
          <w:lang w:val="hr-BA"/>
        </w:rPr>
        <w:t>).</w:t>
      </w:r>
    </w:p>
    <w:p w:rsidR="005E6945" w:rsidRPr="00E14032" w:rsidRDefault="005E6945" w:rsidP="00AD3107">
      <w:pPr>
        <w:ind w:left="0" w:right="54"/>
        <w:rPr>
          <w:lang w:val="hr-BA"/>
        </w:rPr>
      </w:pPr>
      <w:r w:rsidRPr="00E14032">
        <w:rPr>
          <w:lang w:val="hr-BA"/>
        </w:rPr>
        <w:t>Nivo povjerenja u sudove je nizak (35,3% u 2014. godini</w:t>
      </w:r>
      <w:r w:rsidR="008D113F">
        <w:rPr>
          <w:rStyle w:val="FootnoteReference"/>
          <w:lang w:val="hr-BA"/>
        </w:rPr>
        <w:footnoteReference w:id="276"/>
      </w:r>
      <w:r w:rsidRPr="00E14032">
        <w:rPr>
          <w:lang w:val="hr-BA"/>
        </w:rPr>
        <w:t xml:space="preserve">). To izaziva zabrinutost </w:t>
      </w:r>
      <w:r w:rsidR="00521FF2" w:rsidRPr="00E14032">
        <w:rPr>
          <w:lang w:val="hr-BA"/>
        </w:rPr>
        <w:t>u vezi s kvalitetom</w:t>
      </w:r>
      <w:r w:rsidRPr="00E14032">
        <w:rPr>
          <w:lang w:val="hr-BA"/>
        </w:rPr>
        <w:t xml:space="preserve"> sudskih odlu</w:t>
      </w:r>
      <w:r w:rsidR="008D3822" w:rsidRPr="00E14032">
        <w:rPr>
          <w:lang w:val="hr-BA"/>
        </w:rPr>
        <w:t>ka i dužin</w:t>
      </w:r>
      <w:r w:rsidR="00521FF2" w:rsidRPr="00E14032">
        <w:rPr>
          <w:lang w:val="hr-BA"/>
        </w:rPr>
        <w:t>om</w:t>
      </w:r>
      <w:r w:rsidR="008D3822" w:rsidRPr="00E14032">
        <w:rPr>
          <w:lang w:val="hr-BA"/>
        </w:rPr>
        <w:t xml:space="preserve"> sudskog postupka</w:t>
      </w:r>
      <w:r w:rsidR="00521FF2" w:rsidRPr="00E14032">
        <w:rPr>
          <w:lang w:val="hr-BA"/>
        </w:rPr>
        <w:t>.</w:t>
      </w:r>
      <w:r w:rsidR="008D113F">
        <w:rPr>
          <w:rStyle w:val="FootnoteReference"/>
          <w:lang w:val="hr-BA"/>
        </w:rPr>
        <w:footnoteReference w:id="277"/>
      </w:r>
      <w:r w:rsidRPr="00E14032">
        <w:rPr>
          <w:lang w:val="hr-BA"/>
        </w:rPr>
        <w:t xml:space="preserve"> S druge strane, udio prvostepenih presuda koje su poništene ili izmijenjene od strane žalbenih sudova (obično se koristi kao indikator kvalitet</w:t>
      </w:r>
      <w:r w:rsidR="008D1C58" w:rsidRPr="00E14032">
        <w:rPr>
          <w:lang w:val="hr-BA"/>
        </w:rPr>
        <w:t>a</w:t>
      </w:r>
      <w:r w:rsidRPr="00E14032">
        <w:rPr>
          <w:lang w:val="hr-BA"/>
        </w:rPr>
        <w:t xml:space="preserve"> sudskih odluka) </w:t>
      </w:r>
      <w:r w:rsidR="008D1C58" w:rsidRPr="00E14032">
        <w:rPr>
          <w:lang w:val="hr-BA"/>
        </w:rPr>
        <w:t xml:space="preserve">iznosi </w:t>
      </w:r>
      <w:r w:rsidRPr="00E14032">
        <w:rPr>
          <w:lang w:val="hr-BA"/>
        </w:rPr>
        <w:t>22%.</w:t>
      </w:r>
    </w:p>
    <w:p w:rsidR="005E6945" w:rsidRPr="00E14032" w:rsidRDefault="005E6945" w:rsidP="00AD3107">
      <w:pPr>
        <w:spacing w:after="228"/>
        <w:ind w:left="0" w:right="58"/>
        <w:rPr>
          <w:b/>
          <w:lang w:val="hr-BA"/>
        </w:rPr>
      </w:pPr>
      <w:r w:rsidRPr="00E14032">
        <w:rPr>
          <w:b/>
          <w:lang w:val="hr-BA"/>
        </w:rPr>
        <w:t>Upravni pravosudni sistem je decentraliz</w:t>
      </w:r>
      <w:r w:rsidR="00787591" w:rsidRPr="00E14032">
        <w:rPr>
          <w:b/>
          <w:lang w:val="hr-BA"/>
        </w:rPr>
        <w:t>ir</w:t>
      </w:r>
      <w:r w:rsidRPr="00E14032">
        <w:rPr>
          <w:b/>
          <w:lang w:val="hr-BA"/>
        </w:rPr>
        <w:t>an i raznolik u smislu efikasnosti u cijeloj BiH. Postoje neke zajedničke inicijative koje doprinose da se sistemom upravlja efikasnije, npr. jedinstven elektron</w:t>
      </w:r>
      <w:r w:rsidR="00787591" w:rsidRPr="00E14032">
        <w:rPr>
          <w:b/>
          <w:lang w:val="hr-BA"/>
        </w:rPr>
        <w:t>ski</w:t>
      </w:r>
      <w:r w:rsidRPr="00E14032">
        <w:rPr>
          <w:b/>
          <w:lang w:val="hr-BA"/>
        </w:rPr>
        <w:t xml:space="preserve"> sistem upravljanja predmetima i jedinstvena shema ocjenjivanja efikasnosti, kojim upravlja VSTV.</w:t>
      </w:r>
    </w:p>
    <w:p w:rsidR="005E6945" w:rsidRPr="00E14032" w:rsidRDefault="005E6945" w:rsidP="00AD3107">
      <w:pPr>
        <w:spacing w:after="112" w:line="248" w:lineRule="auto"/>
        <w:ind w:left="0" w:right="48"/>
        <w:rPr>
          <w:b/>
          <w:i/>
          <w:color w:val="009A9E"/>
          <w:lang w:val="hr-BA"/>
        </w:rPr>
      </w:pPr>
      <w:r w:rsidRPr="00E14032">
        <w:rPr>
          <w:b/>
          <w:i/>
          <w:color w:val="009A9E"/>
          <w:lang w:val="hr-BA"/>
        </w:rPr>
        <w:t>Princip 5: Javni organi preuzimaju odgovornost u slučajevima kršenja propisa i garantiraju obeštećenje i/ili adekvatnu kompenzaciju</w:t>
      </w:r>
    </w:p>
    <w:p w:rsidR="005E6945" w:rsidRPr="00E14032" w:rsidRDefault="005E6945" w:rsidP="00AD3107">
      <w:pPr>
        <w:ind w:left="0" w:right="54"/>
        <w:rPr>
          <w:lang w:val="hr-BA"/>
        </w:rPr>
      </w:pPr>
      <w:r w:rsidRPr="00E14032">
        <w:rPr>
          <w:lang w:val="hr-BA"/>
        </w:rPr>
        <w:t>Ka</w:t>
      </w:r>
      <w:r w:rsidR="00E95D0A" w:rsidRPr="00E14032">
        <w:rPr>
          <w:lang w:val="hr-BA"/>
        </w:rPr>
        <w:t>k</w:t>
      </w:r>
      <w:r w:rsidRPr="00E14032">
        <w:rPr>
          <w:lang w:val="hr-BA"/>
        </w:rPr>
        <w:t xml:space="preserve">o nisu dostavljeni potpuni podaci od svih relevantnih nivoa javne uprave, ovaj </w:t>
      </w:r>
      <w:r w:rsidR="00E95D0A" w:rsidRPr="00E14032">
        <w:rPr>
          <w:lang w:val="hr-BA"/>
        </w:rPr>
        <w:t>se p</w:t>
      </w:r>
      <w:r w:rsidRPr="00E14032">
        <w:rPr>
          <w:lang w:val="hr-BA"/>
        </w:rPr>
        <w:t>rincip analizira samo na državnom nivou. Ne postoji op</w:t>
      </w:r>
      <w:r w:rsidR="006135E1" w:rsidRPr="00E14032">
        <w:rPr>
          <w:lang w:val="hr-BA"/>
        </w:rPr>
        <w:t>ć</w:t>
      </w:r>
      <w:r w:rsidRPr="00E14032">
        <w:rPr>
          <w:lang w:val="hr-BA"/>
        </w:rPr>
        <w:t>i princip javne odgovornosti koji je propisan u zakonodavstvu na</w:t>
      </w:r>
      <w:r w:rsidR="00E95D0A" w:rsidRPr="00E14032">
        <w:rPr>
          <w:lang w:val="hr-BA"/>
        </w:rPr>
        <w:t xml:space="preserve"> </w:t>
      </w:r>
      <w:r w:rsidRPr="00E14032">
        <w:rPr>
          <w:lang w:val="hr-BA"/>
        </w:rPr>
        <w:t xml:space="preserve">državnom nivou. Obim potencijalne odgovornosti javnih vlasti nije utvrđen i ne postoje proceduralna pravila za zahtijevanje naknada za djela i propuste javnih upravnih organa kojim je </w:t>
      </w:r>
      <w:r w:rsidR="00E95D0A" w:rsidRPr="00E14032">
        <w:rPr>
          <w:lang w:val="hr-BA"/>
        </w:rPr>
        <w:t xml:space="preserve">građaninu </w:t>
      </w:r>
      <w:r w:rsidRPr="00E14032">
        <w:rPr>
          <w:lang w:val="hr-BA"/>
        </w:rPr>
        <w:t>uzrokovana šteta.</w:t>
      </w:r>
    </w:p>
    <w:p w:rsidR="005E6945" w:rsidRPr="00E14032" w:rsidRDefault="005E6945" w:rsidP="008D113F">
      <w:pPr>
        <w:spacing w:after="9"/>
        <w:ind w:left="0" w:right="54"/>
        <w:rPr>
          <w:lang w:val="hr-BA"/>
        </w:rPr>
      </w:pPr>
      <w:r w:rsidRPr="00E14032">
        <w:rPr>
          <w:lang w:val="hr-BA"/>
        </w:rPr>
        <w:t xml:space="preserve">Ograničeno pravo na naknadu </w:t>
      </w:r>
      <w:r w:rsidR="00E95D0A" w:rsidRPr="00E14032">
        <w:rPr>
          <w:lang w:val="hr-BA"/>
        </w:rPr>
        <w:t xml:space="preserve">utvrđuje </w:t>
      </w:r>
      <w:r w:rsidRPr="00E14032">
        <w:rPr>
          <w:lang w:val="hr-BA"/>
        </w:rPr>
        <w:t>se članom 255.4 Zakona o upravnom postupku. Prema toj odredbi, strana koja pretrpi štetu zbog otkazivanja</w:t>
      </w:r>
      <w:r w:rsidR="00E95D0A" w:rsidRPr="00E14032">
        <w:rPr>
          <w:lang w:val="hr-BA"/>
        </w:rPr>
        <w:t xml:space="preserve"> </w:t>
      </w:r>
      <w:r w:rsidRPr="00E14032">
        <w:rPr>
          <w:lang w:val="hr-BA"/>
        </w:rPr>
        <w:t xml:space="preserve">upravne odluke </w:t>
      </w:r>
      <w:r w:rsidR="00E95D0A" w:rsidRPr="00E14032">
        <w:rPr>
          <w:lang w:val="hr-BA"/>
        </w:rPr>
        <w:t xml:space="preserve">imat </w:t>
      </w:r>
      <w:r w:rsidRPr="00E14032">
        <w:rPr>
          <w:lang w:val="hr-BA"/>
        </w:rPr>
        <w:t xml:space="preserve">će pravo da zahtjeva naknadu samo u iznosu stvarne štete. Sud BiH </w:t>
      </w:r>
      <w:r w:rsidR="001C4263" w:rsidRPr="00E14032">
        <w:rPr>
          <w:lang w:val="hr-BA"/>
        </w:rPr>
        <w:t xml:space="preserve">je </w:t>
      </w:r>
      <w:r w:rsidRPr="00E14032">
        <w:rPr>
          <w:lang w:val="hr-BA"/>
        </w:rPr>
        <w:t>nadlež</w:t>
      </w:r>
      <w:r w:rsidR="001C4263" w:rsidRPr="00E14032">
        <w:rPr>
          <w:lang w:val="hr-BA"/>
        </w:rPr>
        <w:t>a</w:t>
      </w:r>
      <w:r w:rsidRPr="00E14032">
        <w:rPr>
          <w:lang w:val="hr-BA"/>
        </w:rPr>
        <w:t>n da odluč</w:t>
      </w:r>
      <w:r w:rsidR="00E95D0A" w:rsidRPr="00E14032">
        <w:rPr>
          <w:lang w:val="hr-BA"/>
        </w:rPr>
        <w:t>uje</w:t>
      </w:r>
      <w:r w:rsidR="008D113F">
        <w:rPr>
          <w:lang w:val="hr-BA"/>
        </w:rPr>
        <w:t xml:space="preserve"> o ovim pitanjima.</w:t>
      </w:r>
    </w:p>
    <w:p w:rsidR="005E6945" w:rsidRPr="00E14032" w:rsidRDefault="005E62BA" w:rsidP="008D113F">
      <w:pPr>
        <w:spacing w:after="5" w:line="250" w:lineRule="auto"/>
        <w:ind w:left="0" w:right="56" w:firstLine="0"/>
        <w:rPr>
          <w:lang w:val="hr-BA"/>
        </w:rPr>
      </w:pPr>
      <w:r w:rsidRPr="00E14032">
        <w:rPr>
          <w:sz w:val="12"/>
          <w:lang w:val="hr-BA"/>
        </w:rPr>
        <w:t xml:space="preserve">   </w:t>
      </w:r>
    </w:p>
    <w:p w:rsidR="005E6945" w:rsidRPr="00E14032" w:rsidRDefault="005E6945" w:rsidP="00AD3107">
      <w:pPr>
        <w:ind w:left="0" w:right="54" w:firstLine="21"/>
        <w:rPr>
          <w:lang w:val="hr-BA"/>
        </w:rPr>
      </w:pPr>
      <w:r w:rsidRPr="00E14032">
        <w:rPr>
          <w:lang w:val="hr-BA"/>
        </w:rPr>
        <w:t>Podaci o zahtjevima za javnu odgovornost kao i o odlukama o tim pitanjima nisu dostupni.</w:t>
      </w:r>
    </w:p>
    <w:p w:rsidR="005E6945" w:rsidRPr="00E14032" w:rsidRDefault="005E6945" w:rsidP="00AD3107">
      <w:pPr>
        <w:ind w:left="0" w:right="54" w:firstLine="21"/>
        <w:rPr>
          <w:lang w:val="hr-BA"/>
        </w:rPr>
      </w:pPr>
      <w:r w:rsidRPr="00E14032">
        <w:rPr>
          <w:lang w:val="hr-BA"/>
        </w:rPr>
        <w:t>Nedostatak zakonskih garancija i dokaza o praktičnoj implementaciji mehanizama javne odgovornosti rezultiraju početnom vrijedno</w:t>
      </w:r>
      <w:r w:rsidR="005E62BA" w:rsidRPr="00E14032">
        <w:rPr>
          <w:lang w:val="hr-BA"/>
        </w:rPr>
        <w:t>šću</w:t>
      </w:r>
      <w:r w:rsidRPr="00E14032">
        <w:rPr>
          <w:lang w:val="hr-BA"/>
        </w:rPr>
        <w:t xml:space="preserve"> 1 za ovaj indikator.</w:t>
      </w:r>
    </w:p>
    <w:p w:rsidR="005E6945" w:rsidRPr="00E14032" w:rsidRDefault="005E6945" w:rsidP="00AD3107">
      <w:pPr>
        <w:spacing w:after="228"/>
        <w:ind w:left="0" w:right="58" w:firstLine="21"/>
        <w:rPr>
          <w:b/>
          <w:lang w:val="hr-BA"/>
        </w:rPr>
      </w:pPr>
      <w:r w:rsidRPr="00E14032">
        <w:rPr>
          <w:b/>
          <w:lang w:val="hr-BA"/>
        </w:rPr>
        <w:t>Ne postoje dovoljne zakonske garancije za javnu odgovornost na državnom nivou i nedostatak podataka o praktičnoj implementaciji principa javne odgovornosti onemogućava procjenu njihovog funkcioni</w:t>
      </w:r>
      <w:r w:rsidR="005E62BA" w:rsidRPr="00E14032">
        <w:rPr>
          <w:b/>
          <w:lang w:val="hr-BA"/>
        </w:rPr>
        <w:t>r</w:t>
      </w:r>
      <w:r w:rsidRPr="00E14032">
        <w:rPr>
          <w:b/>
          <w:lang w:val="hr-BA"/>
        </w:rPr>
        <w:t>anja u praksi.</w:t>
      </w:r>
    </w:p>
    <w:p w:rsidR="005E6945" w:rsidRPr="00E14032" w:rsidRDefault="005E62BA" w:rsidP="00AD3107">
      <w:pPr>
        <w:pStyle w:val="Heading4"/>
        <w:ind w:left="0" w:firstLine="21"/>
        <w:rPr>
          <w:lang w:val="hr-BA"/>
        </w:rPr>
      </w:pPr>
      <w:r w:rsidRPr="00E14032">
        <w:rPr>
          <w:lang w:val="hr-BA"/>
        </w:rPr>
        <w:t xml:space="preserve">Glavne </w:t>
      </w:r>
      <w:r w:rsidR="005E6945" w:rsidRPr="00E14032">
        <w:rPr>
          <w:lang w:val="hr-BA"/>
        </w:rPr>
        <w:t>preporuke</w:t>
      </w:r>
    </w:p>
    <w:p w:rsidR="005E6945" w:rsidRPr="00E14032" w:rsidRDefault="005E6945" w:rsidP="00AD3107">
      <w:pPr>
        <w:spacing w:after="141"/>
        <w:ind w:left="0" w:right="58" w:firstLine="21"/>
        <w:rPr>
          <w:lang w:val="hr-BA"/>
        </w:rPr>
      </w:pPr>
      <w:r w:rsidRPr="00E14032">
        <w:rPr>
          <w:b/>
          <w:lang w:val="hr-BA"/>
        </w:rPr>
        <w:t>Kratkoročne (1</w:t>
      </w:r>
      <w:r w:rsidR="005E62BA" w:rsidRPr="00E14032">
        <w:rPr>
          <w:b/>
          <w:lang w:val="hr-BA"/>
        </w:rPr>
        <w:t>–</w:t>
      </w:r>
      <w:r w:rsidRPr="00E14032">
        <w:rPr>
          <w:b/>
          <w:lang w:val="hr-BA"/>
        </w:rPr>
        <w:t xml:space="preserve">2 godine) </w:t>
      </w:r>
    </w:p>
    <w:p w:rsidR="005E6945" w:rsidRPr="00E14032" w:rsidRDefault="005E6945" w:rsidP="00AD3107">
      <w:pPr>
        <w:numPr>
          <w:ilvl w:val="0"/>
          <w:numId w:val="9"/>
        </w:numPr>
        <w:spacing w:after="145"/>
        <w:ind w:left="270" w:right="54" w:hanging="360"/>
        <w:rPr>
          <w:lang w:val="hr-BA"/>
        </w:rPr>
      </w:pPr>
      <w:r w:rsidRPr="00E14032">
        <w:rPr>
          <w:lang w:val="hr-BA"/>
        </w:rPr>
        <w:t xml:space="preserve">VM BiH treba preispitati odredbe Zakona o upravi i Zakona o ministarstvima i drugim tijelima uprave kako bi eliminirali preklapanje i kako bi se osiguralo da pravila za osnivanje upravnih organa jasno određuju potrebnu pravnu formu tih institucija </w:t>
      </w:r>
      <w:r w:rsidR="005E62BA" w:rsidRPr="00E14032">
        <w:rPr>
          <w:lang w:val="hr-BA"/>
        </w:rPr>
        <w:t>te</w:t>
      </w:r>
      <w:r w:rsidRPr="00E14032">
        <w:rPr>
          <w:lang w:val="hr-BA"/>
        </w:rPr>
        <w:t xml:space="preserve"> kako bi se omogućila kontrola troškovne isplativosti.</w:t>
      </w:r>
    </w:p>
    <w:p w:rsidR="005E6945" w:rsidRPr="00E14032" w:rsidRDefault="005E6945" w:rsidP="00AD3107">
      <w:pPr>
        <w:numPr>
          <w:ilvl w:val="0"/>
          <w:numId w:val="9"/>
        </w:numPr>
        <w:spacing w:after="145"/>
        <w:ind w:left="270" w:right="54" w:hanging="360"/>
        <w:rPr>
          <w:lang w:val="hr-BA"/>
        </w:rPr>
      </w:pPr>
      <w:r w:rsidRPr="00E14032">
        <w:rPr>
          <w:lang w:val="hr-BA"/>
        </w:rPr>
        <w:t>Zakoni o pristupu javnim informacijama trebaju biti dopunjeni od strane Parlamentarne skupštine BiH, Parlamenta Federacije BiH, Narodne skupštine RS</w:t>
      </w:r>
      <w:r w:rsidR="005E62BA" w:rsidRPr="00E14032">
        <w:rPr>
          <w:lang w:val="hr-BA"/>
        </w:rPr>
        <w:t>-a</w:t>
      </w:r>
      <w:r w:rsidRPr="00E14032">
        <w:rPr>
          <w:lang w:val="hr-BA"/>
        </w:rPr>
        <w:t xml:space="preserve"> i Skupštine BD, kako bi se definirao opsežan katalog informacija koje bi se trebale proaktivno objavljivati. Osim toga, odabranim institucijama treba dati moć da nametnu sankcije za nepoštivanje</w:t>
      </w:r>
      <w:r w:rsidR="005E62BA" w:rsidRPr="00E14032">
        <w:rPr>
          <w:lang w:val="hr-BA"/>
        </w:rPr>
        <w:t>,</w:t>
      </w:r>
      <w:r w:rsidRPr="00E14032">
        <w:rPr>
          <w:lang w:val="hr-BA"/>
        </w:rPr>
        <w:t xml:space="preserve"> uz ob</w:t>
      </w:r>
      <w:r w:rsidR="00E35998" w:rsidRPr="00E14032">
        <w:rPr>
          <w:lang w:val="hr-BA"/>
        </w:rPr>
        <w:t>a</w:t>
      </w:r>
      <w:r w:rsidRPr="00E14032">
        <w:rPr>
          <w:lang w:val="hr-BA"/>
        </w:rPr>
        <w:t>vezu osiguravanja pristupa javnim informacijama. Također, treba mijenjati propise o žalbama na odluke o pristupu javnim informacijama.</w:t>
      </w:r>
    </w:p>
    <w:p w:rsidR="005E6945" w:rsidRPr="00E14032" w:rsidRDefault="005E6945" w:rsidP="00AD3107">
      <w:pPr>
        <w:numPr>
          <w:ilvl w:val="0"/>
          <w:numId w:val="9"/>
        </w:numPr>
        <w:ind w:left="270" w:right="54" w:hanging="360"/>
        <w:rPr>
          <w:lang w:val="hr-BA"/>
        </w:rPr>
      </w:pPr>
      <w:r w:rsidRPr="00E14032">
        <w:rPr>
          <w:lang w:val="hr-BA"/>
        </w:rPr>
        <w:t>Parlamentarna skupština, Parlament FBiH, Narodna skupština RS</w:t>
      </w:r>
      <w:r w:rsidR="005E62BA" w:rsidRPr="00E14032">
        <w:rPr>
          <w:lang w:val="hr-BA"/>
        </w:rPr>
        <w:t>-a</w:t>
      </w:r>
      <w:r w:rsidRPr="00E14032">
        <w:rPr>
          <w:lang w:val="hr-BA"/>
        </w:rPr>
        <w:t xml:space="preserve"> i Skupština BD treba</w:t>
      </w:r>
      <w:r w:rsidR="005E62BA" w:rsidRPr="00E14032">
        <w:rPr>
          <w:lang w:val="hr-BA"/>
        </w:rPr>
        <w:t>ju</w:t>
      </w:r>
      <w:r w:rsidRPr="00E14032">
        <w:rPr>
          <w:lang w:val="hr-BA"/>
        </w:rPr>
        <w:t xml:space="preserve"> poduzimati radnje </w:t>
      </w:r>
      <w:r w:rsidRPr="008D113F">
        <w:rPr>
          <w:lang w:val="hr-BA"/>
        </w:rPr>
        <w:t>usmjerene na povećanje odaziva Izvršnog preporukama</w:t>
      </w:r>
      <w:r w:rsidRPr="00E14032">
        <w:rPr>
          <w:lang w:val="hr-BA"/>
        </w:rPr>
        <w:t xml:space="preserve"> Institucije ombudsmena. To može uključivati parlamentarni odbor koji će raspravljati o preporukama na redovnoj osnovi, sporednim zahtjevima i interpelacijama upućenim izvršnim organima te redovna saslušanja dužnosnika.</w:t>
      </w:r>
    </w:p>
    <w:p w:rsidR="005E62BA" w:rsidRPr="00E14032" w:rsidRDefault="005E62BA" w:rsidP="00AD3107">
      <w:pPr>
        <w:spacing w:after="141"/>
        <w:ind w:left="0" w:right="58"/>
        <w:rPr>
          <w:b/>
          <w:lang w:val="hr-BA"/>
        </w:rPr>
      </w:pPr>
    </w:p>
    <w:p w:rsidR="005E6945" w:rsidRPr="00E14032" w:rsidRDefault="005E6945" w:rsidP="00AD3107">
      <w:pPr>
        <w:spacing w:after="141"/>
        <w:ind w:left="0" w:right="58"/>
        <w:rPr>
          <w:lang w:val="hr-BA"/>
        </w:rPr>
      </w:pPr>
      <w:r w:rsidRPr="00E14032">
        <w:rPr>
          <w:b/>
          <w:lang w:val="hr-BA"/>
        </w:rPr>
        <w:t>Srednjoročne (3</w:t>
      </w:r>
      <w:r w:rsidR="00D73F23" w:rsidRPr="00E14032">
        <w:rPr>
          <w:b/>
          <w:lang w:val="hr-BA"/>
        </w:rPr>
        <w:t>–</w:t>
      </w:r>
      <w:r w:rsidRPr="00E14032">
        <w:rPr>
          <w:b/>
          <w:lang w:val="hr-BA"/>
        </w:rPr>
        <w:t>5 godina)</w:t>
      </w:r>
    </w:p>
    <w:p w:rsidR="005E6945" w:rsidRPr="00E14032" w:rsidRDefault="005E6945" w:rsidP="00AD3107">
      <w:pPr>
        <w:numPr>
          <w:ilvl w:val="0"/>
          <w:numId w:val="9"/>
        </w:numPr>
        <w:spacing w:after="145"/>
        <w:ind w:left="0" w:right="54" w:hanging="360"/>
        <w:rPr>
          <w:lang w:val="hr-BA"/>
        </w:rPr>
      </w:pPr>
      <w:r w:rsidRPr="00E14032">
        <w:rPr>
          <w:lang w:val="hr-BA"/>
        </w:rPr>
        <w:t>MP na državnom nivou treba preispitati postojeće regulative o javnoj odgovornosti kako bi se osiguralo da:</w:t>
      </w:r>
    </w:p>
    <w:p w:rsidR="005E6945" w:rsidRPr="00E14032" w:rsidRDefault="005E6945" w:rsidP="00AD3107">
      <w:pPr>
        <w:numPr>
          <w:ilvl w:val="1"/>
          <w:numId w:val="9"/>
        </w:numPr>
        <w:spacing w:after="141"/>
        <w:ind w:left="0" w:right="54" w:hanging="283"/>
        <w:rPr>
          <w:lang w:val="hr-BA"/>
        </w:rPr>
      </w:pPr>
      <w:r w:rsidRPr="00E14032">
        <w:rPr>
          <w:lang w:val="hr-BA"/>
        </w:rPr>
        <w:t>su jasne i lako dostupne;</w:t>
      </w:r>
    </w:p>
    <w:p w:rsidR="005E6945" w:rsidRPr="00E14032" w:rsidRDefault="005E6945" w:rsidP="00AD3107">
      <w:pPr>
        <w:numPr>
          <w:ilvl w:val="1"/>
          <w:numId w:val="9"/>
        </w:numPr>
        <w:spacing w:after="141"/>
        <w:ind w:left="0" w:right="54" w:hanging="283"/>
        <w:rPr>
          <w:lang w:val="hr-BA"/>
        </w:rPr>
      </w:pPr>
      <w:r w:rsidRPr="00E14032">
        <w:rPr>
          <w:lang w:val="hr-BA"/>
        </w:rPr>
        <w:t>definiraju širok spektar javne odgovornosti;</w:t>
      </w:r>
    </w:p>
    <w:p w:rsidR="005E6945" w:rsidRPr="00E14032" w:rsidRDefault="005E6945" w:rsidP="00AD3107">
      <w:pPr>
        <w:numPr>
          <w:ilvl w:val="1"/>
          <w:numId w:val="9"/>
        </w:numPr>
        <w:spacing w:after="141"/>
        <w:ind w:left="0" w:right="54" w:hanging="283"/>
        <w:rPr>
          <w:lang w:val="hr-BA"/>
        </w:rPr>
      </w:pPr>
      <w:r w:rsidRPr="00E14032">
        <w:rPr>
          <w:lang w:val="hr-BA"/>
        </w:rPr>
        <w:t>ne ugrožavaju efikasno ostvarivanje prava djelovanja za naknadu.</w:t>
      </w:r>
    </w:p>
    <w:p w:rsidR="005E6945" w:rsidRPr="00E14032" w:rsidRDefault="005E6945" w:rsidP="00AD3107">
      <w:pPr>
        <w:numPr>
          <w:ilvl w:val="0"/>
          <w:numId w:val="9"/>
        </w:numPr>
        <w:ind w:left="0" w:right="54" w:hanging="360"/>
        <w:rPr>
          <w:lang w:val="hr-BA"/>
        </w:rPr>
      </w:pPr>
      <w:r w:rsidRPr="00E14032">
        <w:rPr>
          <w:lang w:val="hr-BA"/>
        </w:rPr>
        <w:t>V</w:t>
      </w:r>
      <w:r w:rsidR="00D73F23" w:rsidRPr="00E14032">
        <w:rPr>
          <w:lang w:val="hr-BA"/>
        </w:rPr>
        <w:t>M</w:t>
      </w:r>
      <w:r w:rsidRPr="00E14032">
        <w:rPr>
          <w:lang w:val="hr-BA"/>
        </w:rPr>
        <w:t xml:space="preserve"> BiH treba uvesti mehanizme za praćenje sudskih predmeta koji rezultiraju odgovornošću države, s ciljem poboljšanja upravnih postupaka i odluka, a time i smanjenjem slučajeva javne odgovornosti u budućnosti.</w:t>
      </w:r>
    </w:p>
    <w:p w:rsidR="005E6945" w:rsidRPr="00E14032" w:rsidRDefault="005E6945" w:rsidP="005E6945">
      <w:pPr>
        <w:rPr>
          <w:lang w:val="hr-BA"/>
        </w:rPr>
        <w:sectPr w:rsidR="005E6945" w:rsidRPr="00E14032" w:rsidSect="00633C98">
          <w:headerReference w:type="even" r:id="rId104"/>
          <w:headerReference w:type="default" r:id="rId105"/>
          <w:footerReference w:type="even" r:id="rId106"/>
          <w:footerReference w:type="default" r:id="rId107"/>
          <w:headerReference w:type="first" r:id="rId108"/>
          <w:footerReference w:type="first" r:id="rId109"/>
          <w:pgSz w:w="11906" w:h="16838"/>
          <w:pgMar w:top="607" w:right="1360" w:bottom="1193" w:left="1350" w:header="720" w:footer="568" w:gutter="0"/>
          <w:cols w:space="720"/>
          <w:titlePg/>
        </w:sectPr>
      </w:pPr>
    </w:p>
    <w:p w:rsidR="005E6945" w:rsidRPr="00E14032" w:rsidRDefault="003E0E38" w:rsidP="005E6945">
      <w:pPr>
        <w:spacing w:after="0" w:line="259" w:lineRule="auto"/>
        <w:ind w:left="-1" w:firstLine="0"/>
        <w:jc w:val="left"/>
        <w:rPr>
          <w:lang w:val="hr-BA"/>
        </w:rPr>
      </w:pPr>
      <w:r>
        <w:rPr>
          <w:noProof/>
          <w:lang w:val="bs-Latn-BA" w:eastAsia="bs-Latn-BA"/>
        </w:rPr>
        <mc:AlternateContent>
          <mc:Choice Requires="wpg">
            <w:drawing>
              <wp:inline distT="0" distB="0" distL="0" distR="0">
                <wp:extent cx="5868035" cy="8267065"/>
                <wp:effectExtent l="2540" t="0" r="0" b="2540"/>
                <wp:docPr id="208333" name="Group 186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8267065"/>
                          <a:chOff x="0" y="0"/>
                          <a:chExt cx="58680" cy="82670"/>
                        </a:xfrm>
                      </wpg:grpSpPr>
                      <pic:pic xmlns:pic="http://schemas.openxmlformats.org/drawingml/2006/picture">
                        <pic:nvPicPr>
                          <pic:cNvPr id="208334" name="Picture 20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 cy="82670"/>
                          </a:xfrm>
                          <a:prstGeom prst="rect">
                            <a:avLst/>
                          </a:prstGeom>
                          <a:noFill/>
                          <a:extLst>
                            <a:ext uri="{909E8E84-426E-40DD-AFC4-6F175D3DCCD1}">
                              <a14:hiddenFill xmlns:a14="http://schemas.microsoft.com/office/drawing/2010/main">
                                <a:solidFill>
                                  <a:srgbClr val="FFFFFF"/>
                                </a:solidFill>
                              </a14:hiddenFill>
                            </a:ext>
                          </a:extLst>
                        </pic:spPr>
                      </pic:pic>
                      <wps:wsp>
                        <wps:cNvPr id="208335" name="Rectangle 20004"/>
                        <wps:cNvSpPr>
                          <a:spLocks noChangeArrowheads="1"/>
                        </wps:cNvSpPr>
                        <wps:spPr bwMode="auto">
                          <a:xfrm>
                            <a:off x="3743" y="23630"/>
                            <a:ext cx="4110" cy="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color w:val="FFFFFF"/>
                                  <w:sz w:val="96"/>
                                </w:rPr>
                                <w:t>5</w:t>
                              </w:r>
                            </w:p>
                          </w:txbxContent>
                        </wps:txbx>
                        <wps:bodyPr rot="0" vert="horz" wrap="square" lIns="0" tIns="0" rIns="0" bIns="0" anchor="t" anchorCtr="0" upright="1">
                          <a:noAutofit/>
                        </wps:bodyPr>
                      </wps:wsp>
                      <wps:wsp>
                        <wps:cNvPr id="208336" name="Rectangle 20005"/>
                        <wps:cNvSpPr>
                          <a:spLocks noChangeArrowheads="1"/>
                        </wps:cNvSpPr>
                        <wps:spPr bwMode="auto">
                          <a:xfrm>
                            <a:off x="6836" y="23630"/>
                            <a:ext cx="1832" cy="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337" name="Rectangle 20006"/>
                        <wps:cNvSpPr>
                          <a:spLocks noChangeArrowheads="1"/>
                        </wps:cNvSpPr>
                        <wps:spPr bwMode="auto">
                          <a:xfrm>
                            <a:off x="18666" y="32470"/>
                            <a:ext cx="26168"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E14BD3" w:rsidRDefault="006E79D1" w:rsidP="005E6945">
                              <w:pPr>
                                <w:spacing w:after="160" w:line="259" w:lineRule="auto"/>
                                <w:ind w:left="0" w:firstLine="0"/>
                                <w:jc w:val="left"/>
                                <w:rPr>
                                  <w:lang w:val="bs-Latn-BA"/>
                                </w:rPr>
                              </w:pPr>
                              <w:r>
                                <w:rPr>
                                  <w:color w:val="FFFFFF"/>
                                  <w:sz w:val="48"/>
                                  <w:lang w:val="bs-Latn-BA"/>
                                </w:rPr>
                                <w:t>Pružanje usluga</w:t>
                              </w:r>
                            </w:p>
                          </w:txbxContent>
                        </wps:txbx>
                        <wps:bodyPr rot="0" vert="horz" wrap="square" lIns="0" tIns="0" rIns="0" bIns="0" anchor="t" anchorCtr="0" upright="1">
                          <a:noAutofit/>
                        </wps:bodyPr>
                      </wps:wsp>
                      <wps:wsp>
                        <wps:cNvPr id="208338" name="Rectangle 20007"/>
                        <wps:cNvSpPr>
                          <a:spLocks noChangeArrowheads="1"/>
                        </wps:cNvSpPr>
                        <wps:spPr bwMode="auto">
                          <a:xfrm>
                            <a:off x="38343" y="32470"/>
                            <a:ext cx="917"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86541" o:spid="_x0000_s1701" style="width:462.05pt;height:650.95pt;mso-position-horizontal-relative:char;mso-position-vertical-relative:line" coordsize="58680,8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&#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pt+CfDM/jLxZpWh2y/vb+6WL/dT+N//Q2r9RtD0mHRdHsdPtE8u2tYUgiX&#10;+6irtUfkK+Mv2J/Ag1bxpf8AiWePEGmxeVB7SSd/++d3/fdfbynvXy+Y1Oepyn7dwbgfY4SWJl9s&#10;fS0UV5R+ihRRRQAUUUUAFFFFABRRRQAUUUUAFFFFABRRRQAUUUUAFFFFABRRRQAUUUUAFFFFABRR&#10;RQAUUUUAFFFFABRRRQAUUUUAFFFFABRRRQAUUUUAFFFFAH5E0UUV97qfyZ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X&#10;dfBXwW3xA+J2h6Oyb7Rp/Ouf+uS/O/8A8RWU5ckOY6sLQlia0KMftH3B+zZ4HPgT4S6TbSRbb27T&#10;7bc4675MHH/AU2r/AMAr1ekVFiRVXgCpK+KqS55cx/TmDoRwtCFCP2RaWiioO0KKKKACiiigAooo&#10;oAKKKKACiiigAooooAKKKKACiiigAooooAKKKKACiiigAooooAKKKKACiiigAooooAKKKKACiiig&#10;AooooAKKKKACiiigAooooA/ImiiivvdT+T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vf2G/A4t7fWfFVxGN8zfYLZv9&#10;hfmb/wBk/wC+a+Rba2lubiKCJd80rKion8TV+nnwl8HR+Avh7omiKqiS1tlEuO8rfM5/FmavIzCr&#10;yU+Q+/4OwP1jG/WJfZO2paKK+ZP3QKKKKACiiigAooooAKKKKACiiigAooooAKKKKACiiigAoooo&#10;AKKKKACiiigAooooAKKKKACiiigAooooAKKKKACiiigAooooAKKKKACiiigAooooAKKKKAPyJooo&#10;r73U/kz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PXv2WPBP/CZ/FrT5ZY91lpK/bps+q/c/wDH9n/fFfokqjaQK+dv2LfA&#10;40D4d3Guzx7LrWJ967v+eSfKo/76319FqeMjvXyOMq89U/oLhbA/U8vjKXxS94fS0UVwH2IUUUUA&#10;FFFFABRRRQAUUUUAFFFFABRRRQAUUUUAFFFFABRRRQAUUUUAFFFFABRRRQAUUUUAFFFFABRRRQAU&#10;UUUAFFFFABRRRQAUUUUAFFFFABRRRQAUUUUAfkTRRRX3up/Jm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VpeGdCufFPiDTdJtF3T3&#10;06wL/wACes2vof8AYt8EjXfiFc6/PHvtNIg/dP8A9N5flX/xzfXLXqeypcx62U4SWNxlKh/Mfanh&#10;jQbXw1oOnaVaLstrGBIIh/sou0Vs/wANNxTutfGy7n9MwhGnFRiOooopGgUUUUAFFFFABRRRQAUU&#10;UUAFFFFABRRRQAUUUUAFFFFABRRRQAUUUUAFFFFABRRRQAUUUUAFFFFABRRRQAUUUUAFFFFABRRR&#10;QAUUUUAFFFFABRRRQAUUUUAfkTRRRX3up/Jm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V+iH7K/ggeC/hLprSpsvdT/0+f/gf3f8A&#10;xzbXw58J/BrfED4haFoiqwhup/37r/DEvzN/46rV+n1vbpa26RRrtRVwFWvAzKp9g/U+CcDzTnjZ&#10;f4S3RSUteCfsAUUUUAFFFFABRRRQAUUUUAFFFFABRRRQAUUUUAFFFFABRRRQAUUUUAFFFFABRRRQ&#10;AUUUUAFFFFABRRRQAUUUUAFFFFABRRRQAUUUUAFFFFABRRRQAUUUUAFFFFAH5E0UUV97qfyZ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I&#10;jTMiqu92+6lZFwV3Y+sP2G/Au661rxXPH8qr9gtv/Qpf/ZK+w/WuB+Cvgn/hXvw10LRmVVuooA1x&#10;j/nq2Xf/AMeau+/iNfI4mp7WrzH9JZJg/qGBp0h1LSUtcp7wUUUUAFFFFABRRRQAUUUUAFFFFABR&#10;RRQAUUUUAFFFFABRRRQAUUUUAFFFFABRRRQAUUUUAFFFFABRRRQAUUUUAFFFFABRRRQAUUUUAFFF&#10;FABRRRQAUUUUAFFFFAH5E0UUV97qfyZ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AV6r+zR4H/4Tr4t6RBJFvsrD/T5/wDdX7n/AI/sryqvtr9i&#10;TwL/AGR4M1DxJNFtuNVl8qFm/wCeUXy/+h7v++a4cZU9lSPp+HcD9ezCnH7MfePppR8op1FFfIH9&#10;GBRRRQAUUUUAFFFFABRRRQAUUUUAFFFFABRRRQAUUUUAFFFFABRRRQAUUUUAFFFFABRRRQAUUUUA&#10;FFFFABRRRQAUUUUAFFFFABRRRQAUUUUAFFFFABRRRQAUUUUAFFFFAH5E0UUV97qfyZ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pe0TSrnXtWs&#10;tMs133d5OtvEn+01fqP4L8OweEPCmlaLa8W9jbJbpkdQqgbq+JP2OfAp8S/ExtWmj3Weiw+YP+ur&#10;fKn/ALO3/Aa++QoUAdhXzOY1OefIftPBeB9jQliZfaH0UUV5B+lBRRRQAUUUUAFFFFABRRRQAUUU&#10;UAFFFFABRRRQAUUUUAFFFFABRRRQAUUUUAFFFFABRRRQAUUUUAFFFFABRRRQAUUUUAFFFFABRRRQ&#10;AUUUUAFFFFABRRRQAUUUUAFFFFAH5E0UUV97qfyZ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gFfUn7D/AID+261q/iidP3Vov2K23dmb53P/AHzs/wC+6+W0+av0q+Af&#10;gUfD/wCF2i6ZLHsvWj866/67P8zD/gP3f+A15OYVOSnyH3PCGB+tY32svhiel0tFFfMH70FFFFAB&#10;RRRQAUUUUAFFFFABRRRQAUUUUAFFFFABRRRQAUUUUAFFFFABRRRQAUUUUAFFFFABRRRQAUUUUAFF&#10;FFABRRRQAUUUUAFFFFABRRRQAUUUUAFFFFABRRRQAUUUUAFFFFAH5E0UUV97qfyZ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no/7P/gU/ED4q6NYSRb7&#10;O3b7bc/9c4v/ALPYv/A6/SiICKMD04r5c/Yf8Cix0DVvFFxGPNvpPs1sx6+Un3j/AMCf/wBBr6mx&#10;2r5PH1Oeryn73wngfquAVSXxSJKKKK84+4CiiigAooooAKKKKACiiigAooooAKKKKACiiigAoooo&#10;AKKKKACiiigAooooAKKKKACiiigAooooAKKKKACiiigAooooAKKKKACiiigAooooAKKKKACiiigA&#10;ooooAKKKKACiiigD8iaKKK+91P5M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X3r+x34F/4Rf4YjVJ4gl7rL/aGO3ny1+WIf+hN/wOviXwT4Yn8beLdK0O2/1t/OsW/+6v8A&#10;G/8A6G1fqRpGmQaLpNtZWsflW1vGkcadlVeBXh5lV5Y+zP07grA89aWMl9k0qWiivnj9lCiiigAo&#10;oooAKKKKACiiigAooooAKKKKACiiigAooooAKKKKACiiigAooooAKKKKACiiigAooooAKKKKACii&#10;igAooooAKKKKACiiigAooooAKKKKACiiigAooooAKKKKACiiigAooooA/ImiiivvdT+T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kabn0v+xH4G/tPxdqnieeL9xpk&#10;f2eD/rrL9/8A75X/ANDr7X27mPuK8u/Zx8Dr4F+E+j2ssYS8u1+23X+/Jz+i7V/4DXqanOK+PxVT&#10;2tVs/ovIcD9Sy+nD7T1JaWiiuM+kCiiigAooooAKKKKACiiigAooooAKKKKACiiigAooooAKKKKA&#10;CiiigAooooAKKKKACiiigAooooAKKKKACiiigAooooAKKKKACiiigAooooAKKKKACiiigAooooAK&#10;KKKACiiigAooooA/ImiiivvdT+T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Cu6+CXgf/hYfxM0XSWTzLVpftFz/ANcl+Zv/AIiuFr6//Yc8CiGx1rxVPF89wy2dt/uJ8z/+&#10;Pbf++K4sTU9lSlI+hyHBfX8wp0/so+tI12Iq+1Oopa+PP6RSsrBRRRQMKKKKACiiigAooooAKKKK&#10;ACiiigAooooAKKKKACiiigAooooAKKKKACiiigAooooAKKKKACiiigAooooAKKKKACiiigAooooA&#10;KKKKACiiigAooooAKKKKACiiigAooooAKKKKACiiigD8iaKKK+91P5M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">
                <v:shape id="Picture 20003" o:spid="_x0000_s1702" type="#_x0000_t75" style="position:absolute;width:58680;height:8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Ny7FAAAA3wAAAA8AAABkcnMvZG93bnJldi54bWxEj92KwjAUhO+FfYdwBO809Wf9qUYRYdG7&#10;xeoDHJpjU2xOSpLV7ttvFgQvh5n5htnsOtuIB/lQO1YwHmUgiEuna64UXC9fwyWIEJE1No5JwS8F&#10;2G0/ehvMtXvymR5FrESCcMhRgYmxzaUMpSGLYeRa4uTdnLcYk/SV1B6fCW4bOcmyubRYc1ow2NLB&#10;UHkvfqyCozfh+/O8qu1YHovmNOtWi4NRatDv9msQkbr4Dr/aJ61gki2n0xn8/0lf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TcuxQAAAN8AAAAPAAAAAAAAAAAAAAAA&#10;AJ8CAABkcnMvZG93bnJldi54bWxQSwUGAAAAAAQABAD3AAAAkQMAAAAA&#10;">
                  <v:imagedata r:id="rId22" o:title=""/>
                </v:shape>
                <v:rect id="Rectangle 20004" o:spid="_x0000_s1703" style="position:absolute;left:3743;top:23630;width:4110;height:8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LK8gA&#10;AADfAAAADwAAAGRycy9kb3ducmV2LnhtbESPQWvCQBSE70L/w/IK3nRTRYmpq0ir6FFjwfb2yL4m&#10;odm3Ibua6K93BaHHYWa+YebLzlTiQo0rLSt4G0YgiDOrS84VfB03gxiE88gaK8uk4EoOlouX3hwT&#10;bVs+0CX1uQgQdgkqKLyvEyldVpBBN7Q1cfB+bWPQB9nkUjfYBrip5CiKptJgyWGhwJo+Csr+0rNR&#10;sI3r1ffO3tq8Wv9sT/vT7PM480r1X7vVOwhPnf8PP9s7rWAUxePxB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Asr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color w:val="FFFFFF"/>
                            <w:sz w:val="96"/>
                          </w:rPr>
                          <w:t>5</w:t>
                        </w:r>
                      </w:p>
                    </w:txbxContent>
                  </v:textbox>
                </v:rect>
                <v:rect id="Rectangle 20005" o:spid="_x0000_s1704" style="position:absolute;left:6836;top:23630;width:1832;height:8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VXMcA&#10;AADfAAAADwAAAGRycy9kb3ducmV2LnhtbESPT4vCMBTE74LfITzBm6YqSO0aRfyDHl0V3L09mrdt&#10;sXkpTbTd/fRmQfA4zMxvmPmyNaV4UO0KywpGwwgEcWp1wZmCy3k3iEE4j6yxtEwKfsnBctHtzDHR&#10;tuFPepx8JgKEXYIKcu+rREqX5mTQDW1FHLwfWxv0QdaZ1DU2AW5KOY6iqTRYcFjIsaJ1TuntdDcK&#10;9nG1+jrYvyYrt9/76/E625xnXql+r119gPDU+nf41T5oBeMonkym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lVz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0006" o:spid="_x0000_s1705" style="position:absolute;left:18666;top:32470;width:26168;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wx8gA&#10;AADfAAAADwAAAGRycy9kb3ducmV2LnhtbESPQWvCQBSE70L/w/IK3nRTBY2pq0ir6FFjwfb2yL4m&#10;odm3Ibua6K93BaHHYWa+YebLzlTiQo0rLSt4G0YgiDOrS84VfB03gxiE88gaK8uk4EoOlouX3hwT&#10;bVs+0CX1uQgQdgkqKLyvEyldVpBBN7Q1cfB+bWPQB9nkUjfYBrip5CiKJtJgyWGhwJo+Csr+0rNR&#10;sI3r1ffO3tq8Wv9sT/vT7PM480r1X7vVOwhPnf8PP9s7rWAUxePxF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jDHyAAAAN8AAAAPAAAAAAAAAAAAAAAAAJgCAABk&#10;cnMvZG93bnJldi54bWxQSwUGAAAAAAQABAD1AAAAjQMAAAAA&#10;" filled="f" stroked="f">
                  <v:textbox inset="0,0,0,0">
                    <w:txbxContent>
                      <w:p w:rsidR="006E79D1" w:rsidRPr="00E14BD3" w:rsidRDefault="006E79D1" w:rsidP="005E6945">
                        <w:pPr>
                          <w:spacing w:after="160" w:line="259" w:lineRule="auto"/>
                          <w:ind w:left="0" w:firstLine="0"/>
                          <w:jc w:val="left"/>
                          <w:rPr>
                            <w:lang w:val="bs-Latn-BA"/>
                          </w:rPr>
                        </w:pPr>
                        <w:r>
                          <w:rPr>
                            <w:color w:val="FFFFFF"/>
                            <w:sz w:val="48"/>
                            <w:lang w:val="bs-Latn-BA"/>
                          </w:rPr>
                          <w:t>Pružanje usluga</w:t>
                        </w:r>
                      </w:p>
                    </w:txbxContent>
                  </v:textbox>
                </v:rect>
                <v:rect id="Rectangle 20007" o:spid="_x0000_s1706" style="position:absolute;left:38343;top:32470;width:917;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ktcQA&#10;AADfAAAADwAAAGRycy9kb3ducmV2LnhtbERPy4rCMBTdC/5DuMLsNFVhqNUo4gNdOiqou0tzbYvN&#10;TWmi7czXm8WAy8N5zxatKcWLaldYVjAcRCCIU6sLzhScT9t+DMJ5ZI2lZVLwSw4W825nhom2Df/Q&#10;6+gzEULYJagg975KpHRpTgbdwFbEgbvb2qAPsM6krrEJ4aaUoyj6lgYLDg05VrTKKX0cn0bBLq6W&#10;1739a7Jyc9tdDpfJ+jTxSn312uUUhKfWf8T/7r1WMIri8Tg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pLX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p>
                    </w:txbxContent>
                  </v:textbox>
                </v:rect>
                <w10:anchorlock/>
              </v:group>
            </w:pict>
          </mc:Fallback>
        </mc:AlternateContent>
      </w:r>
    </w:p>
    <w:p w:rsidR="005E6945" w:rsidRPr="00E14032" w:rsidRDefault="005E6945" w:rsidP="005E6945">
      <w:pPr>
        <w:pStyle w:val="Heading1"/>
        <w:ind w:left="-5"/>
        <w:rPr>
          <w:lang w:val="hr-BA"/>
        </w:rPr>
      </w:pPr>
      <w:bookmarkStart w:id="14" w:name="_Toc441232815"/>
      <w:r w:rsidRPr="00E14032">
        <w:rPr>
          <w:lang w:val="hr-BA"/>
        </w:rPr>
        <w:t>PRUŽANJE USLUGA</w:t>
      </w:r>
      <w:bookmarkEnd w:id="14"/>
      <w:r w:rsidRPr="00E14032">
        <w:rPr>
          <w:lang w:val="hr-BA"/>
        </w:rPr>
        <w:t xml:space="preserve"> </w:t>
      </w:r>
    </w:p>
    <w:p w:rsidR="005E6945" w:rsidRPr="00E14032" w:rsidRDefault="005E6945" w:rsidP="005E6945">
      <w:pPr>
        <w:pStyle w:val="Heading2"/>
        <w:spacing w:after="346"/>
        <w:ind w:left="-5" w:right="52"/>
        <w:rPr>
          <w:lang w:val="hr-BA"/>
        </w:rPr>
      </w:pPr>
      <w:bookmarkStart w:id="15" w:name="_Toc441232816"/>
      <w:r w:rsidRPr="00E14032">
        <w:rPr>
          <w:lang w:val="hr-BA"/>
        </w:rPr>
        <w:t>1. TRENUTNA SITUACIJA I NAJVAŽNIJI POMACI: 2014</w:t>
      </w:r>
      <w:r w:rsidR="00315D8D" w:rsidRPr="00E14032">
        <w:rPr>
          <w:lang w:val="hr-BA"/>
        </w:rPr>
        <w:t xml:space="preserve">. – </w:t>
      </w:r>
      <w:r w:rsidRPr="00E14032">
        <w:rPr>
          <w:lang w:val="hr-BA"/>
        </w:rPr>
        <w:t>APRIL 2015</w:t>
      </w:r>
      <w:bookmarkEnd w:id="15"/>
      <w:r w:rsidR="00315D8D" w:rsidRPr="00E14032">
        <w:rPr>
          <w:lang w:val="hr-BA"/>
        </w:rPr>
        <w:t>.</w:t>
      </w:r>
      <w:r w:rsidRPr="00E14032">
        <w:rPr>
          <w:lang w:val="hr-BA"/>
        </w:rPr>
        <w:t xml:space="preserve"> </w:t>
      </w:r>
    </w:p>
    <w:p w:rsidR="005E6945" w:rsidRPr="00E14032" w:rsidRDefault="005E6945" w:rsidP="005E6945">
      <w:pPr>
        <w:spacing w:after="208" w:line="250" w:lineRule="auto"/>
        <w:ind w:left="-5" w:right="52"/>
        <w:rPr>
          <w:lang w:val="hr-BA"/>
        </w:rPr>
      </w:pPr>
      <w:r w:rsidRPr="00E14032">
        <w:rPr>
          <w:b/>
          <w:color w:val="009E9A"/>
          <w:sz w:val="24"/>
          <w:lang w:val="hr-BA"/>
        </w:rPr>
        <w:t xml:space="preserve">1.1. Trenutna situacija </w:t>
      </w:r>
    </w:p>
    <w:p w:rsidR="005E6945" w:rsidRPr="00E14032" w:rsidRDefault="005E6945" w:rsidP="005E6945">
      <w:pPr>
        <w:ind w:left="-5" w:right="54"/>
        <w:rPr>
          <w:color w:val="auto"/>
          <w:lang w:val="hr-BA"/>
        </w:rPr>
      </w:pPr>
      <w:r w:rsidRPr="00E14032">
        <w:rPr>
          <w:color w:val="auto"/>
          <w:lang w:val="hr-BA"/>
        </w:rPr>
        <w:t>Kao rezultat ustavnog uređenja u BiH, odgovornost u segmentu isporuke usluga je decentralizirana. Zasebni pristupi isporuke usluga postoje na državnom nivou</w:t>
      </w:r>
      <w:r w:rsidR="008D3822" w:rsidRPr="00E14032">
        <w:rPr>
          <w:color w:val="auto"/>
          <w:lang w:val="hr-BA"/>
        </w:rPr>
        <w:t xml:space="preserve">, </w:t>
      </w:r>
      <w:r w:rsidR="00315D8D" w:rsidRPr="00E14032">
        <w:rPr>
          <w:color w:val="auto"/>
          <w:lang w:val="hr-BA"/>
        </w:rPr>
        <w:t xml:space="preserve">na </w:t>
      </w:r>
      <w:r w:rsidR="008D3822" w:rsidRPr="00E14032">
        <w:rPr>
          <w:color w:val="auto"/>
          <w:lang w:val="hr-BA"/>
        </w:rPr>
        <w:t xml:space="preserve">nivou </w:t>
      </w:r>
      <w:r w:rsidR="00315D8D" w:rsidRPr="00E14032">
        <w:rPr>
          <w:color w:val="auto"/>
          <w:lang w:val="hr-BA"/>
        </w:rPr>
        <w:t>e</w:t>
      </w:r>
      <w:r w:rsidR="008D3822" w:rsidRPr="00E14032">
        <w:rPr>
          <w:color w:val="auto"/>
          <w:lang w:val="hr-BA"/>
        </w:rPr>
        <w:t>ntiteta i</w:t>
      </w:r>
      <w:r w:rsidRPr="00E14032">
        <w:rPr>
          <w:color w:val="auto"/>
          <w:lang w:val="hr-BA"/>
        </w:rPr>
        <w:t xml:space="preserve"> B</w:t>
      </w:r>
      <w:r w:rsidR="00BA516C" w:rsidRPr="00E14032">
        <w:rPr>
          <w:color w:val="auto"/>
          <w:lang w:val="hr-BA"/>
        </w:rPr>
        <w:t>D</w:t>
      </w:r>
      <w:r w:rsidRPr="00E14032">
        <w:rPr>
          <w:color w:val="auto"/>
          <w:lang w:val="hr-BA"/>
        </w:rPr>
        <w:t xml:space="preserve">. Neki od prioriteta za koordinaciju aktivnosti u unapređenju javnih usluga, uključujući e-servise, </w:t>
      </w:r>
      <w:r w:rsidR="00BA516C" w:rsidRPr="00E14032">
        <w:rPr>
          <w:color w:val="auto"/>
          <w:lang w:val="hr-BA"/>
        </w:rPr>
        <w:t xml:space="preserve">uspostavljeni </w:t>
      </w:r>
      <w:r w:rsidRPr="00E14032">
        <w:rPr>
          <w:color w:val="auto"/>
          <w:lang w:val="hr-BA"/>
        </w:rPr>
        <w:t xml:space="preserve">su u Strategiji javne administracije i u RAP1 za implementaciju Strategije. Međutim, oba </w:t>
      </w:r>
      <w:r w:rsidR="00BA516C" w:rsidRPr="00E14032">
        <w:rPr>
          <w:color w:val="auto"/>
          <w:lang w:val="hr-BA"/>
        </w:rPr>
        <w:t xml:space="preserve">su </w:t>
      </w:r>
      <w:r w:rsidRPr="00E14032">
        <w:rPr>
          <w:color w:val="auto"/>
          <w:lang w:val="hr-BA"/>
        </w:rPr>
        <w:t>dokumenta istekla krajem 2014. godine.</w:t>
      </w:r>
    </w:p>
    <w:p w:rsidR="005E6945" w:rsidRPr="00E14032" w:rsidRDefault="005E6945" w:rsidP="005E6945">
      <w:pPr>
        <w:ind w:left="0"/>
        <w:rPr>
          <w:lang w:val="hr-BA"/>
        </w:rPr>
      </w:pPr>
      <w:r w:rsidRPr="00E14032">
        <w:rPr>
          <w:lang w:val="hr-BA"/>
        </w:rPr>
        <w:t>Na državnom nivou, pripremljena je inventura svih usluga, ali vladin e-portal još nije pokrenut. Jedna od osnovnih poteškoća je</w:t>
      </w:r>
      <w:r w:rsidR="00BA516C" w:rsidRPr="00E14032">
        <w:rPr>
          <w:lang w:val="hr-BA"/>
        </w:rPr>
        <w:t>ste</w:t>
      </w:r>
      <w:r w:rsidRPr="00E14032">
        <w:rPr>
          <w:lang w:val="hr-BA"/>
        </w:rPr>
        <w:t xml:space="preserve"> nedostatak implementacije zakona o elektronskom potpisu, što ozbiljno ugrožava razvoj u ovoj oblasti (ne postoje certifikacijska tijela ili agencije). Zakonske odredbe o elektronskim uslugama širom države </w:t>
      </w:r>
      <w:r w:rsidR="00BA516C" w:rsidRPr="00E14032">
        <w:rPr>
          <w:lang w:val="hr-BA"/>
        </w:rPr>
        <w:t xml:space="preserve">razlikuju </w:t>
      </w:r>
      <w:r w:rsidRPr="00E14032">
        <w:rPr>
          <w:lang w:val="hr-BA"/>
        </w:rPr>
        <w:t>se u entitetima i u BD. U RS</w:t>
      </w:r>
      <w:r w:rsidR="00BA516C" w:rsidRPr="00E14032">
        <w:rPr>
          <w:lang w:val="hr-BA"/>
        </w:rPr>
        <w:t>-u</w:t>
      </w:r>
      <w:r w:rsidRPr="00E14032">
        <w:rPr>
          <w:lang w:val="hr-BA"/>
        </w:rPr>
        <w:t>, portal E-vlada nudi najbitnije informacije o uslugama koje se nude građanima. FBiH i B</w:t>
      </w:r>
      <w:r w:rsidR="00BA516C" w:rsidRPr="00E14032">
        <w:rPr>
          <w:lang w:val="hr-BA"/>
        </w:rPr>
        <w:t>D</w:t>
      </w:r>
      <w:r w:rsidRPr="00E14032">
        <w:rPr>
          <w:lang w:val="hr-BA"/>
        </w:rPr>
        <w:t xml:space="preserve"> nemaju takve portale. Trošak i formalnosti </w:t>
      </w:r>
      <w:r w:rsidR="00BA516C" w:rsidRPr="00E14032">
        <w:rPr>
          <w:lang w:val="hr-BA"/>
        </w:rPr>
        <w:t xml:space="preserve">u vezi s </w:t>
      </w:r>
      <w:r w:rsidRPr="00E14032">
        <w:rPr>
          <w:lang w:val="hr-BA"/>
        </w:rPr>
        <w:t>registracij</w:t>
      </w:r>
      <w:r w:rsidR="00BA516C" w:rsidRPr="00E14032">
        <w:rPr>
          <w:lang w:val="hr-BA"/>
        </w:rPr>
        <w:t>om</w:t>
      </w:r>
      <w:r w:rsidRPr="00E14032">
        <w:rPr>
          <w:lang w:val="hr-BA"/>
        </w:rPr>
        <w:t xml:space="preserve"> biznisa variraju zavisno od dijela države, što opet utiče na odluke građana gdje će registr</w:t>
      </w:r>
      <w:r w:rsidR="00BA516C" w:rsidRPr="00E14032">
        <w:rPr>
          <w:lang w:val="hr-BA"/>
        </w:rPr>
        <w:t>ir</w:t>
      </w:r>
      <w:r w:rsidRPr="00E14032">
        <w:rPr>
          <w:lang w:val="hr-BA"/>
        </w:rPr>
        <w:t>ati svoju firmu.</w:t>
      </w:r>
    </w:p>
    <w:p w:rsidR="005E6945" w:rsidRPr="00E14032" w:rsidRDefault="005E6945" w:rsidP="005E6945">
      <w:pPr>
        <w:ind w:left="0"/>
        <w:rPr>
          <w:lang w:val="hr-BA"/>
        </w:rPr>
      </w:pPr>
      <w:r w:rsidRPr="00E14032">
        <w:rPr>
          <w:lang w:val="hr-BA"/>
        </w:rPr>
        <w:t>Postoje standardi o pristupačnosti web</w:t>
      </w:r>
      <w:r w:rsidR="00BA516C" w:rsidRPr="00E14032">
        <w:rPr>
          <w:lang w:val="hr-BA"/>
        </w:rPr>
        <w:t>-</w:t>
      </w:r>
      <w:r w:rsidRPr="00E14032">
        <w:rPr>
          <w:lang w:val="hr-BA"/>
        </w:rPr>
        <w:t>stranicama javnih institucija u BiH na državnom nivou, a koji su integri</w:t>
      </w:r>
      <w:r w:rsidR="00BA516C" w:rsidRPr="00E14032">
        <w:rPr>
          <w:lang w:val="hr-BA"/>
        </w:rPr>
        <w:t>r</w:t>
      </w:r>
      <w:r w:rsidRPr="00E14032">
        <w:rPr>
          <w:lang w:val="hr-BA"/>
        </w:rPr>
        <w:t xml:space="preserve">ani u zajedničku platformu. Ipak, samo otprilike polovina </w:t>
      </w:r>
      <w:r w:rsidR="00BA516C" w:rsidRPr="00E14032">
        <w:rPr>
          <w:lang w:val="hr-BA"/>
        </w:rPr>
        <w:t>d</w:t>
      </w:r>
      <w:r w:rsidRPr="00E14032">
        <w:rPr>
          <w:lang w:val="hr-BA"/>
        </w:rPr>
        <w:t>ržavnih institucija u praksi zaista koristi ovu platformu.</w:t>
      </w:r>
    </w:p>
    <w:p w:rsidR="005E6945" w:rsidRPr="00E14032" w:rsidRDefault="005E6945" w:rsidP="005E6945">
      <w:pPr>
        <w:spacing w:after="253"/>
        <w:ind w:left="-5" w:right="54"/>
        <w:rPr>
          <w:lang w:val="hr-BA"/>
        </w:rPr>
      </w:pPr>
      <w:r w:rsidRPr="00E14032">
        <w:rPr>
          <w:lang w:val="hr-BA"/>
        </w:rPr>
        <w:t>Legislativa op</w:t>
      </w:r>
      <w:r w:rsidR="006135E1" w:rsidRPr="00E14032">
        <w:rPr>
          <w:lang w:val="hr-BA"/>
        </w:rPr>
        <w:t>ć</w:t>
      </w:r>
      <w:r w:rsidRPr="00E14032">
        <w:rPr>
          <w:lang w:val="hr-BA"/>
        </w:rPr>
        <w:t>ih administrativnih procedura na državnom nivou, na nivou entiteta, kao i u B</w:t>
      </w:r>
      <w:r w:rsidR="00B03876" w:rsidRPr="00E14032">
        <w:rPr>
          <w:lang w:val="hr-BA"/>
        </w:rPr>
        <w:t>D</w:t>
      </w:r>
      <w:r w:rsidRPr="00E14032">
        <w:rPr>
          <w:lang w:val="hr-BA"/>
        </w:rPr>
        <w:t xml:space="preserve"> ispunjava standarde dobre administracije. Međutim, nikakva vrsta inventure ili sastavljanja popisa specijalnih propisa nije urađena.</w:t>
      </w:r>
    </w:p>
    <w:p w:rsidR="005E6945" w:rsidRPr="00E14032" w:rsidRDefault="005E6945" w:rsidP="005E6945">
      <w:pPr>
        <w:spacing w:after="238" w:line="250" w:lineRule="auto"/>
        <w:ind w:left="-5" w:right="52"/>
        <w:rPr>
          <w:lang w:val="hr-BA"/>
        </w:rPr>
      </w:pPr>
      <w:r w:rsidRPr="00E14032">
        <w:rPr>
          <w:b/>
          <w:color w:val="009E9A"/>
          <w:sz w:val="24"/>
          <w:lang w:val="hr-BA"/>
        </w:rPr>
        <w:t xml:space="preserve">1.2. Najvažniji pomaci </w:t>
      </w:r>
    </w:p>
    <w:p w:rsidR="005E6945" w:rsidRPr="00E14032" w:rsidRDefault="005E6945" w:rsidP="005E6945">
      <w:pPr>
        <w:spacing w:after="197"/>
        <w:ind w:left="-5" w:right="54"/>
        <w:rPr>
          <w:lang w:val="hr-BA"/>
        </w:rPr>
      </w:pPr>
      <w:r w:rsidRPr="00E14032">
        <w:rPr>
          <w:lang w:val="hr-BA"/>
        </w:rPr>
        <w:t>U oktobru 2014</w:t>
      </w:r>
      <w:r w:rsidR="00B03876" w:rsidRPr="00E14032">
        <w:rPr>
          <w:lang w:val="hr-BA"/>
        </w:rPr>
        <w:t>. godine</w:t>
      </w:r>
      <w:r w:rsidRPr="00E14032">
        <w:rPr>
          <w:lang w:val="hr-BA"/>
        </w:rPr>
        <w:t xml:space="preserve"> u Bosni </w:t>
      </w:r>
      <w:r w:rsidR="00B03876" w:rsidRPr="00E14032">
        <w:rPr>
          <w:lang w:val="hr-BA"/>
        </w:rPr>
        <w:t>i</w:t>
      </w:r>
      <w:r w:rsidRPr="00E14032">
        <w:rPr>
          <w:lang w:val="hr-BA"/>
        </w:rPr>
        <w:t xml:space="preserve"> Hercegovini je započet proces izdavanja novih biometrijskih pasoša</w:t>
      </w:r>
      <w:r w:rsidR="00B03876" w:rsidRPr="00E14032">
        <w:rPr>
          <w:lang w:val="hr-BA"/>
        </w:rPr>
        <w:t>.</w:t>
      </w:r>
      <w:r w:rsidRPr="00E14032">
        <w:rPr>
          <w:vertAlign w:val="superscript"/>
          <w:lang w:val="hr-BA"/>
        </w:rPr>
        <w:footnoteReference w:id="278"/>
      </w:r>
    </w:p>
    <w:p w:rsidR="005E6945" w:rsidRPr="00E14032" w:rsidRDefault="005E6945" w:rsidP="005E6945">
      <w:pPr>
        <w:spacing w:after="0" w:line="259" w:lineRule="auto"/>
        <w:ind w:left="0" w:firstLine="0"/>
        <w:jc w:val="left"/>
        <w:rPr>
          <w:lang w:val="hr-BA"/>
        </w:rPr>
      </w:pPr>
      <w:r w:rsidRPr="00E14032">
        <w:rPr>
          <w:lang w:val="hr-BA"/>
        </w:rPr>
        <w:tab/>
      </w:r>
    </w:p>
    <w:p w:rsidR="005E6945" w:rsidRPr="00E14032" w:rsidRDefault="005E6945" w:rsidP="005E6945">
      <w:pPr>
        <w:pStyle w:val="Heading2"/>
        <w:spacing w:after="327"/>
        <w:ind w:left="-5" w:right="52"/>
        <w:rPr>
          <w:lang w:val="hr-BA"/>
        </w:rPr>
      </w:pPr>
      <w:bookmarkStart w:id="16" w:name="_Toc441232817"/>
      <w:r w:rsidRPr="00E14032">
        <w:rPr>
          <w:lang w:val="hr-BA"/>
        </w:rPr>
        <w:t>2. ANALIZA</w:t>
      </w:r>
      <w:bookmarkEnd w:id="16"/>
      <w:r w:rsidRPr="00E14032">
        <w:rPr>
          <w:lang w:val="hr-BA"/>
        </w:rPr>
        <w:tab/>
        <w:t xml:space="preserve">  </w:t>
      </w:r>
    </w:p>
    <w:p w:rsidR="005E6945" w:rsidRPr="00E14032" w:rsidRDefault="005E6945" w:rsidP="005E6945">
      <w:pPr>
        <w:spacing w:after="251"/>
        <w:ind w:left="-5" w:right="54"/>
        <w:rPr>
          <w:lang w:val="hr-BA"/>
        </w:rPr>
      </w:pPr>
      <w:r w:rsidRPr="00E14032">
        <w:rPr>
          <w:lang w:val="hr-BA"/>
        </w:rPr>
        <w:t xml:space="preserve">Ova analiza pokriva četiri </w:t>
      </w:r>
      <w:r w:rsidR="00B03876" w:rsidRPr="00E14032">
        <w:rPr>
          <w:lang w:val="hr-BA"/>
        </w:rPr>
        <w:t>p</w:t>
      </w:r>
      <w:r w:rsidRPr="00E14032">
        <w:rPr>
          <w:lang w:val="hr-BA"/>
        </w:rPr>
        <w:t>rincipa iz oblasti pružanja usluga, koji potpadaju pod jedan ključni zahtjev</w:t>
      </w:r>
      <w:r w:rsidR="00B03876" w:rsidRPr="00E14032">
        <w:rPr>
          <w:lang w:val="hr-BA"/>
        </w:rPr>
        <w:t>.</w:t>
      </w:r>
      <w:r w:rsidRPr="00E14032">
        <w:rPr>
          <w:vertAlign w:val="superscript"/>
          <w:lang w:val="hr-BA"/>
        </w:rPr>
        <w:footnoteReference w:id="279"/>
      </w:r>
      <w:r w:rsidRPr="00E14032">
        <w:rPr>
          <w:lang w:val="hr-BA"/>
        </w:rPr>
        <w:t xml:space="preserve"> Obezb</w:t>
      </w:r>
      <w:r w:rsidR="00B03876" w:rsidRPr="00E14032">
        <w:rPr>
          <w:lang w:val="hr-BA"/>
        </w:rPr>
        <w:t>i</w:t>
      </w:r>
      <w:r w:rsidRPr="00E14032">
        <w:rPr>
          <w:lang w:val="hr-BA"/>
        </w:rPr>
        <w:t>jeđene su osnovne vrijednosti</w:t>
      </w:r>
      <w:r w:rsidR="00CB0E72" w:rsidRPr="00E14032">
        <w:rPr>
          <w:lang w:val="hr-BA"/>
        </w:rPr>
        <w:t xml:space="preserve"> za indikatore okvira praćenja i</w:t>
      </w:r>
      <w:r w:rsidRPr="00E14032">
        <w:rPr>
          <w:lang w:val="hr-BA"/>
        </w:rPr>
        <w:t xml:space="preserve"> monitoring </w:t>
      </w:r>
      <w:r w:rsidR="00B03876" w:rsidRPr="00E14032">
        <w:rPr>
          <w:lang w:val="hr-BA"/>
        </w:rPr>
        <w:t>p</w:t>
      </w:r>
      <w:r w:rsidRPr="00E14032">
        <w:rPr>
          <w:lang w:val="hr-BA"/>
        </w:rPr>
        <w:t>rincipa u okviru ovog ključnog zahtjev</w:t>
      </w:r>
      <w:r w:rsidR="00CB0E72" w:rsidRPr="00E14032">
        <w:rPr>
          <w:lang w:val="hr-BA"/>
        </w:rPr>
        <w:t>a. Principi pokrivaju politike i</w:t>
      </w:r>
      <w:r w:rsidRPr="00E14032">
        <w:rPr>
          <w:lang w:val="hr-BA"/>
        </w:rPr>
        <w:t xml:space="preserve"> prakse pružanja usluga. Posebn</w:t>
      </w:r>
      <w:r w:rsidR="00B03876" w:rsidRPr="00E14032">
        <w:rPr>
          <w:lang w:val="hr-BA"/>
        </w:rPr>
        <w:t>a</w:t>
      </w:r>
      <w:r w:rsidRPr="00E14032">
        <w:rPr>
          <w:lang w:val="hr-BA"/>
        </w:rPr>
        <w:t xml:space="preserve"> </w:t>
      </w:r>
      <w:r w:rsidR="00B03876" w:rsidRPr="00E14032">
        <w:rPr>
          <w:lang w:val="hr-BA"/>
        </w:rPr>
        <w:t xml:space="preserve">pažnja usmjerena </w:t>
      </w:r>
      <w:r w:rsidRPr="00E14032">
        <w:rPr>
          <w:lang w:val="hr-BA"/>
        </w:rPr>
        <w:t xml:space="preserve">je na strateški </w:t>
      </w:r>
      <w:r w:rsidR="008D1C58" w:rsidRPr="00E14032">
        <w:rPr>
          <w:lang w:val="hr-BA"/>
        </w:rPr>
        <w:t>i</w:t>
      </w:r>
      <w:r w:rsidRPr="00E14032">
        <w:rPr>
          <w:lang w:val="hr-BA"/>
        </w:rPr>
        <w:t xml:space="preserve"> zakonski</w:t>
      </w:r>
      <w:r w:rsidR="00CB0E72" w:rsidRPr="00E14032">
        <w:rPr>
          <w:lang w:val="hr-BA"/>
        </w:rPr>
        <w:t xml:space="preserve"> okvir za pružanje usluga, kao i na standarde za bolji pristup i</w:t>
      </w:r>
      <w:r w:rsidRPr="00E14032">
        <w:rPr>
          <w:lang w:val="hr-BA"/>
        </w:rPr>
        <w:t xml:space="preserve"> kvalitet uslu</w:t>
      </w:r>
      <w:r w:rsidR="00CB0E72" w:rsidRPr="00E14032">
        <w:rPr>
          <w:lang w:val="hr-BA"/>
        </w:rPr>
        <w:t>ga. Principi se također odnose i</w:t>
      </w:r>
      <w:r w:rsidRPr="00E14032">
        <w:rPr>
          <w:lang w:val="hr-BA"/>
        </w:rPr>
        <w:t xml:space="preserve"> na proceduralne garancije primjerenog administrativnog ponašanja koj</w:t>
      </w:r>
      <w:r w:rsidR="00B03876" w:rsidRPr="00E14032">
        <w:rPr>
          <w:lang w:val="hr-BA"/>
        </w:rPr>
        <w:t>e</w:t>
      </w:r>
      <w:r w:rsidRPr="00E14032">
        <w:rPr>
          <w:lang w:val="hr-BA"/>
        </w:rPr>
        <w:t xml:space="preserve"> se odnosi na pružanje usluga.</w:t>
      </w:r>
    </w:p>
    <w:p w:rsidR="005E6945" w:rsidRPr="00E14032" w:rsidRDefault="005E6945" w:rsidP="005E6945">
      <w:pPr>
        <w:spacing w:after="208" w:line="250" w:lineRule="auto"/>
        <w:ind w:left="-5" w:right="52"/>
        <w:rPr>
          <w:lang w:val="hr-BA"/>
        </w:rPr>
      </w:pPr>
      <w:r w:rsidRPr="00E14032">
        <w:rPr>
          <w:b/>
          <w:color w:val="009E9A"/>
          <w:sz w:val="24"/>
          <w:lang w:val="hr-BA"/>
        </w:rPr>
        <w:t>2.1. Ključni zahtjev: Uprava je orijentirana ka građanima; osigurani su kvalitet i pristupačnost javnih usluga</w:t>
      </w:r>
    </w:p>
    <w:p w:rsidR="005E6945" w:rsidRPr="00E14032" w:rsidRDefault="005E6945" w:rsidP="005E6945">
      <w:pPr>
        <w:pStyle w:val="Heading3"/>
        <w:spacing w:after="138" w:line="259" w:lineRule="auto"/>
        <w:ind w:left="-5" w:right="0"/>
        <w:jc w:val="left"/>
        <w:rPr>
          <w:lang w:val="hr-BA"/>
        </w:rPr>
      </w:pPr>
      <w:r w:rsidRPr="00E14032">
        <w:rPr>
          <w:i/>
          <w:u w:val="single" w:color="000000"/>
          <w:lang w:val="hr-BA"/>
        </w:rPr>
        <w:t>Početne vrijednosti</w:t>
      </w:r>
    </w:p>
    <w:p w:rsidR="005E6945" w:rsidRPr="00E14032" w:rsidRDefault="005E6945" w:rsidP="005E6945">
      <w:pPr>
        <w:spacing w:after="147"/>
        <w:ind w:left="-5" w:right="54"/>
        <w:rPr>
          <w:lang w:val="hr-BA"/>
        </w:rPr>
      </w:pPr>
      <w:r w:rsidRPr="00E14032">
        <w:rPr>
          <w:lang w:val="hr-BA"/>
        </w:rPr>
        <w:t xml:space="preserve">Politika i praksa pružanja usluga </w:t>
      </w:r>
      <w:r w:rsidR="001F7CC9" w:rsidRPr="00E14032">
        <w:rPr>
          <w:lang w:val="hr-BA"/>
        </w:rPr>
        <w:t xml:space="preserve">revidira </w:t>
      </w:r>
      <w:r w:rsidRPr="00E14032">
        <w:rPr>
          <w:lang w:val="hr-BA"/>
        </w:rPr>
        <w:t xml:space="preserve">se kroz niz od </w:t>
      </w:r>
      <w:r w:rsidR="001F7CC9" w:rsidRPr="00E14032">
        <w:rPr>
          <w:lang w:val="hr-BA"/>
        </w:rPr>
        <w:t xml:space="preserve">četrnaest </w:t>
      </w:r>
      <w:r w:rsidRPr="00E14032">
        <w:rPr>
          <w:lang w:val="hr-BA"/>
        </w:rPr>
        <w:t xml:space="preserve">kvantitativnih indikatora, dopunjeno s još </w:t>
      </w:r>
      <w:r w:rsidR="001F7CC9" w:rsidRPr="00E14032">
        <w:rPr>
          <w:lang w:val="hr-BA"/>
        </w:rPr>
        <w:t>tri</w:t>
      </w:r>
      <w:r w:rsidRPr="00E14032">
        <w:rPr>
          <w:lang w:val="hr-BA"/>
        </w:rPr>
        <w:t xml:space="preserve"> kvalitativna indikatora. Kvalitativni indikatori prvenstveno analiziraju provedbu politika i zakona u području pružanja usluga. Većina kvantitativnih indikatora temelji se na podacima dobi</w:t>
      </w:r>
      <w:r w:rsidR="001F7CC9" w:rsidRPr="00E14032">
        <w:rPr>
          <w:lang w:val="hr-BA"/>
        </w:rPr>
        <w:t>j</w:t>
      </w:r>
      <w:r w:rsidRPr="00E14032">
        <w:rPr>
          <w:lang w:val="hr-BA"/>
        </w:rPr>
        <w:t xml:space="preserve">enim od države, a naknadno su potvrđeni za potrebe ove procjene. Odabrani kvantitativni pokazatelji temelje se na međunarodnim komparativnim studijama </w:t>
      </w:r>
      <w:r w:rsidR="001F7CC9" w:rsidRPr="00E14032">
        <w:rPr>
          <w:lang w:val="hr-BA"/>
        </w:rPr>
        <w:t>“</w:t>
      </w:r>
      <w:r w:rsidRPr="00E14032">
        <w:rPr>
          <w:lang w:val="hr-BA"/>
        </w:rPr>
        <w:t>Doing Business</w:t>
      </w:r>
      <w:r w:rsidR="001F7CC9" w:rsidRPr="00E14032">
        <w:rPr>
          <w:lang w:val="hr-BA"/>
        </w:rPr>
        <w:t>”</w:t>
      </w:r>
      <w:r w:rsidRPr="00E14032">
        <w:rPr>
          <w:vertAlign w:val="superscript"/>
          <w:lang w:val="hr-BA"/>
        </w:rPr>
        <w:footnoteReference w:id="280"/>
      </w:r>
      <w:r w:rsidRPr="00E14032">
        <w:rPr>
          <w:lang w:val="hr-BA"/>
        </w:rPr>
        <w:t xml:space="preserve"> i </w:t>
      </w:r>
      <w:r w:rsidR="001F7CC9" w:rsidRPr="00E14032">
        <w:rPr>
          <w:lang w:val="hr-BA"/>
        </w:rPr>
        <w:t>“</w:t>
      </w:r>
      <w:r w:rsidRPr="00E14032">
        <w:rPr>
          <w:lang w:val="hr-BA"/>
        </w:rPr>
        <w:t>Global Competitiveness Report</w:t>
      </w:r>
      <w:r w:rsidR="001F7CC9" w:rsidRPr="00E14032">
        <w:rPr>
          <w:lang w:val="hr-BA"/>
        </w:rPr>
        <w:t>”</w:t>
      </w:r>
      <w:r w:rsidRPr="00E14032">
        <w:rPr>
          <w:vertAlign w:val="superscript"/>
          <w:lang w:val="hr-BA"/>
        </w:rPr>
        <w:footnoteReference w:id="281"/>
      </w:r>
      <w:r w:rsidRPr="00E14032">
        <w:rPr>
          <w:lang w:val="hr-BA"/>
        </w:rPr>
        <w:t>.</w:t>
      </w:r>
    </w:p>
    <w:p w:rsidR="005E6945" w:rsidRPr="00E14032" w:rsidRDefault="005E6945" w:rsidP="00964241">
      <w:pPr>
        <w:ind w:left="-5" w:right="54"/>
        <w:rPr>
          <w:lang w:val="hr-BA"/>
        </w:rPr>
      </w:pPr>
      <w:r w:rsidRPr="00E14032">
        <w:rPr>
          <w:lang w:val="hr-BA"/>
        </w:rPr>
        <w:t xml:space="preserve">Usljed ustavnih rješenja u BiH, odgovornost u području pružanja usluga je decentralizirana. Zasebni pristupi </w:t>
      </w:r>
      <w:r w:rsidR="00EA1F24" w:rsidRPr="00E14032">
        <w:rPr>
          <w:lang w:val="hr-BA"/>
        </w:rPr>
        <w:t xml:space="preserve">primjenjuju </w:t>
      </w:r>
      <w:r w:rsidRPr="00E14032">
        <w:rPr>
          <w:lang w:val="hr-BA"/>
        </w:rPr>
        <w:t>se na državno</w:t>
      </w:r>
      <w:r w:rsidR="00EA1F24" w:rsidRPr="00E14032">
        <w:rPr>
          <w:lang w:val="hr-BA"/>
        </w:rPr>
        <w:t>m</w:t>
      </w:r>
      <w:r w:rsidRPr="00E14032">
        <w:rPr>
          <w:lang w:val="hr-BA"/>
        </w:rPr>
        <w:t xml:space="preserve"> </w:t>
      </w:r>
      <w:r w:rsidR="00EA1F24" w:rsidRPr="00E14032">
        <w:rPr>
          <w:lang w:val="hr-BA"/>
        </w:rPr>
        <w:t>nivou</w:t>
      </w:r>
      <w:r w:rsidRPr="00E14032">
        <w:rPr>
          <w:lang w:val="hr-BA"/>
        </w:rPr>
        <w:t>, u entitetima i BD. Ov</w:t>
      </w:r>
      <w:r w:rsidR="00964241" w:rsidRPr="00E14032">
        <w:rPr>
          <w:lang w:val="hr-BA"/>
        </w:rPr>
        <w:t>o</w:t>
      </w:r>
      <w:r w:rsidRPr="00E14032">
        <w:rPr>
          <w:lang w:val="hr-BA"/>
        </w:rPr>
        <w:t xml:space="preserve"> OECD/SIGMA </w:t>
      </w:r>
      <w:r w:rsidR="00964241" w:rsidRPr="00E14032">
        <w:rPr>
          <w:lang w:val="hr-BA"/>
        </w:rPr>
        <w:t>P</w:t>
      </w:r>
      <w:r w:rsidRPr="00E14032">
        <w:rPr>
          <w:lang w:val="hr-BA"/>
        </w:rPr>
        <w:t xml:space="preserve">M fokusira se na širi, državni pristup </w:t>
      </w:r>
      <w:r w:rsidR="00EA1F24" w:rsidRPr="00E14032">
        <w:rPr>
          <w:lang w:val="hr-BA"/>
        </w:rPr>
        <w:t xml:space="preserve">širom </w:t>
      </w:r>
      <w:r w:rsidRPr="00E14032">
        <w:rPr>
          <w:lang w:val="hr-BA"/>
        </w:rPr>
        <w:t xml:space="preserve">zemlje i analizira rad centralne uprave. U slučaju pružanja usluga u BiH, funkcije su raspoređene na državnom nivou, nivou entiteta i BD, često bez ikakve koordinacije. Za najveći dio, </w:t>
      </w:r>
      <w:r w:rsidR="00964241" w:rsidRPr="00E14032">
        <w:rPr>
          <w:lang w:val="hr-BA"/>
        </w:rPr>
        <w:t>P</w:t>
      </w:r>
      <w:r w:rsidRPr="00E14032">
        <w:rPr>
          <w:lang w:val="hr-BA"/>
        </w:rPr>
        <w:t xml:space="preserve">M ne pokriva ove usluge i usredotočuje se na zakonske i institucionalne pretpostavke koje su potrebne za širi, državni pristup </w:t>
      </w:r>
      <w:r w:rsidR="00EA1F24" w:rsidRPr="00E14032">
        <w:rPr>
          <w:lang w:val="hr-BA"/>
        </w:rPr>
        <w:t xml:space="preserve">širom </w:t>
      </w:r>
      <w:r w:rsidRPr="00E14032">
        <w:rPr>
          <w:lang w:val="hr-BA"/>
        </w:rPr>
        <w:t xml:space="preserve">zemlje. To se odnosi na usluge koje se pružaju na državnom nivou i na inicijative koje su pokrenute ili koordinirane s državnog nivoa. Kada je potrebno i bitno, primjeri iz entiteta i BD su naglašeni. </w:t>
      </w:r>
    </w:p>
    <w:p w:rsidR="005E6945" w:rsidRPr="00E14032" w:rsidRDefault="005E6945" w:rsidP="005E6945">
      <w:pPr>
        <w:ind w:left="-5" w:right="54"/>
        <w:rPr>
          <w:lang w:val="hr-BA"/>
        </w:rPr>
      </w:pPr>
      <w:r w:rsidRPr="00E14032">
        <w:rPr>
          <w:lang w:val="hr-BA"/>
        </w:rPr>
        <w:t>Pokušaji da se koordiniraju napori za unapređenje javnih usluga nisu daleko napredovali. Formulirane su politike za poboljšanje javnih usluga, ali nivo njihovog razvoja razlikuje se u entitetima i B</w:t>
      </w:r>
      <w:r w:rsidR="00EA1F24" w:rsidRPr="00E14032">
        <w:rPr>
          <w:lang w:val="hr-BA"/>
        </w:rPr>
        <w:t>D</w:t>
      </w:r>
      <w:r w:rsidRPr="00E14032">
        <w:rPr>
          <w:lang w:val="hr-BA"/>
        </w:rPr>
        <w:t>. To je ilustrirano nejednakim nivoom razvoja e-usluga ili različitim procedurama (i vremenom potrebnim) da se osnuje firma u entitetima i BD.</w:t>
      </w:r>
    </w:p>
    <w:tbl>
      <w:tblPr>
        <w:tblStyle w:val="TableGrid"/>
        <w:tblW w:w="9296" w:type="dxa"/>
        <w:tblInd w:w="-26" w:type="dxa"/>
        <w:tblCellMar>
          <w:top w:w="41" w:type="dxa"/>
          <w:right w:w="22" w:type="dxa"/>
        </w:tblCellMar>
        <w:tblLook w:val="04A0" w:firstRow="1" w:lastRow="0" w:firstColumn="1" w:lastColumn="0" w:noHBand="0" w:noVBand="1"/>
      </w:tblPr>
      <w:tblGrid>
        <w:gridCol w:w="1839"/>
        <w:gridCol w:w="840"/>
        <w:gridCol w:w="4395"/>
        <w:gridCol w:w="1116"/>
        <w:gridCol w:w="1106"/>
      </w:tblGrid>
      <w:tr w:rsidR="005E6945" w:rsidRPr="00E14032" w:rsidTr="005E6945">
        <w:trPr>
          <w:trHeight w:val="660"/>
        </w:trPr>
        <w:tc>
          <w:tcPr>
            <w:tcW w:w="1838" w:type="dxa"/>
            <w:tcBorders>
              <w:top w:val="single" w:sz="8" w:space="0" w:color="000000"/>
              <w:left w:val="single" w:sz="8" w:space="0" w:color="000000"/>
              <w:bottom w:val="single" w:sz="29" w:space="0" w:color="F2F2F2"/>
              <w:right w:val="single" w:sz="6" w:space="0" w:color="000000"/>
            </w:tcBorders>
            <w:shd w:val="clear" w:color="auto" w:fill="009E9A"/>
          </w:tcPr>
          <w:p w:rsidR="005E6945" w:rsidRPr="00E14032" w:rsidRDefault="005E6945" w:rsidP="005E6945">
            <w:pPr>
              <w:spacing w:after="0" w:line="259" w:lineRule="auto"/>
              <w:ind w:left="72" w:firstLine="0"/>
              <w:jc w:val="center"/>
              <w:rPr>
                <w:lang w:val="hr-BA"/>
              </w:rPr>
            </w:pPr>
          </w:p>
        </w:tc>
        <w:tc>
          <w:tcPr>
            <w:tcW w:w="840" w:type="dxa"/>
            <w:tcBorders>
              <w:top w:val="single" w:sz="8" w:space="0" w:color="000000"/>
              <w:left w:val="single" w:sz="6" w:space="0" w:color="000000"/>
              <w:bottom w:val="single" w:sz="29" w:space="0" w:color="F2F2F2"/>
              <w:right w:val="single" w:sz="6"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Princip br. </w:t>
            </w:r>
          </w:p>
        </w:tc>
        <w:tc>
          <w:tcPr>
            <w:tcW w:w="4395" w:type="dxa"/>
            <w:tcBorders>
              <w:top w:val="single" w:sz="8" w:space="0" w:color="000000"/>
              <w:left w:val="single" w:sz="6" w:space="0" w:color="000000"/>
              <w:bottom w:val="single" w:sz="29" w:space="0" w:color="F2F2F2"/>
              <w:right w:val="single" w:sz="6" w:space="0" w:color="000000"/>
            </w:tcBorders>
            <w:shd w:val="clear" w:color="auto" w:fill="009E9A"/>
          </w:tcPr>
          <w:p w:rsidR="005E6945" w:rsidRPr="00E14032" w:rsidRDefault="005E6945" w:rsidP="005E6945">
            <w:pPr>
              <w:tabs>
                <w:tab w:val="center" w:pos="2198"/>
              </w:tabs>
              <w:spacing w:after="0" w:line="259" w:lineRule="auto"/>
              <w:ind w:left="-23" w:firstLine="0"/>
              <w:jc w:val="left"/>
              <w:rPr>
                <w:lang w:val="hr-BA"/>
              </w:rPr>
            </w:pPr>
            <w:r w:rsidRPr="00E14032">
              <w:rPr>
                <w:b/>
                <w:color w:val="FFFFFF"/>
                <w:lang w:val="hr-BA"/>
              </w:rPr>
              <w:tab/>
              <w:t xml:space="preserve">Indikator </w:t>
            </w:r>
          </w:p>
        </w:tc>
        <w:tc>
          <w:tcPr>
            <w:tcW w:w="1116" w:type="dxa"/>
            <w:tcBorders>
              <w:top w:val="single" w:sz="8" w:space="0" w:color="000000"/>
              <w:left w:val="single" w:sz="6" w:space="0" w:color="000000"/>
              <w:bottom w:val="single" w:sz="29" w:space="0" w:color="F2F2F2"/>
              <w:right w:val="single" w:sz="6"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godina </w:t>
            </w:r>
          </w:p>
        </w:tc>
        <w:tc>
          <w:tcPr>
            <w:tcW w:w="1106" w:type="dxa"/>
            <w:tcBorders>
              <w:top w:val="single" w:sz="8" w:space="0" w:color="000000"/>
              <w:left w:val="single" w:sz="6"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vrijednost </w:t>
            </w:r>
          </w:p>
        </w:tc>
      </w:tr>
      <w:tr w:rsidR="005E6945" w:rsidRPr="00E14032" w:rsidTr="005E6945">
        <w:trPr>
          <w:trHeight w:val="81"/>
        </w:trPr>
        <w:tc>
          <w:tcPr>
            <w:tcW w:w="1838" w:type="dxa"/>
            <w:tcBorders>
              <w:top w:val="single" w:sz="29" w:space="0" w:color="F2F2F2"/>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tcBorders>
              <w:top w:val="single" w:sz="29" w:space="0" w:color="F2F2F2"/>
              <w:left w:val="single" w:sz="6"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4395" w:type="dxa"/>
            <w:vMerge w:val="restart"/>
            <w:tcBorders>
              <w:top w:val="single" w:sz="29" w:space="0" w:color="F2F2F2"/>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144" w:firstLine="0"/>
              <w:rPr>
                <w:lang w:val="hr-BA"/>
              </w:rPr>
            </w:pPr>
            <w:r w:rsidRPr="00E14032">
              <w:rPr>
                <w:lang w:val="hr-BA"/>
              </w:rPr>
              <w:t>Stepen do kojeg postoji i primjenjuje se politika pružanja usluga koja je orijentirana ka građanima</w:t>
            </w:r>
          </w:p>
        </w:tc>
        <w:tc>
          <w:tcPr>
            <w:tcW w:w="1116" w:type="dxa"/>
            <w:vMerge w:val="restart"/>
            <w:tcBorders>
              <w:top w:val="sing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21" w:firstLine="0"/>
              <w:jc w:val="center"/>
              <w:rPr>
                <w:lang w:val="hr-BA"/>
              </w:rPr>
            </w:pPr>
            <w:r w:rsidRPr="00E14032">
              <w:rPr>
                <w:lang w:val="hr-BA"/>
              </w:rPr>
              <w:t>2014</w:t>
            </w:r>
            <w:r w:rsidR="00EA1F24" w:rsidRPr="00E14032">
              <w:rPr>
                <w:lang w:val="hr-BA"/>
              </w:rPr>
              <w:t>.</w:t>
            </w:r>
            <w:r w:rsidRPr="00E14032">
              <w:rPr>
                <w:lang w:val="hr-BA"/>
              </w:rPr>
              <w:t xml:space="preserve"> </w:t>
            </w:r>
          </w:p>
        </w:tc>
        <w:tc>
          <w:tcPr>
            <w:tcW w:w="1106" w:type="dxa"/>
            <w:vMerge w:val="restart"/>
            <w:tcBorders>
              <w:top w:val="single" w:sz="29" w:space="0" w:color="F2F2F2"/>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22" w:firstLine="0"/>
              <w:jc w:val="center"/>
              <w:rPr>
                <w:lang w:val="hr-BA"/>
              </w:rPr>
            </w:pPr>
            <w:r w:rsidRPr="00E14032">
              <w:rPr>
                <w:lang w:val="hr-BA"/>
              </w:rPr>
              <w:t xml:space="preserve">2 </w:t>
            </w:r>
          </w:p>
        </w:tc>
      </w:tr>
      <w:tr w:rsidR="005E6945" w:rsidRPr="00E14032" w:rsidTr="005E6945">
        <w:trPr>
          <w:trHeight w:val="736"/>
        </w:trPr>
        <w:tc>
          <w:tcPr>
            <w:tcW w:w="1838" w:type="dxa"/>
            <w:vMerge w:val="restart"/>
            <w:tcBorders>
              <w:top w:val="nil"/>
              <w:left w:val="single" w:sz="8"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22" w:firstLine="0"/>
              <w:jc w:val="center"/>
              <w:rPr>
                <w:lang w:val="hr-BA"/>
              </w:rPr>
            </w:pPr>
            <w:r w:rsidRPr="00E14032">
              <w:rPr>
                <w:b/>
                <w:lang w:val="hr-BA"/>
              </w:rPr>
              <w:t xml:space="preserve">Kvalitativni </w:t>
            </w:r>
          </w:p>
        </w:tc>
        <w:tc>
          <w:tcPr>
            <w:tcW w:w="840" w:type="dxa"/>
            <w:tcBorders>
              <w:top w:val="nil"/>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25" w:firstLine="0"/>
              <w:jc w:val="center"/>
              <w:rPr>
                <w:lang w:val="hr-BA"/>
              </w:rPr>
            </w:pPr>
            <w:r w:rsidRPr="00E14032">
              <w:rPr>
                <w:lang w:val="hr-BA"/>
              </w:rPr>
              <w:t xml:space="preserve">1 </w:t>
            </w: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80"/>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double" w:sz="29" w:space="0" w:color="F2F2F2"/>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25" w:firstLine="0"/>
              <w:jc w:val="center"/>
              <w:rPr>
                <w:lang w:val="hr-BA"/>
              </w:rPr>
            </w:pPr>
            <w:r w:rsidRPr="00E14032">
              <w:rPr>
                <w:lang w:val="hr-BA"/>
              </w:rPr>
              <w:t xml:space="preserve">1 </w:t>
            </w:r>
          </w:p>
        </w:tc>
        <w:tc>
          <w:tcPr>
            <w:tcW w:w="4395" w:type="dxa"/>
            <w:vMerge w:val="restart"/>
            <w:tcBorders>
              <w:top w:val="double" w:sz="29" w:space="0" w:color="F2F2F2"/>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144" w:right="120" w:firstLine="0"/>
              <w:rPr>
                <w:lang w:val="hr-BA"/>
              </w:rPr>
            </w:pPr>
            <w:r w:rsidRPr="00E14032">
              <w:rPr>
                <w:lang w:val="hr-BA"/>
              </w:rPr>
              <w:t>Stepen do kojeg se primjenjuju politika i upravni preduslovi za pružanje e-usluga</w:t>
            </w:r>
          </w:p>
        </w:tc>
        <w:tc>
          <w:tcPr>
            <w:tcW w:w="1116"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21" w:firstLine="0"/>
              <w:jc w:val="center"/>
              <w:rPr>
                <w:lang w:val="hr-BA"/>
              </w:rPr>
            </w:pPr>
            <w:r w:rsidRPr="00E14032">
              <w:rPr>
                <w:lang w:val="hr-BA"/>
              </w:rPr>
              <w:t>2014</w:t>
            </w:r>
            <w:r w:rsidR="00EA1F24" w:rsidRPr="00E14032">
              <w:rPr>
                <w:lang w:val="hr-BA"/>
              </w:rPr>
              <w:t>.</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1005"/>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22" w:firstLine="0"/>
              <w:jc w:val="center"/>
              <w:rPr>
                <w:lang w:val="hr-BA"/>
              </w:rPr>
            </w:pPr>
            <w:r w:rsidRPr="00E14032">
              <w:rPr>
                <w:lang w:val="hr-BA"/>
              </w:rPr>
              <w:t xml:space="preserve">1 </w:t>
            </w:r>
          </w:p>
        </w:tc>
      </w:tr>
      <w:tr w:rsidR="005E6945" w:rsidRPr="00E14032" w:rsidTr="005E6945">
        <w:trPr>
          <w:trHeight w:val="81"/>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25" w:firstLine="0"/>
              <w:jc w:val="center"/>
              <w:rPr>
                <w:lang w:val="hr-BA"/>
              </w:rPr>
            </w:pPr>
            <w:r w:rsidRPr="00E14032">
              <w:rPr>
                <w:lang w:val="hr-BA"/>
              </w:rPr>
              <w:t xml:space="preserve">2 </w:t>
            </w:r>
          </w:p>
        </w:tc>
        <w:tc>
          <w:tcPr>
            <w:tcW w:w="4395" w:type="dxa"/>
            <w:vMerge w:val="restart"/>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144" w:firstLine="0"/>
              <w:rPr>
                <w:lang w:val="hr-BA"/>
              </w:rPr>
            </w:pPr>
            <w:r w:rsidRPr="00E14032">
              <w:rPr>
                <w:lang w:val="hr-BA"/>
              </w:rPr>
              <w:t>Stepen do kojeg postoji i primjenjuje se pravni okvir za dobru upravu</w:t>
            </w:r>
          </w:p>
        </w:tc>
        <w:tc>
          <w:tcPr>
            <w:tcW w:w="1116" w:type="dxa"/>
            <w:vMerge w:val="restart"/>
            <w:tcBorders>
              <w:top w:val="double" w:sz="29" w:space="0" w:color="F2F2F2"/>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21" w:firstLine="0"/>
              <w:jc w:val="center"/>
              <w:rPr>
                <w:lang w:val="hr-BA"/>
              </w:rPr>
            </w:pPr>
            <w:r w:rsidRPr="00E14032">
              <w:rPr>
                <w:lang w:val="hr-BA"/>
              </w:rPr>
              <w:t>2014</w:t>
            </w:r>
            <w:r w:rsidR="00EA1F24" w:rsidRPr="00E14032">
              <w:rPr>
                <w:lang w:val="hr-BA"/>
              </w:rPr>
              <w:t>.</w:t>
            </w:r>
            <w:r w:rsidRPr="00E14032">
              <w:rPr>
                <w:lang w:val="hr-BA"/>
              </w:rPr>
              <w:t xml:space="preserve"> </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98"/>
        </w:trPr>
        <w:tc>
          <w:tcPr>
            <w:tcW w:w="0" w:type="auto"/>
            <w:vMerge/>
            <w:tcBorders>
              <w:top w:val="nil"/>
              <w:left w:val="single" w:sz="8"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single" w:sz="6" w:space="0" w:color="000000"/>
              <w:right w:val="single" w:sz="8" w:space="0" w:color="000000"/>
            </w:tcBorders>
            <w:shd w:val="clear" w:color="auto" w:fill="F2F2F2"/>
          </w:tcPr>
          <w:p w:rsidR="005E6945" w:rsidRPr="00E14032" w:rsidRDefault="005E6945" w:rsidP="005E6945">
            <w:pPr>
              <w:spacing w:after="0" w:line="259" w:lineRule="auto"/>
              <w:ind w:left="22" w:firstLine="0"/>
              <w:jc w:val="center"/>
              <w:rPr>
                <w:lang w:val="hr-BA"/>
              </w:rPr>
            </w:pPr>
            <w:r w:rsidRPr="00E14032">
              <w:rPr>
                <w:lang w:val="hr-BA"/>
              </w:rPr>
              <w:t xml:space="preserve">2 </w:t>
            </w:r>
          </w:p>
        </w:tc>
      </w:tr>
    </w:tbl>
    <w:p w:rsidR="005E6945" w:rsidRPr="00E14032" w:rsidRDefault="005E6945" w:rsidP="005E6945">
      <w:pPr>
        <w:spacing w:after="0" w:line="259" w:lineRule="auto"/>
        <w:ind w:left="-1248" w:right="30" w:firstLine="0"/>
        <w:jc w:val="left"/>
        <w:rPr>
          <w:lang w:val="hr-BA"/>
        </w:rPr>
      </w:pPr>
    </w:p>
    <w:tbl>
      <w:tblPr>
        <w:tblStyle w:val="TableGrid"/>
        <w:tblW w:w="9296" w:type="dxa"/>
        <w:tblInd w:w="-26" w:type="dxa"/>
        <w:tblCellMar>
          <w:top w:w="18" w:type="dxa"/>
          <w:left w:w="50" w:type="dxa"/>
          <w:right w:w="4" w:type="dxa"/>
        </w:tblCellMar>
        <w:tblLook w:val="04A0" w:firstRow="1" w:lastRow="0" w:firstColumn="1" w:lastColumn="0" w:noHBand="0" w:noVBand="1"/>
      </w:tblPr>
      <w:tblGrid>
        <w:gridCol w:w="1839"/>
        <w:gridCol w:w="839"/>
        <w:gridCol w:w="4392"/>
        <w:gridCol w:w="1115"/>
        <w:gridCol w:w="1111"/>
      </w:tblGrid>
      <w:tr w:rsidR="005E6945" w:rsidRPr="00E14032" w:rsidTr="005E6945">
        <w:trPr>
          <w:trHeight w:val="779"/>
        </w:trPr>
        <w:tc>
          <w:tcPr>
            <w:tcW w:w="1839" w:type="dxa"/>
            <w:vMerge w:val="restart"/>
            <w:tcBorders>
              <w:top w:val="single" w:sz="6" w:space="0" w:color="000000"/>
              <w:left w:val="single" w:sz="8"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b/>
                <w:lang w:val="hr-BA"/>
              </w:rPr>
              <w:t xml:space="preserve">Kvantitativni </w:t>
            </w:r>
          </w:p>
        </w:tc>
        <w:tc>
          <w:tcPr>
            <w:tcW w:w="840" w:type="dxa"/>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4" w:firstLine="0"/>
              <w:jc w:val="center"/>
              <w:rPr>
                <w:lang w:val="hr-BA"/>
              </w:rPr>
            </w:pPr>
            <w:r w:rsidRPr="00E14032">
              <w:rPr>
                <w:lang w:val="hr-BA"/>
              </w:rPr>
              <w:t xml:space="preserve">1 </w:t>
            </w:r>
          </w:p>
        </w:tc>
        <w:tc>
          <w:tcPr>
            <w:tcW w:w="4395" w:type="dxa"/>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94" w:firstLine="0"/>
              <w:rPr>
                <w:lang w:val="hr-BA"/>
              </w:rPr>
            </w:pPr>
            <w:r w:rsidRPr="00E14032">
              <w:rPr>
                <w:lang w:val="hr-BA"/>
              </w:rPr>
              <w:t>Izdaci za opće javne usluge kao udio u bruto domaćem proizvodu</w:t>
            </w:r>
          </w:p>
        </w:tc>
        <w:tc>
          <w:tcPr>
            <w:tcW w:w="1116" w:type="dxa"/>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EA1F24" w:rsidRPr="00E14032">
              <w:rPr>
                <w:lang w:val="hr-BA"/>
              </w:rPr>
              <w:t>.</w:t>
            </w:r>
          </w:p>
        </w:tc>
        <w:tc>
          <w:tcPr>
            <w:tcW w:w="1106" w:type="dxa"/>
            <w:tcBorders>
              <w:top w:val="single" w:sz="6" w:space="0" w:color="000000"/>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5</w:t>
            </w:r>
            <w:r w:rsidR="00EA1F24" w:rsidRPr="00E14032">
              <w:rPr>
                <w:lang w:val="hr-BA"/>
              </w:rPr>
              <w:t>,</w:t>
            </w:r>
            <w:r w:rsidRPr="00E14032">
              <w:rPr>
                <w:lang w:val="hr-BA"/>
              </w:rPr>
              <w:t>4%</w:t>
            </w:r>
            <w:r w:rsidRPr="00E14032">
              <w:rPr>
                <w:vertAlign w:val="superscript"/>
                <w:lang w:val="hr-BA"/>
              </w:rPr>
              <w:footnoteReference w:id="282"/>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2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94" w:firstLine="0"/>
              <w:jc w:val="left"/>
              <w:rPr>
                <w:lang w:val="hr-BA"/>
              </w:rPr>
            </w:pPr>
            <w:r w:rsidRPr="00E14032">
              <w:rPr>
                <w:lang w:val="hr-BA"/>
              </w:rPr>
              <w:t xml:space="preserve">Favoritizam u odlukama vladinih </w:t>
            </w:r>
          </w:p>
          <w:p w:rsidR="005E6945" w:rsidRPr="00E14032" w:rsidRDefault="005E6945" w:rsidP="005E6945">
            <w:pPr>
              <w:spacing w:after="0" w:line="259" w:lineRule="auto"/>
              <w:ind w:left="94" w:firstLine="0"/>
              <w:jc w:val="left"/>
              <w:rPr>
                <w:lang w:val="hr-BA"/>
              </w:rPr>
            </w:pPr>
          </w:p>
          <w:p w:rsidR="005E6945" w:rsidRPr="00E14032" w:rsidRDefault="005E6945" w:rsidP="005E6945">
            <w:pPr>
              <w:spacing w:after="0" w:line="259" w:lineRule="auto"/>
              <w:ind w:left="94" w:firstLine="0"/>
              <w:jc w:val="left"/>
              <w:rPr>
                <w:lang w:val="hr-BA"/>
              </w:rPr>
            </w:pPr>
            <w:r w:rsidRPr="00E14032">
              <w:rPr>
                <w:lang w:val="hr-BA"/>
              </w:rPr>
              <w:t>zvaničnika</w:t>
            </w:r>
            <w:r w:rsidRPr="00E14032">
              <w:rPr>
                <w:vertAlign w:val="superscript"/>
                <w:lang w:val="hr-BA"/>
              </w:rPr>
              <w:footnoteReference w:id="283"/>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2013</w:t>
            </w:r>
            <w:r w:rsidR="00EA1F24" w:rsidRPr="00E14032">
              <w:rPr>
                <w:lang w:val="hr-BA"/>
              </w:rPr>
              <w:t>.</w:t>
            </w:r>
            <w:r w:rsidRPr="00E14032">
              <w:rPr>
                <w:lang w:val="hr-BA"/>
              </w:rPr>
              <w:t xml:space="preserve"> </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3</w:t>
            </w:r>
            <w:r w:rsidR="007A669B" w:rsidRPr="00E14032">
              <w:rPr>
                <w:lang w:val="hr-BA"/>
              </w:rPr>
              <w:t>,</w:t>
            </w:r>
            <w:r w:rsidRPr="00E14032">
              <w:rPr>
                <w:lang w:val="hr-BA"/>
              </w:rPr>
              <w:t xml:space="preserve">05 </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3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94" w:firstLine="0"/>
              <w:jc w:val="left"/>
              <w:rPr>
                <w:lang w:val="hr-BA"/>
              </w:rPr>
            </w:pPr>
            <w:r w:rsidRPr="00E14032">
              <w:rPr>
                <w:lang w:val="hr-BA"/>
              </w:rPr>
              <w:t>Procenat korisnika koji su zadovoljni javnim uslugama</w:t>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84"/>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3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94" w:right="139" w:firstLine="0"/>
              <w:rPr>
                <w:lang w:val="hr-BA"/>
              </w:rPr>
            </w:pPr>
            <w:r w:rsidRPr="00E14032">
              <w:rPr>
                <w:lang w:val="hr-BA"/>
              </w:rPr>
              <w:t>Omjer institucija koje koriste sredstva i tehnike osiguranja kvaliteta (npr. Evropske fondacije za upravljanje kvalitetom, Zajedničkog okvira procjene i druge međunarodne standarde)</w:t>
            </w:r>
            <w:r w:rsidRPr="00E14032">
              <w:rPr>
                <w:vertAlign w:val="superscript"/>
                <w:lang w:val="hr-BA"/>
              </w:rPr>
              <w:footnoteReference w:id="285"/>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 xml:space="preserve">2014 </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1692"/>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22" w:firstLine="0"/>
              <w:jc w:val="left"/>
              <w:rPr>
                <w:lang w:val="hr-BA"/>
              </w:rPr>
            </w:pPr>
            <w:r w:rsidRPr="00E14032">
              <w:rPr>
                <w:lang w:val="hr-BA"/>
              </w:rPr>
              <w:t>11</w:t>
            </w:r>
            <w:r w:rsidR="007A669B" w:rsidRPr="00E14032">
              <w:rPr>
                <w:lang w:val="hr-BA"/>
              </w:rPr>
              <w:t>,</w:t>
            </w:r>
            <w:r w:rsidRPr="00E14032">
              <w:rPr>
                <w:lang w:val="hr-BA"/>
              </w:rPr>
              <w:t>5%</w:t>
            </w:r>
            <w:r w:rsidRPr="00E14032">
              <w:rPr>
                <w:vertAlign w:val="superscript"/>
                <w:lang w:val="hr-BA"/>
              </w:rPr>
              <w:footnoteReference w:id="286"/>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3 </w:t>
            </w:r>
          </w:p>
        </w:tc>
        <w:tc>
          <w:tcPr>
            <w:tcW w:w="4395" w:type="dxa"/>
            <w:vMerge w:val="restart"/>
            <w:tcBorders>
              <w:top w:val="single" w:sz="6"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94" w:right="139" w:firstLine="0"/>
              <w:rPr>
                <w:lang w:val="hr-BA"/>
              </w:rPr>
            </w:pPr>
            <w:r w:rsidRPr="00E14032">
              <w:rPr>
                <w:lang w:val="hr-BA"/>
              </w:rPr>
              <w:t>Broj državnih službenika koji se direktno bave pružanjem usluga, a koji su pohađali obuku u protekle dvije godine</w:t>
            </w:r>
          </w:p>
        </w:tc>
        <w:tc>
          <w:tcPr>
            <w:tcW w:w="1116" w:type="dxa"/>
            <w:vMerge w:val="restart"/>
            <w:tcBorders>
              <w:top w:val="single" w:sz="6"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88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87"/>
            </w:r>
          </w:p>
        </w:tc>
      </w:tr>
      <w:tr w:rsidR="005E6945" w:rsidRPr="00E14032" w:rsidTr="005E6945">
        <w:trPr>
          <w:trHeight w:val="69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3 </w:t>
            </w:r>
          </w:p>
        </w:tc>
        <w:tc>
          <w:tcPr>
            <w:tcW w:w="6617" w:type="dxa"/>
            <w:gridSpan w:val="3"/>
            <w:tcBorders>
              <w:top w:val="double" w:sz="29" w:space="0" w:color="F2F2F2"/>
              <w:left w:val="single" w:sz="6" w:space="0" w:color="000000"/>
              <w:bottom w:val="single" w:sz="6" w:space="0" w:color="000000"/>
              <w:right w:val="single" w:sz="8" w:space="0" w:color="000000"/>
            </w:tcBorders>
            <w:shd w:val="clear" w:color="auto" w:fill="F2F2F2"/>
          </w:tcPr>
          <w:p w:rsidR="005E6945" w:rsidRPr="00E14032" w:rsidRDefault="005E6945" w:rsidP="005E6945">
            <w:pPr>
              <w:spacing w:after="0" w:line="259" w:lineRule="auto"/>
              <w:ind w:left="94" w:firstLine="0"/>
              <w:jc w:val="left"/>
              <w:rPr>
                <w:lang w:val="hr-BA"/>
              </w:rPr>
            </w:pPr>
            <w:r w:rsidRPr="00E14032">
              <w:rPr>
                <w:lang w:val="hr-BA"/>
              </w:rPr>
              <w:t xml:space="preserve">Prosječno vrijeme potrebno da se dobije lični dokument (pasoš ili lična karta) nakon podnošenja zahtjeva. </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6" w:firstLine="0"/>
              <w:jc w:val="right"/>
              <w:rPr>
                <w:lang w:val="hr-BA"/>
              </w:rPr>
            </w:pPr>
          </w:p>
        </w:tc>
        <w:tc>
          <w:tcPr>
            <w:tcW w:w="4395" w:type="dxa"/>
            <w:vMerge w:val="restart"/>
            <w:tcBorders>
              <w:top w:val="single" w:sz="6" w:space="0" w:color="000000"/>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pStyle w:val="ListParagraph"/>
              <w:numPr>
                <w:ilvl w:val="0"/>
                <w:numId w:val="23"/>
              </w:numPr>
              <w:spacing w:after="0" w:line="259" w:lineRule="auto"/>
              <w:jc w:val="left"/>
              <w:rPr>
                <w:lang w:val="hr-BA"/>
              </w:rPr>
            </w:pPr>
            <w:r w:rsidRPr="00E14032">
              <w:rPr>
                <w:lang w:val="hr-BA"/>
              </w:rPr>
              <w:t>Pasoš</w:t>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r w:rsidRPr="00E14032">
              <w:rPr>
                <w:lang w:val="hr-BA"/>
              </w:rPr>
              <w:t xml:space="preserve"> </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392"/>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8</w:t>
            </w:r>
            <w:r w:rsidRPr="00E14032">
              <w:rPr>
                <w:sz w:val="14"/>
                <w:vertAlign w:val="superscript"/>
                <w:lang w:val="hr-BA"/>
              </w:rPr>
              <w:footnoteReference w:id="288"/>
            </w:r>
          </w:p>
        </w:tc>
      </w:tr>
      <w:tr w:rsidR="005E6945" w:rsidRPr="00E14032" w:rsidTr="005E6945">
        <w:trPr>
          <w:trHeight w:val="80"/>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6" w:firstLine="0"/>
              <w:jc w:val="right"/>
              <w:rPr>
                <w:lang w:val="hr-BA"/>
              </w:rPr>
            </w:pPr>
          </w:p>
        </w:tc>
        <w:tc>
          <w:tcPr>
            <w:tcW w:w="4395" w:type="dxa"/>
            <w:vMerge w:val="restart"/>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pStyle w:val="ListParagraph"/>
              <w:numPr>
                <w:ilvl w:val="0"/>
                <w:numId w:val="23"/>
              </w:numPr>
              <w:spacing w:after="0" w:line="259" w:lineRule="auto"/>
              <w:jc w:val="left"/>
              <w:rPr>
                <w:lang w:val="hr-BA"/>
              </w:rPr>
            </w:pPr>
            <w:r w:rsidRPr="00E14032">
              <w:rPr>
                <w:lang w:val="hr-BA"/>
              </w:rPr>
              <w:t xml:space="preserve">Lična karta </w:t>
            </w:r>
          </w:p>
        </w:tc>
        <w:tc>
          <w:tcPr>
            <w:tcW w:w="0" w:type="auto"/>
            <w:vMerge/>
            <w:tcBorders>
              <w:top w:val="nil"/>
              <w:left w:val="single" w:sz="6"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391"/>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8</w:t>
            </w:r>
            <w:r w:rsidRPr="00E14032">
              <w:rPr>
                <w:sz w:val="14"/>
                <w:vertAlign w:val="superscript"/>
                <w:lang w:val="hr-BA"/>
              </w:rPr>
              <w:footnoteReference w:id="289"/>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3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94" w:right="140" w:firstLine="0"/>
              <w:rPr>
                <w:lang w:val="hr-BA"/>
              </w:rPr>
            </w:pPr>
            <w:r w:rsidRPr="00E14032">
              <w:rPr>
                <w:lang w:val="hr-BA"/>
              </w:rPr>
              <w:t>Udio institucija u kojima se redovno provodi anketa o zadovoljstvu korisnika (najmanje jednom u dvije godine)</w:t>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r w:rsidRPr="00E14032">
              <w:rPr>
                <w:lang w:val="hr-BA"/>
              </w:rPr>
              <w:t xml:space="preserve"> </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88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90"/>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3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94" w:firstLine="0"/>
              <w:jc w:val="left"/>
              <w:rPr>
                <w:lang w:val="hr-BA"/>
              </w:rPr>
            </w:pPr>
            <w:r w:rsidRPr="00E14032">
              <w:rPr>
                <w:lang w:val="hr-BA"/>
              </w:rPr>
              <w:t>Prosječan broj dana potrebnih da se pokrene bizni</w:t>
            </w:r>
            <w:r w:rsidR="00B433B0" w:rsidRPr="00E14032">
              <w:rPr>
                <w:lang w:val="hr-BA"/>
              </w:rPr>
              <w:t>s</w:t>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r w:rsidRPr="00E14032">
              <w:rPr>
                <w:lang w:val="hr-BA"/>
              </w:rPr>
              <w:t xml:space="preserve"> </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7" w:firstLine="0"/>
              <w:jc w:val="center"/>
              <w:rPr>
                <w:lang w:val="hr-BA"/>
              </w:rPr>
            </w:pPr>
            <w:r w:rsidRPr="00E14032">
              <w:rPr>
                <w:lang w:val="hr-BA"/>
              </w:rPr>
              <w:t>37</w:t>
            </w:r>
            <w:r w:rsidRPr="00E14032">
              <w:rPr>
                <w:sz w:val="14"/>
                <w:vertAlign w:val="superscript"/>
                <w:lang w:val="hr-BA"/>
              </w:rPr>
              <w:footnoteReference w:id="291"/>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3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94" w:firstLine="0"/>
              <w:jc w:val="left"/>
              <w:rPr>
                <w:lang w:val="hr-BA"/>
              </w:rPr>
            </w:pPr>
            <w:r w:rsidRPr="00E14032">
              <w:rPr>
                <w:lang w:val="hr-BA"/>
              </w:rPr>
              <w:t>Prosječan trošak pokretanja biznisa</w:t>
            </w:r>
            <w:r w:rsidRPr="00E14032">
              <w:rPr>
                <w:vertAlign w:val="superscript"/>
                <w:lang w:val="hr-BA"/>
              </w:rPr>
              <w:footnoteReference w:id="292"/>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r w:rsidRPr="00E14032">
              <w:rPr>
                <w:lang w:val="hr-BA"/>
              </w:rPr>
              <w:t xml:space="preserve"> </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394"/>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6" w:firstLine="0"/>
              <w:jc w:val="center"/>
              <w:rPr>
                <w:lang w:val="hr-BA"/>
              </w:rPr>
            </w:pPr>
            <w:r w:rsidRPr="00E14032">
              <w:rPr>
                <w:lang w:val="hr-BA"/>
              </w:rPr>
              <w:t>14</w:t>
            </w:r>
            <w:r w:rsidR="007A669B" w:rsidRPr="00E14032">
              <w:rPr>
                <w:lang w:val="hr-BA"/>
              </w:rPr>
              <w:t>,</w:t>
            </w:r>
            <w:r w:rsidRPr="00E14032">
              <w:rPr>
                <w:lang w:val="hr-BA"/>
              </w:rPr>
              <w:t xml:space="preserve">6% </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4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94" w:right="139" w:firstLine="0"/>
              <w:rPr>
                <w:lang w:val="hr-BA"/>
              </w:rPr>
            </w:pPr>
            <w:r w:rsidRPr="00E14032">
              <w:rPr>
                <w:lang w:val="hr-BA"/>
              </w:rPr>
              <w:t xml:space="preserve">Broj jednošalterskih sistema koji pružaju usluge za više od tri javne institucije </w:t>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p>
        </w:tc>
        <w:tc>
          <w:tcPr>
            <w:tcW w:w="1106"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848"/>
        </w:trPr>
        <w:tc>
          <w:tcPr>
            <w:tcW w:w="0" w:type="auto"/>
            <w:vMerge/>
            <w:tcBorders>
              <w:top w:val="nil"/>
              <w:left w:val="single" w:sz="8"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single" w:sz="6" w:space="0" w:color="000000"/>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93"/>
            </w:r>
          </w:p>
        </w:tc>
      </w:tr>
      <w:tr w:rsidR="005E6945" w:rsidRPr="00E14032" w:rsidTr="005E6945">
        <w:trPr>
          <w:trHeight w:val="659"/>
        </w:trPr>
        <w:tc>
          <w:tcPr>
            <w:tcW w:w="1839" w:type="dxa"/>
            <w:vMerge w:val="restart"/>
            <w:tcBorders>
              <w:top w:val="single" w:sz="6" w:space="0" w:color="000000"/>
              <w:left w:val="single" w:sz="8" w:space="0" w:color="000000"/>
              <w:bottom w:val="single" w:sz="8" w:space="0" w:color="000000"/>
              <w:right w:val="single" w:sz="6" w:space="0" w:color="000000"/>
            </w:tcBorders>
            <w:shd w:val="clear" w:color="auto" w:fill="F2F2F2"/>
          </w:tcPr>
          <w:p w:rsidR="005E6945" w:rsidRPr="00E14032" w:rsidRDefault="005E6945" w:rsidP="005E6945">
            <w:pPr>
              <w:spacing w:after="160" w:line="259" w:lineRule="auto"/>
              <w:ind w:left="0" w:firstLine="0"/>
              <w:jc w:val="left"/>
              <w:rPr>
                <w:lang w:val="hr-BA"/>
              </w:rPr>
            </w:pPr>
          </w:p>
        </w:tc>
        <w:tc>
          <w:tcPr>
            <w:tcW w:w="840"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4 </w:t>
            </w:r>
          </w:p>
        </w:tc>
        <w:tc>
          <w:tcPr>
            <w:tcW w:w="4395" w:type="dxa"/>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94" w:firstLine="0"/>
              <w:rPr>
                <w:lang w:val="hr-BA"/>
              </w:rPr>
            </w:pPr>
            <w:r w:rsidRPr="00E14032">
              <w:rPr>
                <w:lang w:val="hr-BA"/>
              </w:rPr>
              <w:t>Broj pruženih usluga putem jednošalterskih sistema</w:t>
            </w:r>
          </w:p>
        </w:tc>
        <w:tc>
          <w:tcPr>
            <w:tcW w:w="1116" w:type="dxa"/>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r w:rsidRPr="00E14032">
              <w:rPr>
                <w:lang w:val="hr-BA"/>
              </w:rPr>
              <w:t xml:space="preserve"> </w:t>
            </w:r>
          </w:p>
        </w:tc>
        <w:tc>
          <w:tcPr>
            <w:tcW w:w="1106" w:type="dxa"/>
            <w:tcBorders>
              <w:top w:val="single" w:sz="6" w:space="0" w:color="000000"/>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94"/>
            </w:r>
          </w:p>
        </w:tc>
      </w:tr>
      <w:tr w:rsidR="005E6945" w:rsidRPr="00E14032" w:rsidTr="005E6945">
        <w:trPr>
          <w:trHeight w:val="79"/>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4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94" w:firstLine="0"/>
              <w:jc w:val="left"/>
              <w:rPr>
                <w:lang w:val="hr-BA"/>
              </w:rPr>
            </w:pPr>
            <w:r w:rsidRPr="00E14032">
              <w:rPr>
                <w:lang w:val="hr-BA"/>
              </w:rPr>
              <w:t>Procenat institucija koje imaju pristup za osobe u invalidskim kolicima</w:t>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7A669B" w:rsidRPr="00E14032">
              <w:rPr>
                <w:lang w:val="hr-BA"/>
              </w:rPr>
              <w:t>.</w:t>
            </w:r>
          </w:p>
        </w:tc>
        <w:tc>
          <w:tcPr>
            <w:tcW w:w="1106" w:type="dxa"/>
            <w:tcBorders>
              <w:top w:val="doub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5E6945">
        <w:trPr>
          <w:trHeight w:val="617"/>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95"/>
            </w:r>
          </w:p>
        </w:tc>
      </w:tr>
      <w:tr w:rsidR="005E6945" w:rsidRPr="00E14032" w:rsidTr="005E6945">
        <w:trPr>
          <w:trHeight w:val="79"/>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4 </w:t>
            </w:r>
          </w:p>
        </w:tc>
        <w:tc>
          <w:tcPr>
            <w:tcW w:w="439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8F1B91">
            <w:pPr>
              <w:spacing w:after="0" w:line="259" w:lineRule="auto"/>
              <w:ind w:left="94" w:right="138" w:firstLine="0"/>
              <w:jc w:val="left"/>
              <w:rPr>
                <w:lang w:val="hr-BA"/>
              </w:rPr>
            </w:pPr>
            <w:r w:rsidRPr="00E14032">
              <w:rPr>
                <w:lang w:val="hr-BA"/>
              </w:rPr>
              <w:t>Udio građana koji su u protekloj godini prijavili porez na dohodak bez štampane dokumentacije</w:t>
            </w:r>
            <w:r w:rsidR="007A669B" w:rsidRPr="00E14032">
              <w:rPr>
                <w:lang w:val="hr-BA"/>
              </w:rPr>
              <w:t xml:space="preserve"> </w:t>
            </w:r>
            <w:r w:rsidRPr="00E14032">
              <w:rPr>
                <w:lang w:val="hr-BA"/>
              </w:rPr>
              <w:t>/</w:t>
            </w:r>
            <w:r w:rsidR="007A669B" w:rsidRPr="00E14032">
              <w:rPr>
                <w:lang w:val="hr-BA"/>
              </w:rPr>
              <w:t xml:space="preserve"> </w:t>
            </w:r>
            <w:r w:rsidRPr="00E14032">
              <w:rPr>
                <w:lang w:val="hr-BA"/>
              </w:rPr>
              <w:t>elektronskim putem</w:t>
            </w:r>
            <w:r w:rsidR="007A669B" w:rsidRPr="00E14032">
              <w:rPr>
                <w:lang w:val="hr-BA"/>
              </w:rPr>
              <w:t xml:space="preserve"> </w:t>
            </w:r>
            <w:r w:rsidRPr="00E14032">
              <w:rPr>
                <w:lang w:val="hr-BA"/>
              </w:rPr>
              <w:t>/</w:t>
            </w:r>
            <w:r w:rsidR="007A669B" w:rsidRPr="00E14032">
              <w:rPr>
                <w:lang w:val="hr-BA"/>
              </w:rPr>
              <w:t xml:space="preserve"> </w:t>
            </w:r>
            <w:r w:rsidRPr="00E14032">
              <w:rPr>
                <w:lang w:val="hr-BA"/>
              </w:rPr>
              <w:t>digitalno</w:t>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3D3821" w:rsidRPr="00E14032">
              <w:rPr>
                <w:lang w:val="hr-BA"/>
              </w:rPr>
              <w:t>.</w:t>
            </w:r>
          </w:p>
        </w:tc>
        <w:tc>
          <w:tcPr>
            <w:tcW w:w="1106"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5E6945">
        <w:trPr>
          <w:trHeight w:val="886"/>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96"/>
            </w:r>
          </w:p>
        </w:tc>
      </w:tr>
      <w:tr w:rsidR="005E6945" w:rsidRPr="00E14032" w:rsidTr="008F1B91">
        <w:trPr>
          <w:trHeight w:val="1681"/>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840"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4 </w:t>
            </w:r>
          </w:p>
        </w:tc>
        <w:tc>
          <w:tcPr>
            <w:tcW w:w="4395"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5E6945" w:rsidRPr="00E14032" w:rsidRDefault="005E6945" w:rsidP="003D3821">
            <w:pPr>
              <w:spacing w:after="0" w:line="259" w:lineRule="auto"/>
              <w:ind w:left="94" w:firstLine="0"/>
              <w:rPr>
                <w:lang w:val="hr-BA"/>
              </w:rPr>
            </w:pPr>
            <w:r w:rsidRPr="00E14032">
              <w:rPr>
                <w:lang w:val="hr-BA"/>
              </w:rPr>
              <w:t>Udio privrednih društava koj</w:t>
            </w:r>
            <w:r w:rsidR="003D3821" w:rsidRPr="00E14032">
              <w:rPr>
                <w:lang w:val="hr-BA"/>
              </w:rPr>
              <w:t>a</w:t>
            </w:r>
            <w:r w:rsidRPr="00E14032">
              <w:rPr>
                <w:lang w:val="hr-BA"/>
              </w:rPr>
              <w:t xml:space="preserve"> su podnijel</w:t>
            </w:r>
            <w:r w:rsidR="003D3821" w:rsidRPr="00E14032">
              <w:rPr>
                <w:lang w:val="hr-BA"/>
              </w:rPr>
              <w:t>a</w:t>
            </w:r>
            <w:r w:rsidRPr="00E14032">
              <w:rPr>
                <w:lang w:val="hr-BA"/>
              </w:rPr>
              <w:t xml:space="preserve"> poreske prijave putem interneta</w:t>
            </w:r>
          </w:p>
        </w:tc>
        <w:tc>
          <w:tcPr>
            <w:tcW w:w="1116"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3D3821" w:rsidRPr="00E14032">
              <w:rPr>
                <w:lang w:val="hr-BA"/>
              </w:rPr>
              <w:t>.</w:t>
            </w:r>
          </w:p>
        </w:tc>
        <w:tc>
          <w:tcPr>
            <w:tcW w:w="1106"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8F1B91">
        <w:trPr>
          <w:trHeight w:val="32"/>
        </w:trPr>
        <w:tc>
          <w:tcPr>
            <w:tcW w:w="0" w:type="auto"/>
            <w:vMerge/>
            <w:tcBorders>
              <w:top w:val="nil"/>
              <w:left w:val="single" w:sz="8" w:space="0" w:color="000000"/>
              <w:bottom w:val="single" w:sz="8"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106" w:type="dxa"/>
            <w:tcBorders>
              <w:top w:val="nil"/>
              <w:left w:val="single" w:sz="6"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297"/>
            </w:r>
          </w:p>
        </w:tc>
      </w:tr>
    </w:tbl>
    <w:p w:rsidR="005E6945" w:rsidRPr="00E14032" w:rsidRDefault="005E6945" w:rsidP="005E6945">
      <w:pPr>
        <w:spacing w:after="231"/>
        <w:ind w:left="-5" w:right="54"/>
        <w:rPr>
          <w:lang w:val="hr-BA"/>
        </w:rPr>
      </w:pPr>
      <w:r w:rsidRPr="00E14032">
        <w:rPr>
          <w:lang w:val="hr-BA"/>
        </w:rPr>
        <w:t>Vrijednost</w:t>
      </w:r>
      <w:r w:rsidR="003D3821" w:rsidRPr="00E14032">
        <w:rPr>
          <w:lang w:val="hr-BA"/>
        </w:rPr>
        <w:t>i</w:t>
      </w:r>
      <w:r w:rsidRPr="00E14032">
        <w:rPr>
          <w:lang w:val="hr-BA"/>
        </w:rPr>
        <w:t xml:space="preserve"> kvalitativnih indikatora za zemlju </w:t>
      </w:r>
      <w:r w:rsidR="003D3821" w:rsidRPr="00E14032">
        <w:rPr>
          <w:lang w:val="hr-BA"/>
        </w:rPr>
        <w:t xml:space="preserve">prikazane </w:t>
      </w:r>
      <w:r w:rsidRPr="00E14032">
        <w:rPr>
          <w:lang w:val="hr-BA"/>
        </w:rPr>
        <w:t>su ispod i upoređen</w:t>
      </w:r>
      <w:r w:rsidR="003D3821" w:rsidRPr="00E14032">
        <w:rPr>
          <w:lang w:val="hr-BA"/>
        </w:rPr>
        <w:t>e su</w:t>
      </w:r>
      <w:r w:rsidRPr="00E14032">
        <w:rPr>
          <w:lang w:val="hr-BA"/>
        </w:rPr>
        <w:t xml:space="preserve"> s rasponom vrijednosti istih indikatora u drugim zemljama kandidatima (</w:t>
      </w:r>
      <w:r w:rsidR="003D3821" w:rsidRPr="00E14032">
        <w:rPr>
          <w:lang w:val="hr-BA"/>
        </w:rPr>
        <w:t>Z</w:t>
      </w:r>
      <w:r w:rsidRPr="00E14032">
        <w:rPr>
          <w:lang w:val="hr-BA"/>
        </w:rPr>
        <w:t xml:space="preserve">apadni Balkan i Turska). Ovaj raspon </w:t>
      </w:r>
      <w:r w:rsidR="003D3821" w:rsidRPr="00E14032">
        <w:rPr>
          <w:lang w:val="hr-BA"/>
        </w:rPr>
        <w:t xml:space="preserve">formiran </w:t>
      </w:r>
      <w:r w:rsidRPr="00E14032">
        <w:rPr>
          <w:lang w:val="hr-BA"/>
        </w:rPr>
        <w:t>je pomoću vrijednosti datog indikatora u različitim zemljama, od najmanje uspješne do najuspješnije</w:t>
      </w:r>
      <w:r w:rsidR="003D3821" w:rsidRPr="00E14032">
        <w:rPr>
          <w:lang w:val="hr-BA"/>
        </w:rPr>
        <w:t>.</w:t>
      </w:r>
    </w:p>
    <w:p w:rsidR="005E6945" w:rsidRPr="00E14032" w:rsidRDefault="005E6945" w:rsidP="005E6945">
      <w:pPr>
        <w:pStyle w:val="Heading3"/>
        <w:ind w:right="62"/>
        <w:rPr>
          <w:lang w:val="hr-BA"/>
        </w:rPr>
      </w:pPr>
      <w:r w:rsidRPr="00E14032">
        <w:rPr>
          <w:lang w:val="hr-BA"/>
        </w:rPr>
        <w:t>Slika 1. Početne vrijednosti zemlje u poređenju s rasponom</w:t>
      </w:r>
      <w:r w:rsidR="000D77FA" w:rsidRPr="00E14032">
        <w:rPr>
          <w:lang w:val="hr-BA"/>
        </w:rPr>
        <w:t xml:space="preserve"> vrijednosti u</w:t>
      </w:r>
      <w:r w:rsidRPr="00E14032">
        <w:rPr>
          <w:lang w:val="hr-BA"/>
        </w:rPr>
        <w:t xml:space="preserve"> regi</w:t>
      </w:r>
      <w:r w:rsidR="000D77FA" w:rsidRPr="00E14032">
        <w:rPr>
          <w:lang w:val="hr-BA"/>
        </w:rPr>
        <w:t>ji</w:t>
      </w:r>
    </w:p>
    <w:p w:rsidR="005E6945" w:rsidRPr="00E14032" w:rsidRDefault="003E0E38" w:rsidP="005E6945">
      <w:pPr>
        <w:spacing w:after="222" w:line="259" w:lineRule="auto"/>
        <w:ind w:left="18" w:right="-112" w:firstLine="0"/>
        <w:jc w:val="left"/>
        <w:rPr>
          <w:lang w:val="hr-BA"/>
        </w:rPr>
      </w:pPr>
      <w:r>
        <w:rPr>
          <w:noProof/>
          <w:lang w:val="bs-Latn-BA" w:eastAsia="bs-Latn-BA"/>
        </w:rPr>
        <mc:AlternateContent>
          <mc:Choice Requires="wps">
            <w:drawing>
              <wp:anchor distT="0" distB="0" distL="114300" distR="114300" simplePos="0" relativeHeight="251678720" behindDoc="0" locked="0" layoutInCell="1" allowOverlap="1">
                <wp:simplePos x="0" y="0"/>
                <wp:positionH relativeFrom="column">
                  <wp:posOffset>25400</wp:posOffset>
                </wp:positionH>
                <wp:positionV relativeFrom="paragraph">
                  <wp:posOffset>403225</wp:posOffset>
                </wp:positionV>
                <wp:extent cx="2277110" cy="545465"/>
                <wp:effectExtent l="0" t="0" r="0" b="0"/>
                <wp:wrapNone/>
                <wp:docPr id="207470"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F57962" w:rsidRDefault="006E79D1" w:rsidP="005E6945">
                            <w:pPr>
                              <w:ind w:left="0"/>
                              <w:rPr>
                                <w:sz w:val="18"/>
                                <w:szCs w:val="18"/>
                                <w:lang w:val="nb-NO"/>
                              </w:rPr>
                            </w:pPr>
                            <w:r w:rsidRPr="00F57962">
                              <w:rPr>
                                <w:sz w:val="18"/>
                                <w:szCs w:val="18"/>
                                <w:lang w:val="hr-BA"/>
                              </w:rPr>
                              <w:t>Stepen do kojeg postoji i primjenjuje se politika pružanja usluga koja je orijentirana ka građanima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2" o:spid="_x0000_s1707" type="#_x0000_t202" style="position:absolute;left:0;text-align:left;margin-left:2pt;margin-top:31.75pt;width:179.3pt;height:4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" stroked="f">
                <v:textbox>
                  <w:txbxContent>
                    <w:p w:rsidR="006E79D1" w:rsidRPr="00F57962" w:rsidRDefault="006E79D1" w:rsidP="005E6945">
                      <w:pPr>
                        <w:ind w:left="0"/>
                        <w:rPr>
                          <w:sz w:val="18"/>
                          <w:szCs w:val="18"/>
                          <w:lang w:val="nb-NO"/>
                        </w:rPr>
                      </w:pPr>
                      <w:r w:rsidRPr="00F57962">
                        <w:rPr>
                          <w:sz w:val="18"/>
                          <w:szCs w:val="18"/>
                          <w:lang w:val="hr-BA"/>
                        </w:rPr>
                        <w:t>Stepen do kojeg postoji i primjenjuje se politika pružanja usluga koja je orijentirana ka građanima</w:t>
                      </w:r>
                    </w:p>
                  </w:txbxContent>
                </v:textbox>
              </v:shape>
            </w:pict>
          </mc:Fallback>
        </mc:AlternateContent>
      </w:r>
      <w:r>
        <w:rPr>
          <w:noProof/>
          <w:lang w:val="bs-Latn-BA" w:eastAsia="bs-Latn-BA"/>
        </w:rPr>
        <mc:AlternateContent>
          <mc:Choice Requires="wps">
            <w:drawing>
              <wp:anchor distT="0" distB="0" distL="114300" distR="114300" simplePos="0" relativeHeight="251680768" behindDoc="0" locked="0" layoutInCell="1" allowOverlap="1">
                <wp:simplePos x="0" y="0"/>
                <wp:positionH relativeFrom="column">
                  <wp:posOffset>25400</wp:posOffset>
                </wp:positionH>
                <wp:positionV relativeFrom="paragraph">
                  <wp:posOffset>1555115</wp:posOffset>
                </wp:positionV>
                <wp:extent cx="2277110" cy="541020"/>
                <wp:effectExtent l="0" t="0" r="0" b="0"/>
                <wp:wrapNone/>
                <wp:docPr id="207469"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ind w:left="0"/>
                              <w:rPr>
                                <w:sz w:val="18"/>
                                <w:szCs w:val="18"/>
                                <w:lang w:val="hr-BA"/>
                              </w:rPr>
                            </w:pPr>
                            <w:r w:rsidRPr="0037131C">
                              <w:rPr>
                                <w:sz w:val="18"/>
                                <w:szCs w:val="18"/>
                                <w:lang w:val="hr-BA"/>
                              </w:rPr>
                              <w:t>Stepen do kojeg postoji i primjenjuje se pravni okvir za dobru upravu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708" type="#_x0000_t202" style="position:absolute;left:0;text-align:left;margin-left:2pt;margin-top:122.45pt;width:179.3pt;height:4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GkjQIAACA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" stroked="f">
                <v:textbox>
                  <w:txbxContent>
                    <w:p w:rsidR="006E79D1" w:rsidRPr="0037131C" w:rsidRDefault="006E79D1" w:rsidP="005E6945">
                      <w:pPr>
                        <w:ind w:left="0"/>
                        <w:rPr>
                          <w:sz w:val="18"/>
                          <w:szCs w:val="18"/>
                          <w:lang w:val="hr-BA"/>
                        </w:rPr>
                      </w:pPr>
                      <w:r w:rsidRPr="0037131C">
                        <w:rPr>
                          <w:sz w:val="18"/>
                          <w:szCs w:val="18"/>
                          <w:lang w:val="hr-BA"/>
                        </w:rPr>
                        <w:t>Stepen do kojeg postoji i primjenjuje se pravni okvir za dobru upravu</w:t>
                      </w:r>
                    </w:p>
                  </w:txbxContent>
                </v:textbox>
              </v:shape>
            </w:pict>
          </mc:Fallback>
        </mc:AlternateContent>
      </w:r>
      <w:r>
        <w:rPr>
          <w:noProof/>
          <w:lang w:val="bs-Latn-BA" w:eastAsia="bs-Latn-BA"/>
        </w:rPr>
        <mc:AlternateContent>
          <mc:Choice Requires="wps">
            <w:drawing>
              <wp:anchor distT="0" distB="0" distL="114300" distR="114300" simplePos="0" relativeHeight="251679744" behindDoc="0" locked="0" layoutInCell="1" allowOverlap="1">
                <wp:simplePos x="0" y="0"/>
                <wp:positionH relativeFrom="column">
                  <wp:posOffset>25400</wp:posOffset>
                </wp:positionH>
                <wp:positionV relativeFrom="paragraph">
                  <wp:posOffset>1010285</wp:posOffset>
                </wp:positionV>
                <wp:extent cx="2277110" cy="483235"/>
                <wp:effectExtent l="0" t="0" r="0" b="0"/>
                <wp:wrapNone/>
                <wp:docPr id="207468"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ind w:left="0"/>
                              <w:rPr>
                                <w:sz w:val="18"/>
                                <w:szCs w:val="18"/>
                                <w:lang w:val="hr-BA"/>
                              </w:rPr>
                            </w:pPr>
                            <w:r w:rsidRPr="0037131C">
                              <w:rPr>
                                <w:sz w:val="18"/>
                                <w:szCs w:val="18"/>
                                <w:lang w:val="hr-BA"/>
                              </w:rPr>
                              <w:t>Stepen do kojeg se primjenjuju politika i upravni preduslovi za pružanje e-usluga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709" type="#_x0000_t202" style="position:absolute;left:0;text-align:left;margin-left:2pt;margin-top:79.55pt;width:179.3pt;height:3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nJjAIAACA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" stroked="f">
                <v:textbox>
                  <w:txbxContent>
                    <w:p w:rsidR="006E79D1" w:rsidRPr="0037131C" w:rsidRDefault="006E79D1" w:rsidP="005E6945">
                      <w:pPr>
                        <w:ind w:left="0"/>
                        <w:rPr>
                          <w:sz w:val="18"/>
                          <w:szCs w:val="18"/>
                          <w:lang w:val="hr-BA"/>
                        </w:rPr>
                      </w:pPr>
                      <w:r w:rsidRPr="0037131C">
                        <w:rPr>
                          <w:sz w:val="18"/>
                          <w:szCs w:val="18"/>
                          <w:lang w:val="hr-BA"/>
                        </w:rPr>
                        <w:t>Stepen do kojeg se primjenjuju politika i upravni preduslovi za pružanje e-usluga</w:t>
                      </w:r>
                    </w:p>
                  </w:txbxContent>
                </v:textbox>
              </v:shape>
            </w:pict>
          </mc:Fallback>
        </mc:AlternateContent>
      </w:r>
      <w:r>
        <w:rPr>
          <w:noProof/>
          <w:lang w:val="bs-Latn-BA" w:eastAsia="bs-Latn-BA"/>
        </w:rPr>
        <mc:AlternateContent>
          <mc:Choice Requires="wpg">
            <w:drawing>
              <wp:inline distT="0" distB="0" distL="0" distR="0">
                <wp:extent cx="5965190" cy="2232660"/>
                <wp:effectExtent l="7620" t="7620" r="8890" b="45720"/>
                <wp:docPr id="208329" name="Group 187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2232660"/>
                          <a:chOff x="0" y="0"/>
                          <a:chExt cx="59650" cy="22325"/>
                        </a:xfrm>
                      </wpg:grpSpPr>
                      <wps:wsp>
                        <wps:cNvPr id="208330" name="Rectangle 21660"/>
                        <wps:cNvSpPr>
                          <a:spLocks noChangeArrowheads="1"/>
                        </wps:cNvSpPr>
                        <wps:spPr bwMode="auto">
                          <a:xfrm>
                            <a:off x="59334" y="2089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331" name="Picture 217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5399999">
                            <a:off x="18735" y="-18640"/>
                            <a:ext cx="21660" cy="59036"/>
                          </a:xfrm>
                          <a:prstGeom prst="rect">
                            <a:avLst/>
                          </a:prstGeom>
                          <a:noFill/>
                          <a:extLst>
                            <a:ext uri="{909E8E84-426E-40DD-AFC4-6F175D3DCCD1}">
                              <a14:hiddenFill xmlns:a14="http://schemas.microsoft.com/office/drawing/2010/main">
                                <a:solidFill>
                                  <a:srgbClr val="FFFFFF"/>
                                </a:solidFill>
                              </a14:hiddenFill>
                            </a:ext>
                          </a:extLst>
                        </pic:spPr>
                      </pic:pic>
                      <wps:wsp>
                        <wps:cNvPr id="208332" name="Shape 21759"/>
                        <wps:cNvSpPr>
                          <a:spLocks/>
                        </wps:cNvSpPr>
                        <wps:spPr bwMode="auto">
                          <a:xfrm>
                            <a:off x="0" y="0"/>
                            <a:ext cx="59131" cy="21755"/>
                          </a:xfrm>
                          <a:custGeom>
                            <a:avLst/>
                            <a:gdLst>
                              <a:gd name="T0" fmla="*/ 0 w 5913121"/>
                              <a:gd name="T1" fmla="*/ 218 h 2175510"/>
                              <a:gd name="T2" fmla="*/ 591 w 5913121"/>
                              <a:gd name="T3" fmla="*/ 218 h 2175510"/>
                              <a:gd name="T4" fmla="*/ 591 w 5913121"/>
                              <a:gd name="T5" fmla="*/ 0 h 2175510"/>
                              <a:gd name="T6" fmla="*/ 0 w 5913121"/>
                              <a:gd name="T7" fmla="*/ 0 h 2175510"/>
                              <a:gd name="T8" fmla="*/ 0 w 5913121"/>
                              <a:gd name="T9" fmla="*/ 218 h 2175510"/>
                              <a:gd name="T10" fmla="*/ 0 60000 65536"/>
                              <a:gd name="T11" fmla="*/ 0 60000 65536"/>
                              <a:gd name="T12" fmla="*/ 0 60000 65536"/>
                              <a:gd name="T13" fmla="*/ 0 60000 65536"/>
                              <a:gd name="T14" fmla="*/ 0 60000 65536"/>
                              <a:gd name="T15" fmla="*/ 0 w 5913121"/>
                              <a:gd name="T16" fmla="*/ 0 h 2175510"/>
                              <a:gd name="T17" fmla="*/ 5913121 w 5913121"/>
                              <a:gd name="T18" fmla="*/ 2175510 h 2175510"/>
                            </a:gdLst>
                            <a:ahLst/>
                            <a:cxnLst>
                              <a:cxn ang="T10">
                                <a:pos x="T0" y="T1"/>
                              </a:cxn>
                              <a:cxn ang="T11">
                                <a:pos x="T2" y="T3"/>
                              </a:cxn>
                              <a:cxn ang="T12">
                                <a:pos x="T4" y="T5"/>
                              </a:cxn>
                              <a:cxn ang="T13">
                                <a:pos x="T6" y="T7"/>
                              </a:cxn>
                              <a:cxn ang="T14">
                                <a:pos x="T8" y="T9"/>
                              </a:cxn>
                            </a:cxnLst>
                            <a:rect l="T15" t="T16" r="T17" b="T18"/>
                            <a:pathLst>
                              <a:path w="5913121" h="2175510">
                                <a:moveTo>
                                  <a:pt x="0" y="2175510"/>
                                </a:moveTo>
                                <a:lnTo>
                                  <a:pt x="5913121" y="2175510"/>
                                </a:lnTo>
                                <a:lnTo>
                                  <a:pt x="5913121" y="0"/>
                                </a:lnTo>
                                <a:lnTo>
                                  <a:pt x="0" y="0"/>
                                </a:lnTo>
                                <a:lnTo>
                                  <a:pt x="0" y="21755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7131" o:spid="_x0000_s1710" style="width:469.7pt;height:175.8pt;mso-position-horizontal-relative:char;mso-position-vertical-relative:line" coordsize="59650,2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">
                <v:rect id="Rectangle 21660" o:spid="_x0000_s1711" style="position:absolute;left:59334;top:2089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os8UA&#10;AADfAAAADwAAAGRycy9kb3ducmV2LnhtbESPy4rCMBSG94LvEI4wO01VGGo1inhBl44K6u7QHNti&#10;c1KaaDvz9GYx4PLnv/HNFq0pxYtqV1hWMBxEIIhTqwvOFJxP234MwnlkjaVlUvBLDhbzbmeGibYN&#10;/9Dr6DMRRtglqCD3vkqkdGlOBt3AVsTBu9vaoA+yzqSusQnjppSjKPqWBgsODzlWtMopfRyfRsEu&#10;rpbXvf1rsnJz210Ol8n6NPFKffXa5RSEp9Z/wv/tvVYwiuLxO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6iz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p>
                    </w:txbxContent>
                  </v:textbox>
                </v:rect>
                <v:shape id="Picture 21757" o:spid="_x0000_s1712" type="#_x0000_t75" style="position:absolute;left:18735;top:-18640;width:21660;height:5903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reHHAAAA3wAAAA8AAABkcnMvZG93bnJldi54bWxEj0FrwkAUhO+F/oflFbzVjUaCpK4ShEKw&#10;F7UeenzNPjfB7NuQ3cb037uC4HGYmW+Y1Wa0rRio941jBbNpAoK4crpho+D0/fm+BOEDssbWMSn4&#10;Jw+b9evLCnPtrnyg4RiMiBD2OSqoQ+hyKX1Vk0U/dR1x9M6utxii7I3UPV4j3LZyniSZtNhwXKix&#10;o21N1eX4ZxXY3/JnW5wORZaZfVYOZvGV7pxSk7ex+AARaAzP8KNdagXzZJmmM7j/iV9Ar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mreHHAAAA3wAAAA8AAAAAAAAAAAAA&#10;AAAAnwIAAGRycy9kb3ducmV2LnhtbFBLBQYAAAAABAAEAPcAAACTAwAAAAA=&#10;">
                  <v:imagedata r:id="rId111" o:title=""/>
                </v:shape>
                <v:shape id="Shape 21759" o:spid="_x0000_s1713" style="position:absolute;width:59131;height:21755;visibility:visible;mso-wrap-style:square;v-text-anchor:top" coordsize="5913121,217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86CcQA&#10;AADfAAAADwAAAGRycy9kb3ducmV2LnhtbESPT4vCMBTE7wt+h/AWvK2pFdxu1yiiFrz67/5s3rbF&#10;5qUkUeu3N4Kwx2FmfsPMFr1pxY2cbywrGI8SEMSl1Q1XCo6H4isD4QOyxtYyKXiQh8V88DHDXNs7&#10;7+i2D5WIEPY5KqhD6HIpfVmTQT+yHXH0/qwzGKJ0ldQO7xFuWpkmyVQabDgu1NjRqqbysr8aBZ0L&#10;q8d5vD5X08v36SfbFOtCnpQafvbLXxCB+vAffre3WkGaZJNJCq8/8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gnEAAAA3wAAAA8AAAAAAAAAAAAAAAAAmAIAAGRycy9k&#10;b3ducmV2LnhtbFBLBQYAAAAABAAEAPUAAACJAwAAAAA=&#10;" path="m,2175510r5913121,l5913121,,,,,2175510xe" filled="f">
                  <v:path arrowok="t" o:connecttype="custom" o:connectlocs="0,2;6,2;6,0;0,0;0,2" o:connectangles="0,0,0,0,0" textboxrect="0,0,5913121,2175510"/>
                </v:shape>
                <w10:anchorlock/>
              </v:group>
            </w:pict>
          </mc:Fallback>
        </mc:AlternateContent>
      </w:r>
    </w:p>
    <w:p w:rsidR="005E6945" w:rsidRPr="00E14032" w:rsidRDefault="005E6945" w:rsidP="005E6945">
      <w:pPr>
        <w:pStyle w:val="Heading4"/>
        <w:spacing w:after="256"/>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12" w:line="248" w:lineRule="auto"/>
        <w:ind w:left="-5" w:right="48"/>
        <w:rPr>
          <w:lang w:val="hr-BA"/>
        </w:rPr>
      </w:pPr>
      <w:r w:rsidRPr="00E14032">
        <w:rPr>
          <w:b/>
          <w:i/>
          <w:color w:val="009A9E"/>
          <w:lang w:val="hr-BA"/>
        </w:rPr>
        <w:t xml:space="preserve">Princip 1: Postoji politika javne uprave koja je orijentirana ka građanima i </w:t>
      </w:r>
      <w:r w:rsidR="00DC73C6" w:rsidRPr="00E14032">
        <w:rPr>
          <w:b/>
          <w:i/>
          <w:color w:val="009A9E"/>
          <w:lang w:val="hr-BA"/>
        </w:rPr>
        <w:t xml:space="preserve">koja se </w:t>
      </w:r>
      <w:r w:rsidRPr="00E14032">
        <w:rPr>
          <w:b/>
          <w:i/>
          <w:color w:val="009A9E"/>
          <w:lang w:val="hr-BA"/>
        </w:rPr>
        <w:t>primjenjuje</w:t>
      </w:r>
    </w:p>
    <w:p w:rsidR="005E6945" w:rsidRPr="00E14032" w:rsidRDefault="005E6945" w:rsidP="008F1B91">
      <w:pPr>
        <w:spacing w:after="144" w:line="239" w:lineRule="auto"/>
        <w:ind w:left="0" w:firstLine="0"/>
        <w:rPr>
          <w:lang w:val="hr-BA"/>
        </w:rPr>
      </w:pPr>
      <w:r w:rsidRPr="00E14032">
        <w:rPr>
          <w:lang w:val="hr-BA"/>
        </w:rPr>
        <w:t xml:space="preserve">Kao rezultat ustavnih rješenja, </w:t>
      </w:r>
      <w:r w:rsidR="003053B1" w:rsidRPr="00E14032">
        <w:rPr>
          <w:lang w:val="hr-BA"/>
        </w:rPr>
        <w:t>odgovornost za izradu politika i</w:t>
      </w:r>
      <w:r w:rsidRPr="00E14032">
        <w:rPr>
          <w:lang w:val="hr-BA"/>
        </w:rPr>
        <w:t xml:space="preserve"> zakona, a posebno za njihovu implementaciju u segment pružanja javnih usluga, je decentralizirana. Najveći dio us</w:t>
      </w:r>
      <w:r w:rsidR="003053B1" w:rsidRPr="00E14032">
        <w:rPr>
          <w:lang w:val="hr-BA"/>
        </w:rPr>
        <w:t>luga koje se pružaju građanima i</w:t>
      </w:r>
      <w:r w:rsidRPr="00E14032">
        <w:rPr>
          <w:lang w:val="hr-BA"/>
        </w:rPr>
        <w:t xml:space="preserve"> firmama </w:t>
      </w:r>
      <w:r w:rsidR="00DC73C6" w:rsidRPr="00E14032">
        <w:rPr>
          <w:lang w:val="hr-BA"/>
        </w:rPr>
        <w:t xml:space="preserve">pruža </w:t>
      </w:r>
      <w:r w:rsidRPr="00E14032">
        <w:rPr>
          <w:lang w:val="hr-BA"/>
        </w:rPr>
        <w:t xml:space="preserve">se na nivou entiteta i BD ili čak na nižim nivoima. </w:t>
      </w:r>
    </w:p>
    <w:p w:rsidR="005E6945" w:rsidRPr="00E14032" w:rsidRDefault="005E6945" w:rsidP="005E6945">
      <w:pPr>
        <w:spacing w:after="154"/>
        <w:ind w:left="-5" w:right="54"/>
        <w:rPr>
          <w:lang w:val="hr-BA"/>
        </w:rPr>
      </w:pPr>
      <w:r w:rsidRPr="00E14032">
        <w:rPr>
          <w:lang w:val="hr-BA"/>
        </w:rPr>
        <w:t xml:space="preserve">Spisak od 227 usluga </w:t>
      </w:r>
      <w:r w:rsidR="00DC73C6" w:rsidRPr="00E14032">
        <w:rPr>
          <w:lang w:val="hr-BA"/>
        </w:rPr>
        <w:t xml:space="preserve">pripremljen </w:t>
      </w:r>
      <w:r w:rsidRPr="00E14032">
        <w:rPr>
          <w:lang w:val="hr-BA"/>
        </w:rPr>
        <w:t>je na državnom nivou</w:t>
      </w:r>
      <w:r w:rsidR="00DC73C6" w:rsidRPr="00E14032">
        <w:rPr>
          <w:lang w:val="hr-BA"/>
        </w:rPr>
        <w:t>.</w:t>
      </w:r>
      <w:r w:rsidRPr="00E14032">
        <w:rPr>
          <w:vertAlign w:val="superscript"/>
          <w:lang w:val="hr-BA"/>
        </w:rPr>
        <w:footnoteReference w:id="298"/>
      </w:r>
      <w:r w:rsidRPr="00E14032">
        <w:rPr>
          <w:lang w:val="hr-BA"/>
        </w:rPr>
        <w:t xml:space="preserve"> Obim odgovornosti na nivou države BiH pokriva primarno slijedeće:</w:t>
      </w:r>
    </w:p>
    <w:p w:rsidR="005E6945" w:rsidRPr="00E14032" w:rsidRDefault="005E6945" w:rsidP="005E6945">
      <w:pPr>
        <w:numPr>
          <w:ilvl w:val="0"/>
          <w:numId w:val="10"/>
        </w:numPr>
        <w:spacing w:after="34"/>
        <w:ind w:right="54" w:hanging="360"/>
        <w:rPr>
          <w:lang w:val="hr-BA"/>
        </w:rPr>
      </w:pPr>
      <w:r w:rsidRPr="00E14032">
        <w:rPr>
          <w:lang w:val="hr-BA"/>
        </w:rPr>
        <w:t xml:space="preserve">tehničko procesiranje ličnih karata, pasoša </w:t>
      </w:r>
      <w:r w:rsidR="00DC73C6" w:rsidRPr="00E14032">
        <w:rPr>
          <w:lang w:val="hr-BA"/>
        </w:rPr>
        <w:t>i</w:t>
      </w:r>
      <w:r w:rsidRPr="00E14032">
        <w:rPr>
          <w:lang w:val="hr-BA"/>
        </w:rPr>
        <w:t xml:space="preserve"> vozačkih dozvola</w:t>
      </w:r>
      <w:r w:rsidR="00DC73C6" w:rsidRPr="00E14032">
        <w:rPr>
          <w:lang w:val="hr-BA"/>
        </w:rPr>
        <w:t xml:space="preserve"> te</w:t>
      </w:r>
      <w:r w:rsidRPr="00E14032">
        <w:rPr>
          <w:lang w:val="hr-BA"/>
        </w:rPr>
        <w:t xml:space="preserve"> održavanje jedinstvenog registra identifikacijskih dokumenata;</w:t>
      </w:r>
    </w:p>
    <w:p w:rsidR="005E6945" w:rsidRPr="00E14032" w:rsidRDefault="005E6945" w:rsidP="005E6945">
      <w:pPr>
        <w:numPr>
          <w:ilvl w:val="0"/>
          <w:numId w:val="10"/>
        </w:numPr>
        <w:spacing w:after="9"/>
        <w:ind w:right="54" w:hanging="360"/>
        <w:rPr>
          <w:lang w:val="hr-BA"/>
        </w:rPr>
      </w:pPr>
      <w:r w:rsidRPr="00E14032">
        <w:rPr>
          <w:lang w:val="hr-BA"/>
        </w:rPr>
        <w:t>PDV usluge;</w:t>
      </w:r>
    </w:p>
    <w:p w:rsidR="005E6945" w:rsidRPr="00E14032" w:rsidRDefault="005E6945" w:rsidP="005E6945">
      <w:pPr>
        <w:numPr>
          <w:ilvl w:val="0"/>
          <w:numId w:val="10"/>
        </w:numPr>
        <w:ind w:right="54" w:hanging="360"/>
        <w:rPr>
          <w:lang w:val="hr-BA"/>
        </w:rPr>
      </w:pPr>
      <w:r w:rsidRPr="00E14032">
        <w:rPr>
          <w:lang w:val="hr-BA"/>
        </w:rPr>
        <w:t xml:space="preserve">usluge carine; </w:t>
      </w:r>
    </w:p>
    <w:p w:rsidR="005E6945" w:rsidRPr="00E14032" w:rsidRDefault="005E6945" w:rsidP="005E6945">
      <w:pPr>
        <w:numPr>
          <w:ilvl w:val="0"/>
          <w:numId w:val="10"/>
        </w:numPr>
        <w:ind w:right="54" w:hanging="360"/>
        <w:rPr>
          <w:lang w:val="hr-BA"/>
        </w:rPr>
      </w:pPr>
      <w:r w:rsidRPr="00443F21">
        <w:rPr>
          <w:lang w:val="hr-BA"/>
        </w:rPr>
        <w:t xml:space="preserve">izdavanje licenci </w:t>
      </w:r>
      <w:r w:rsidR="00DC73C6" w:rsidRPr="00443F21">
        <w:rPr>
          <w:lang w:val="hr-BA"/>
        </w:rPr>
        <w:t>i</w:t>
      </w:r>
      <w:r w:rsidRPr="00443F21">
        <w:rPr>
          <w:lang w:val="hr-BA"/>
        </w:rPr>
        <w:t xml:space="preserve"> dozvola koje se tiču transporta, elektronske komunikacije, audio-vizualne usluge </w:t>
      </w:r>
      <w:r w:rsidR="00DC73C6" w:rsidRPr="00443F21">
        <w:rPr>
          <w:lang w:val="hr-BA"/>
        </w:rPr>
        <w:t>i</w:t>
      </w:r>
      <w:r w:rsidRPr="00443F21">
        <w:rPr>
          <w:lang w:val="hr-BA"/>
        </w:rPr>
        <w:t xml:space="preserve"> medicinski proizvodi; patenti i robne marke</w:t>
      </w:r>
      <w:r w:rsidR="00DC73C6" w:rsidRPr="00E14032">
        <w:rPr>
          <w:lang w:val="hr-BA"/>
        </w:rPr>
        <w:t>.</w:t>
      </w:r>
      <w:r w:rsidRPr="00E14032">
        <w:rPr>
          <w:vertAlign w:val="superscript"/>
          <w:lang w:val="hr-BA"/>
        </w:rPr>
        <w:footnoteReference w:id="299"/>
      </w:r>
    </w:p>
    <w:p w:rsidR="005E6945" w:rsidRPr="00E14032" w:rsidRDefault="005E6945" w:rsidP="005E6945">
      <w:pPr>
        <w:ind w:left="-5" w:right="54"/>
        <w:rPr>
          <w:lang w:val="hr-BA"/>
        </w:rPr>
      </w:pPr>
      <w:r w:rsidRPr="00E14032">
        <w:rPr>
          <w:lang w:val="hr-BA"/>
        </w:rPr>
        <w:t xml:space="preserve">Analiza ispod </w:t>
      </w:r>
      <w:r w:rsidR="00790B5A" w:rsidRPr="00E14032">
        <w:rPr>
          <w:lang w:val="hr-BA"/>
        </w:rPr>
        <w:t xml:space="preserve">fokusira </w:t>
      </w:r>
      <w:r w:rsidRPr="00E14032">
        <w:rPr>
          <w:lang w:val="hr-BA"/>
        </w:rPr>
        <w:t>se pretežno na nivo zemlje s aspekta zakona i na državni nivo kad je riječ o njihovoj implementaciji, budući da nisu dostupne opsežne informacije na nivou cijele zemlje.</w:t>
      </w:r>
    </w:p>
    <w:p w:rsidR="005E6945" w:rsidRPr="00E14032" w:rsidRDefault="005E6945" w:rsidP="005E6945">
      <w:pPr>
        <w:ind w:left="-5" w:right="54"/>
        <w:rPr>
          <w:lang w:val="hr-BA"/>
        </w:rPr>
      </w:pPr>
      <w:r w:rsidRPr="00E14032">
        <w:rPr>
          <w:lang w:val="hr-BA"/>
        </w:rPr>
        <w:t>Zajednička posvećenost na nivou države, entiteta i B</w:t>
      </w:r>
      <w:r w:rsidR="00855113" w:rsidRPr="00E14032">
        <w:rPr>
          <w:lang w:val="hr-BA"/>
        </w:rPr>
        <w:t>D</w:t>
      </w:r>
      <w:r w:rsidRPr="00E14032">
        <w:rPr>
          <w:lang w:val="hr-BA"/>
        </w:rPr>
        <w:t xml:space="preserve"> ka poboljšanju pružanja usluga u cijeloj zemlji </w:t>
      </w:r>
      <w:r w:rsidR="00855113" w:rsidRPr="00E14032">
        <w:rPr>
          <w:lang w:val="hr-BA"/>
        </w:rPr>
        <w:t xml:space="preserve">izražena </w:t>
      </w:r>
      <w:r w:rsidRPr="00E14032">
        <w:rPr>
          <w:lang w:val="hr-BA"/>
        </w:rPr>
        <w:t>je u PAR Strategiji</w:t>
      </w:r>
      <w:r w:rsidR="00443F21">
        <w:rPr>
          <w:rStyle w:val="FootnoteReference"/>
          <w:lang w:val="hr-BA"/>
        </w:rPr>
        <w:footnoteReference w:id="300"/>
      </w:r>
      <w:r w:rsidRPr="00E14032">
        <w:rPr>
          <w:lang w:val="hr-BA"/>
        </w:rPr>
        <w:t xml:space="preserve"> i RAP1</w:t>
      </w:r>
      <w:r w:rsidRPr="00E14032">
        <w:rPr>
          <w:vertAlign w:val="superscript"/>
          <w:lang w:val="hr-BA"/>
        </w:rPr>
        <w:footnoteReference w:id="301"/>
      </w:r>
      <w:r w:rsidRPr="00E14032">
        <w:rPr>
          <w:lang w:val="hr-BA"/>
        </w:rPr>
        <w:t>. Prioritetna područja podrazumijevaju upravni postupak i upravne usluge.</w:t>
      </w:r>
      <w:r w:rsidR="00855113" w:rsidRPr="00E14032">
        <w:rPr>
          <w:lang w:val="hr-BA"/>
        </w:rPr>
        <w:t xml:space="preserve"> </w:t>
      </w:r>
      <w:r w:rsidRPr="00E14032">
        <w:rPr>
          <w:lang w:val="hr-BA"/>
        </w:rPr>
        <w:t xml:space="preserve">Međutim, oba dokumenta </w:t>
      </w:r>
      <w:r w:rsidR="00855113" w:rsidRPr="00E14032">
        <w:rPr>
          <w:lang w:val="hr-BA"/>
        </w:rPr>
        <w:t xml:space="preserve">istekla </w:t>
      </w:r>
      <w:r w:rsidRPr="00E14032">
        <w:rPr>
          <w:lang w:val="hr-BA"/>
        </w:rPr>
        <w:t>su krajem 2014. godine, a nikakav novi strateški okvir u ovom području nije predložen.</w:t>
      </w:r>
    </w:p>
    <w:p w:rsidR="005E6945" w:rsidRPr="00E14032" w:rsidRDefault="005E6945" w:rsidP="005E6945">
      <w:pPr>
        <w:ind w:left="-5" w:right="54"/>
        <w:rPr>
          <w:lang w:val="hr-BA"/>
        </w:rPr>
      </w:pPr>
      <w:r w:rsidRPr="00E14032">
        <w:rPr>
          <w:lang w:val="hr-BA"/>
        </w:rPr>
        <w:t>Institucionaln</w:t>
      </w:r>
      <w:r w:rsidR="00855113" w:rsidRPr="00E14032">
        <w:rPr>
          <w:lang w:val="hr-BA"/>
        </w:rPr>
        <w:t>o</w:t>
      </w:r>
      <w:r w:rsidRPr="00E14032">
        <w:rPr>
          <w:lang w:val="hr-BA"/>
        </w:rPr>
        <w:t xml:space="preserve"> ustroj</w:t>
      </w:r>
      <w:r w:rsidR="00855113" w:rsidRPr="00E14032">
        <w:rPr>
          <w:lang w:val="hr-BA"/>
        </w:rPr>
        <w:t>stvo</w:t>
      </w:r>
      <w:r w:rsidRPr="00E14032">
        <w:rPr>
          <w:lang w:val="hr-BA"/>
        </w:rPr>
        <w:t xml:space="preserve"> za izradu i provedbu zakona za pružanje usluga odražava ukupnu složenost upravnog sistema zemlje. Inicijative za usklađivanje/harmonizaciju pružanja usluga naveden</w:t>
      </w:r>
      <w:r w:rsidR="006D076E" w:rsidRPr="00E14032">
        <w:rPr>
          <w:lang w:val="hr-BA"/>
        </w:rPr>
        <w:t>e</w:t>
      </w:r>
      <w:r w:rsidRPr="00E14032">
        <w:rPr>
          <w:lang w:val="hr-BA"/>
        </w:rPr>
        <w:t xml:space="preserve"> </w:t>
      </w:r>
      <w:r w:rsidR="006D076E" w:rsidRPr="00E14032">
        <w:rPr>
          <w:lang w:val="hr-BA"/>
        </w:rPr>
        <w:t xml:space="preserve">su </w:t>
      </w:r>
      <w:r w:rsidRPr="00E14032">
        <w:rPr>
          <w:lang w:val="hr-BA"/>
        </w:rPr>
        <w:t xml:space="preserve">u </w:t>
      </w:r>
      <w:r w:rsidR="006D076E" w:rsidRPr="00E14032">
        <w:rPr>
          <w:lang w:val="hr-BA"/>
        </w:rPr>
        <w:t xml:space="preserve">PAR </w:t>
      </w:r>
      <w:r w:rsidRPr="00E14032">
        <w:rPr>
          <w:lang w:val="hr-BA"/>
        </w:rPr>
        <w:t>Strategiji i RAP1. Međutim, provedba se temelji na dobrovoljnoj posvećenosti upravnih tijela na državnom nivou, nivou entiteta i BD.</w:t>
      </w:r>
    </w:p>
    <w:p w:rsidR="005E6945" w:rsidRPr="00E14032" w:rsidRDefault="005E6945" w:rsidP="005E6945">
      <w:pPr>
        <w:ind w:left="-5" w:right="54"/>
        <w:rPr>
          <w:lang w:val="hr-BA"/>
        </w:rPr>
      </w:pPr>
      <w:r w:rsidRPr="00E14032">
        <w:rPr>
          <w:lang w:val="hr-BA"/>
        </w:rPr>
        <w:t xml:space="preserve">Historijski gledano, u okviru projekta </w:t>
      </w:r>
      <w:r w:rsidR="006D076E" w:rsidRPr="00E14032">
        <w:rPr>
          <w:lang w:val="hr-BA"/>
        </w:rPr>
        <w:t>“</w:t>
      </w:r>
      <w:r w:rsidRPr="00E14032">
        <w:rPr>
          <w:lang w:val="hr-BA"/>
        </w:rPr>
        <w:t>Buldožer inicijativa</w:t>
      </w:r>
      <w:r w:rsidR="006D076E" w:rsidRPr="00E14032">
        <w:rPr>
          <w:lang w:val="hr-BA"/>
        </w:rPr>
        <w:t>”,</w:t>
      </w:r>
      <w:r w:rsidRPr="00E14032">
        <w:rPr>
          <w:lang w:val="hr-BA"/>
        </w:rPr>
        <w:t xml:space="preserve"> pokrenutog 2002</w:t>
      </w:r>
      <w:r w:rsidR="006D076E" w:rsidRPr="00E14032">
        <w:rPr>
          <w:lang w:val="hr-BA"/>
        </w:rPr>
        <w:t>.</w:t>
      </w:r>
      <w:r w:rsidRPr="00E14032">
        <w:rPr>
          <w:vertAlign w:val="superscript"/>
          <w:lang w:val="hr-BA"/>
        </w:rPr>
        <w:footnoteReference w:id="302"/>
      </w:r>
      <w:r w:rsidRPr="00E14032">
        <w:rPr>
          <w:lang w:val="hr-BA"/>
        </w:rPr>
        <w:t xml:space="preserve"> godine, brojni propisi su ukinuti ili izmijenjeni i dopunjeni kako bi se poboljšala poslovna klima. U posljednjih nekoliko godina, regulatorne reforme </w:t>
      </w:r>
      <w:r w:rsidR="006D076E" w:rsidRPr="00E14032">
        <w:rPr>
          <w:lang w:val="hr-BA"/>
        </w:rPr>
        <w:t xml:space="preserve">potaknute </w:t>
      </w:r>
      <w:r w:rsidRPr="00E14032">
        <w:rPr>
          <w:lang w:val="hr-BA"/>
        </w:rPr>
        <w:t xml:space="preserve">su u okviru </w:t>
      </w:r>
      <w:r w:rsidR="006D076E" w:rsidRPr="00E14032">
        <w:rPr>
          <w:lang w:val="hr-BA"/>
        </w:rPr>
        <w:t xml:space="preserve">projekta </w:t>
      </w:r>
      <w:r w:rsidRPr="00E14032">
        <w:rPr>
          <w:lang w:val="hr-BA"/>
        </w:rPr>
        <w:t>ISCRA</w:t>
      </w:r>
      <w:r w:rsidR="006D076E" w:rsidRPr="00E14032">
        <w:rPr>
          <w:lang w:val="hr-BA"/>
        </w:rPr>
        <w:t xml:space="preserve"> (Regulatorno-savjetodavni projekat za investicionu klimu).</w:t>
      </w:r>
      <w:r w:rsidRPr="00E14032">
        <w:rPr>
          <w:vertAlign w:val="superscript"/>
          <w:lang w:val="hr-BA"/>
        </w:rPr>
        <w:footnoteReference w:id="303"/>
      </w:r>
      <w:r w:rsidRPr="00E14032">
        <w:rPr>
          <w:lang w:val="hr-BA"/>
        </w:rPr>
        <w:t xml:space="preserve"> U </w:t>
      </w:r>
      <w:r w:rsidR="006D076E" w:rsidRPr="00E14032">
        <w:rPr>
          <w:lang w:val="hr-BA"/>
        </w:rPr>
        <w:t xml:space="preserve">periodu </w:t>
      </w:r>
      <w:r w:rsidRPr="00E14032">
        <w:rPr>
          <w:lang w:val="hr-BA"/>
        </w:rPr>
        <w:t>2012</w:t>
      </w:r>
      <w:r w:rsidR="006D076E" w:rsidRPr="00E14032">
        <w:rPr>
          <w:lang w:val="hr-BA"/>
        </w:rPr>
        <w:t>–</w:t>
      </w:r>
      <w:r w:rsidRPr="00E14032">
        <w:rPr>
          <w:lang w:val="hr-BA"/>
        </w:rPr>
        <w:t>2014.</w:t>
      </w:r>
      <w:r w:rsidR="006D076E" w:rsidRPr="00E14032">
        <w:rPr>
          <w:lang w:val="hr-BA"/>
        </w:rPr>
        <w:t xml:space="preserve"> god.</w:t>
      </w:r>
      <w:r w:rsidRPr="00E14032">
        <w:rPr>
          <w:lang w:val="hr-BA"/>
        </w:rPr>
        <w:t xml:space="preserve"> 91 poslovna procedura je pojednostavljena ili otklonjena na državnom nivou i u entitetima</w:t>
      </w:r>
      <w:r w:rsidR="006D076E" w:rsidRPr="00E14032">
        <w:rPr>
          <w:lang w:val="hr-BA"/>
        </w:rPr>
        <w:t>.</w:t>
      </w:r>
      <w:r w:rsidRPr="00E14032">
        <w:rPr>
          <w:vertAlign w:val="superscript"/>
          <w:lang w:val="hr-BA"/>
        </w:rPr>
        <w:footnoteReference w:id="304"/>
      </w:r>
      <w:r w:rsidRPr="00E14032">
        <w:rPr>
          <w:lang w:val="hr-BA"/>
        </w:rPr>
        <w:t xml:space="preserve"> Usvojene su strategije za regulatorne reforme u FBiH i u RS-u</w:t>
      </w:r>
      <w:r w:rsidR="006D076E" w:rsidRPr="00E14032">
        <w:rPr>
          <w:lang w:val="hr-BA"/>
        </w:rPr>
        <w:t>.</w:t>
      </w:r>
      <w:r w:rsidRPr="00E14032">
        <w:rPr>
          <w:vertAlign w:val="superscript"/>
          <w:lang w:val="hr-BA"/>
        </w:rPr>
        <w:t>308</w:t>
      </w:r>
      <w:r w:rsidRPr="00E14032">
        <w:rPr>
          <w:lang w:val="hr-BA"/>
        </w:rPr>
        <w:t xml:space="preserve"> Ne postoje nikakvi dokazi o mehanizmima za analizu i otklanjanje administrativnih opterećenja u zakonodavnom procesu na državnom nivou.</w:t>
      </w:r>
    </w:p>
    <w:p w:rsidR="005E6945" w:rsidRPr="00E14032" w:rsidRDefault="005E6945" w:rsidP="005E6945">
      <w:pPr>
        <w:ind w:left="-5" w:right="54"/>
        <w:rPr>
          <w:lang w:val="hr-BA"/>
        </w:rPr>
      </w:pPr>
      <w:r w:rsidRPr="00E14032">
        <w:rPr>
          <w:lang w:val="hr-BA"/>
        </w:rPr>
        <w:t>Politici unapređenja javnih usluga nedostaje strateški okvir, što je izraženo u početnoj vrijednosti 2 za indikator o politici pružanja usluga koja je orijentirana ka građanima.</w:t>
      </w:r>
    </w:p>
    <w:p w:rsidR="005E6945" w:rsidRPr="00E14032" w:rsidRDefault="005E6945" w:rsidP="005E6945">
      <w:pPr>
        <w:ind w:left="-5" w:right="54"/>
        <w:rPr>
          <w:lang w:val="hr-BA"/>
        </w:rPr>
      </w:pPr>
      <w:r w:rsidRPr="00E14032">
        <w:rPr>
          <w:lang w:val="hr-BA"/>
        </w:rPr>
        <w:t xml:space="preserve">Neke inicijative za razvijanje e-servisa pokrivaju cijelu državu, ali nikakav strateški okvir za ovu oblast trenutno ne postoji. Zakoni o elektronskom potpisu, kao ključni element zakonskog okvira za pružanje e-usluga, </w:t>
      </w:r>
      <w:r w:rsidR="006D076E" w:rsidRPr="00E14032">
        <w:rPr>
          <w:lang w:val="hr-BA"/>
        </w:rPr>
        <w:t xml:space="preserve">usvojeni </w:t>
      </w:r>
      <w:r w:rsidRPr="00E14032">
        <w:rPr>
          <w:lang w:val="hr-BA"/>
        </w:rPr>
        <w:t>su na državom nivou</w:t>
      </w:r>
      <w:r w:rsidRPr="00E14032">
        <w:rPr>
          <w:vertAlign w:val="superscript"/>
          <w:lang w:val="hr-BA"/>
        </w:rPr>
        <w:footnoteReference w:id="305"/>
      </w:r>
      <w:r w:rsidRPr="00E14032">
        <w:rPr>
          <w:lang w:val="hr-BA"/>
        </w:rPr>
        <w:t>, nivou entiteta</w:t>
      </w:r>
      <w:r w:rsidRPr="00E14032">
        <w:rPr>
          <w:vertAlign w:val="superscript"/>
          <w:lang w:val="hr-BA"/>
        </w:rPr>
        <w:footnoteReference w:id="306"/>
      </w:r>
      <w:r w:rsidRPr="00E14032">
        <w:rPr>
          <w:lang w:val="hr-BA"/>
        </w:rPr>
        <w:t xml:space="preserve"> </w:t>
      </w:r>
      <w:r w:rsidR="006D076E" w:rsidRPr="00E14032">
        <w:rPr>
          <w:lang w:val="hr-BA"/>
        </w:rPr>
        <w:t>te</w:t>
      </w:r>
      <w:r w:rsidRPr="00E14032">
        <w:rPr>
          <w:lang w:val="hr-BA"/>
        </w:rPr>
        <w:t xml:space="preserve"> u B</w:t>
      </w:r>
      <w:r w:rsidR="006D076E" w:rsidRPr="00E14032">
        <w:rPr>
          <w:lang w:val="hr-BA"/>
        </w:rPr>
        <w:t>D</w:t>
      </w:r>
      <w:r w:rsidRPr="00E14032">
        <w:rPr>
          <w:lang w:val="hr-BA"/>
        </w:rPr>
        <w:t xml:space="preserve"> (mada su u B</w:t>
      </w:r>
      <w:r w:rsidR="006D076E" w:rsidRPr="00E14032">
        <w:rPr>
          <w:lang w:val="hr-BA"/>
        </w:rPr>
        <w:t>D</w:t>
      </w:r>
      <w:r w:rsidRPr="00E14032">
        <w:rPr>
          <w:lang w:val="hr-BA"/>
        </w:rPr>
        <w:t xml:space="preserve"> naknadno poništeni)</w:t>
      </w:r>
      <w:r w:rsidRPr="00E14032">
        <w:rPr>
          <w:vertAlign w:val="superscript"/>
          <w:lang w:val="hr-BA"/>
        </w:rPr>
        <w:footnoteReference w:id="307"/>
      </w:r>
      <w:r w:rsidRPr="00E14032">
        <w:rPr>
          <w:lang w:val="hr-BA"/>
        </w:rPr>
        <w:t>. Međutim, nema nikakvih informacija o njihovoj implementaciji nigdje u zemlji. Na državnom nivou, Zakon o elektronskom potpisu nije implementiran iz razloga što nije uspostavljeno nikakvo certifikacijsko t</w:t>
      </w:r>
      <w:r w:rsidR="006D076E" w:rsidRPr="00E14032">
        <w:rPr>
          <w:lang w:val="hr-BA"/>
        </w:rPr>
        <w:t>i</w:t>
      </w:r>
      <w:r w:rsidRPr="00E14032">
        <w:rPr>
          <w:lang w:val="hr-BA"/>
        </w:rPr>
        <w:t>jelo</w:t>
      </w:r>
      <w:r w:rsidR="006D076E" w:rsidRPr="00E14032">
        <w:rPr>
          <w:lang w:val="hr-BA"/>
        </w:rPr>
        <w:t>.</w:t>
      </w:r>
      <w:r w:rsidR="00443F21">
        <w:rPr>
          <w:rStyle w:val="FootnoteReference"/>
          <w:lang w:val="hr-BA"/>
        </w:rPr>
        <w:footnoteReference w:id="308"/>
      </w:r>
    </w:p>
    <w:p w:rsidR="005E6945" w:rsidRPr="00E14032" w:rsidRDefault="005E6945" w:rsidP="005E6945">
      <w:pPr>
        <w:ind w:left="-5" w:right="54"/>
        <w:rPr>
          <w:lang w:val="hr-BA"/>
        </w:rPr>
      </w:pPr>
      <w:r w:rsidRPr="00E14032">
        <w:rPr>
          <w:lang w:val="hr-BA"/>
        </w:rPr>
        <w:t>Nadalje, Projekat unificiranja standarda interopera</w:t>
      </w:r>
      <w:r w:rsidR="00B07076" w:rsidRPr="00E14032">
        <w:rPr>
          <w:lang w:val="hr-BA"/>
        </w:rPr>
        <w:t>tiv</w:t>
      </w:r>
      <w:r w:rsidRPr="00E14032">
        <w:rPr>
          <w:lang w:val="hr-BA"/>
        </w:rPr>
        <w:t xml:space="preserve">nosti </w:t>
      </w:r>
      <w:r w:rsidR="0010512C" w:rsidRPr="00E14032">
        <w:rPr>
          <w:lang w:val="hr-BA"/>
        </w:rPr>
        <w:t>za nivo države, nivo entiteta i</w:t>
      </w:r>
      <w:r w:rsidRPr="00E14032">
        <w:rPr>
          <w:lang w:val="hr-BA"/>
        </w:rPr>
        <w:t xml:space="preserve"> B</w:t>
      </w:r>
      <w:r w:rsidR="006D076E" w:rsidRPr="00E14032">
        <w:rPr>
          <w:lang w:val="hr-BA"/>
        </w:rPr>
        <w:t>D</w:t>
      </w:r>
      <w:r w:rsidRPr="00E14032">
        <w:rPr>
          <w:lang w:val="hr-BA"/>
        </w:rPr>
        <w:t xml:space="preserve"> </w:t>
      </w:r>
      <w:r w:rsidR="006D076E" w:rsidRPr="00E14032">
        <w:rPr>
          <w:lang w:val="hr-BA"/>
        </w:rPr>
        <w:t xml:space="preserve">bio </w:t>
      </w:r>
      <w:r w:rsidRPr="00E14032">
        <w:rPr>
          <w:lang w:val="hr-BA"/>
        </w:rPr>
        <w:t xml:space="preserve">je koordiniran od strane Ureda koordinatora za </w:t>
      </w:r>
      <w:r w:rsidR="008F264F" w:rsidRPr="00E14032">
        <w:rPr>
          <w:lang w:val="hr-BA"/>
        </w:rPr>
        <w:t>reformu javne uprave</w:t>
      </w:r>
      <w:r w:rsidRPr="00E14032">
        <w:rPr>
          <w:lang w:val="hr-BA"/>
        </w:rPr>
        <w:t xml:space="preserve"> (PARCO)</w:t>
      </w:r>
      <w:r w:rsidRPr="00E14032">
        <w:rPr>
          <w:vertAlign w:val="superscript"/>
          <w:lang w:val="hr-BA"/>
        </w:rPr>
        <w:footnoteReference w:id="309"/>
      </w:r>
      <w:r w:rsidRPr="00E14032">
        <w:rPr>
          <w:lang w:val="hr-BA"/>
        </w:rPr>
        <w:t>. Međutim, standardi interopera</w:t>
      </w:r>
      <w:r w:rsidR="00B07076" w:rsidRPr="00E14032">
        <w:rPr>
          <w:lang w:val="hr-BA"/>
        </w:rPr>
        <w:t>tivn</w:t>
      </w:r>
      <w:r w:rsidRPr="00E14032">
        <w:rPr>
          <w:lang w:val="hr-BA"/>
        </w:rPr>
        <w:t xml:space="preserve">osti </w:t>
      </w:r>
      <w:r w:rsidR="006F2DF5" w:rsidRPr="00E14032">
        <w:rPr>
          <w:lang w:val="hr-BA"/>
        </w:rPr>
        <w:t xml:space="preserve">usvojeni </w:t>
      </w:r>
      <w:r w:rsidRPr="00E14032">
        <w:rPr>
          <w:lang w:val="hr-BA"/>
        </w:rPr>
        <w:t>su samo u RS-u</w:t>
      </w:r>
      <w:r w:rsidR="006F2DF5" w:rsidRPr="00E14032">
        <w:rPr>
          <w:lang w:val="hr-BA"/>
        </w:rPr>
        <w:t>,</w:t>
      </w:r>
      <w:r w:rsidRPr="00E14032">
        <w:rPr>
          <w:vertAlign w:val="superscript"/>
          <w:lang w:val="hr-BA"/>
        </w:rPr>
        <w:footnoteReference w:id="310"/>
      </w:r>
      <w:r w:rsidRPr="00E14032">
        <w:rPr>
          <w:lang w:val="hr-BA"/>
        </w:rPr>
        <w:t xml:space="preserve"> mada nema nikakvih dokaza da su i tamo implementirani.</w:t>
      </w:r>
    </w:p>
    <w:p w:rsidR="005E6945" w:rsidRPr="00E14032" w:rsidRDefault="005E6945" w:rsidP="005E6945">
      <w:pPr>
        <w:spacing w:after="132"/>
        <w:ind w:left="-5" w:right="54"/>
        <w:rPr>
          <w:lang w:val="hr-BA"/>
        </w:rPr>
      </w:pPr>
      <w:r w:rsidRPr="00E14032">
        <w:rPr>
          <w:lang w:val="hr-BA"/>
        </w:rPr>
        <w:t>Na državnom nivou, pripreme za portal e-vlade su u toku, a tu su i planovi za nuđenje e-usluga putem ovog portala, počevši od jedne probne e-usluge</w:t>
      </w:r>
      <w:r w:rsidR="00B46887" w:rsidRPr="00E14032">
        <w:rPr>
          <w:lang w:val="hr-BA"/>
        </w:rPr>
        <w:t>.</w:t>
      </w:r>
      <w:r w:rsidRPr="00E14032">
        <w:rPr>
          <w:vertAlign w:val="superscript"/>
          <w:lang w:val="hr-BA"/>
        </w:rPr>
        <w:footnoteReference w:id="311"/>
      </w:r>
      <w:r w:rsidRPr="00E14032">
        <w:rPr>
          <w:lang w:val="hr-BA"/>
        </w:rPr>
        <w:t xml:space="preserve"> Treba napomenuti da u RS-u portal e-vlada već postoji, ali on </w:t>
      </w:r>
      <w:r w:rsidR="00B46887" w:rsidRPr="00E14032">
        <w:rPr>
          <w:lang w:val="hr-BA"/>
        </w:rPr>
        <w:t xml:space="preserve">samo </w:t>
      </w:r>
      <w:r w:rsidRPr="00E14032">
        <w:rPr>
          <w:lang w:val="hr-BA"/>
        </w:rPr>
        <w:t>pruža informacije o uslugama i ne može obavljati nikakve poslove niti transakcije</w:t>
      </w:r>
      <w:r w:rsidR="00B46887" w:rsidRPr="00E14032">
        <w:rPr>
          <w:lang w:val="hr-BA"/>
        </w:rPr>
        <w:t>.</w:t>
      </w:r>
      <w:r w:rsidRPr="00E14032">
        <w:rPr>
          <w:vertAlign w:val="superscript"/>
          <w:lang w:val="hr-BA"/>
        </w:rPr>
        <w:footnoteReference w:id="312"/>
      </w:r>
    </w:p>
    <w:p w:rsidR="005E6945" w:rsidRPr="00E14032" w:rsidRDefault="005E6945" w:rsidP="005E6945">
      <w:pPr>
        <w:spacing w:after="132"/>
        <w:ind w:left="-5" w:right="54"/>
        <w:rPr>
          <w:lang w:val="hr-BA"/>
        </w:rPr>
      </w:pPr>
      <w:r w:rsidRPr="00E14032">
        <w:rPr>
          <w:lang w:val="hr-BA"/>
        </w:rPr>
        <w:t xml:space="preserve">Pokrivenost internetom kreira velike šanse za širenje e-usluga. Udio građana s pristupom internetu u BiH </w:t>
      </w:r>
      <w:r w:rsidR="00B46887" w:rsidRPr="00E14032">
        <w:rPr>
          <w:lang w:val="hr-BA"/>
        </w:rPr>
        <w:t xml:space="preserve">uporediv </w:t>
      </w:r>
      <w:r w:rsidRPr="00E14032">
        <w:rPr>
          <w:lang w:val="hr-BA"/>
        </w:rPr>
        <w:t>je s onim u većini država članica EU</w:t>
      </w:r>
      <w:r w:rsidR="00F23A12" w:rsidRPr="00E14032">
        <w:rPr>
          <w:lang w:val="hr-BA"/>
        </w:rPr>
        <w:t>-a</w:t>
      </w:r>
      <w:r w:rsidRPr="00E14032">
        <w:rPr>
          <w:lang w:val="hr-BA"/>
        </w:rPr>
        <w:t xml:space="preserve"> (67,9% stanovništva u 2013. godini)</w:t>
      </w:r>
      <w:r w:rsidR="00B46887" w:rsidRPr="00E14032">
        <w:rPr>
          <w:lang w:val="hr-BA"/>
        </w:rPr>
        <w:t>.</w:t>
      </w:r>
      <w:r w:rsidRPr="00E14032">
        <w:rPr>
          <w:vertAlign w:val="superscript"/>
          <w:lang w:val="hr-BA"/>
        </w:rPr>
        <w:footnoteReference w:id="313"/>
      </w:r>
    </w:p>
    <w:p w:rsidR="005E6945" w:rsidRPr="00E14032" w:rsidRDefault="005E6945" w:rsidP="005E6945">
      <w:pPr>
        <w:pStyle w:val="Heading3"/>
        <w:ind w:right="57"/>
        <w:rPr>
          <w:lang w:val="hr-BA"/>
        </w:rPr>
      </w:pPr>
      <w:r w:rsidRPr="00E14032">
        <w:rPr>
          <w:lang w:val="hr-BA"/>
        </w:rPr>
        <w:t>Slika 2. Udio građana koji koriste internet u BiH (2010</w:t>
      </w:r>
      <w:r w:rsidR="00B46887" w:rsidRPr="00E14032">
        <w:rPr>
          <w:lang w:val="hr-BA"/>
        </w:rPr>
        <w:t>–</w:t>
      </w:r>
      <w:r w:rsidRPr="00E14032">
        <w:rPr>
          <w:lang w:val="hr-BA"/>
        </w:rPr>
        <w:t>2013.</w:t>
      </w:r>
      <w:r w:rsidR="00B46887" w:rsidRPr="00E14032">
        <w:rPr>
          <w:lang w:val="hr-BA"/>
        </w:rPr>
        <w:t xml:space="preserve"> </w:t>
      </w:r>
      <w:r w:rsidRPr="00E14032">
        <w:rPr>
          <w:lang w:val="hr-BA"/>
        </w:rPr>
        <w:t>g</w:t>
      </w:r>
      <w:r w:rsidR="00B46887" w:rsidRPr="00E14032">
        <w:rPr>
          <w:lang w:val="hr-BA"/>
        </w:rPr>
        <w:t>od</w:t>
      </w:r>
      <w:r w:rsidRPr="00E14032">
        <w:rPr>
          <w:lang w:val="hr-BA"/>
        </w:rPr>
        <w:t>.)</w:t>
      </w:r>
    </w:p>
    <w:p w:rsidR="005E6945" w:rsidRPr="00E14032" w:rsidRDefault="003E0E38" w:rsidP="005E6945">
      <w:pPr>
        <w:spacing w:after="51" w:line="259" w:lineRule="auto"/>
        <w:ind w:left="4" w:right="-57" w:firstLine="0"/>
        <w:jc w:val="left"/>
        <w:rPr>
          <w:lang w:val="hr-BA"/>
        </w:rPr>
      </w:pPr>
      <w:r>
        <w:rPr>
          <w:noProof/>
          <w:lang w:val="bs-Latn-BA" w:eastAsia="bs-Latn-BA"/>
        </w:rPr>
        <mc:AlternateContent>
          <mc:Choice Requires="wpg">
            <w:drawing>
              <wp:inline distT="0" distB="0" distL="0" distR="0">
                <wp:extent cx="5939155" cy="3628390"/>
                <wp:effectExtent l="0" t="10160" r="0" b="0"/>
                <wp:docPr id="207382" name="Group 193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3628390"/>
                          <a:chOff x="0" y="0"/>
                          <a:chExt cx="59390" cy="36286"/>
                        </a:xfrm>
                      </wpg:grpSpPr>
                      <pic:pic xmlns:pic="http://schemas.openxmlformats.org/drawingml/2006/picture">
                        <pic:nvPicPr>
                          <pic:cNvPr id="207383" name="Picture 2072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0" y="0"/>
                            <a:ext cx="59284" cy="36210"/>
                          </a:xfrm>
                          <a:prstGeom prst="rect">
                            <a:avLst/>
                          </a:prstGeom>
                          <a:noFill/>
                          <a:extLst>
                            <a:ext uri="{909E8E84-426E-40DD-AFC4-6F175D3DCCD1}">
                              <a14:hiddenFill xmlns:a14="http://schemas.microsoft.com/office/drawing/2010/main">
                                <a:solidFill>
                                  <a:srgbClr val="FFFFFF"/>
                                </a:solidFill>
                              </a14:hiddenFill>
                            </a:ext>
                          </a:extLst>
                        </pic:spPr>
                      </pic:pic>
                      <wps:wsp>
                        <wps:cNvPr id="207384" name="Shape 22376"/>
                        <wps:cNvSpPr>
                          <a:spLocks/>
                        </wps:cNvSpPr>
                        <wps:spPr bwMode="auto">
                          <a:xfrm>
                            <a:off x="4709" y="26380"/>
                            <a:ext cx="51435" cy="0"/>
                          </a:xfrm>
                          <a:custGeom>
                            <a:avLst/>
                            <a:gdLst>
                              <a:gd name="T0" fmla="*/ 0 w 5143500"/>
                              <a:gd name="T1" fmla="*/ 514 w 5143500"/>
                              <a:gd name="T2" fmla="*/ 0 60000 65536"/>
                              <a:gd name="T3" fmla="*/ 0 60000 65536"/>
                              <a:gd name="T4" fmla="*/ 0 w 5143500"/>
                              <a:gd name="T5" fmla="*/ 5143500 w 5143500"/>
                            </a:gdLst>
                            <a:ahLst/>
                            <a:cxnLst>
                              <a:cxn ang="T2">
                                <a:pos x="T0" y="0"/>
                              </a:cxn>
                              <a:cxn ang="T3">
                                <a:pos x="T1" y="0"/>
                              </a:cxn>
                            </a:cxnLst>
                            <a:rect l="T4" t="0" r="T5" b="0"/>
                            <a:pathLst>
                              <a:path w="5143500">
                                <a:moveTo>
                                  <a:pt x="0" y="0"/>
                                </a:moveTo>
                                <a:lnTo>
                                  <a:pt x="514350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85" name="Shape 22377"/>
                        <wps:cNvSpPr>
                          <a:spLocks/>
                        </wps:cNvSpPr>
                        <wps:spPr bwMode="auto">
                          <a:xfrm>
                            <a:off x="4709" y="20650"/>
                            <a:ext cx="51435" cy="0"/>
                          </a:xfrm>
                          <a:custGeom>
                            <a:avLst/>
                            <a:gdLst>
                              <a:gd name="T0" fmla="*/ 0 w 5143500"/>
                              <a:gd name="T1" fmla="*/ 514 w 5143500"/>
                              <a:gd name="T2" fmla="*/ 0 60000 65536"/>
                              <a:gd name="T3" fmla="*/ 0 60000 65536"/>
                              <a:gd name="T4" fmla="*/ 0 w 5143500"/>
                              <a:gd name="T5" fmla="*/ 5143500 w 5143500"/>
                            </a:gdLst>
                            <a:ahLst/>
                            <a:cxnLst>
                              <a:cxn ang="T2">
                                <a:pos x="T0" y="0"/>
                              </a:cxn>
                              <a:cxn ang="T3">
                                <a:pos x="T1" y="0"/>
                              </a:cxn>
                            </a:cxnLst>
                            <a:rect l="T4" t="0" r="T5" b="0"/>
                            <a:pathLst>
                              <a:path w="5143500">
                                <a:moveTo>
                                  <a:pt x="0" y="0"/>
                                </a:moveTo>
                                <a:lnTo>
                                  <a:pt x="514350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86" name="Shape 22378"/>
                        <wps:cNvSpPr>
                          <a:spLocks/>
                        </wps:cNvSpPr>
                        <wps:spPr bwMode="auto">
                          <a:xfrm>
                            <a:off x="4709" y="14935"/>
                            <a:ext cx="51435" cy="0"/>
                          </a:xfrm>
                          <a:custGeom>
                            <a:avLst/>
                            <a:gdLst>
                              <a:gd name="T0" fmla="*/ 0 w 5143500"/>
                              <a:gd name="T1" fmla="*/ 514 w 5143500"/>
                              <a:gd name="T2" fmla="*/ 0 60000 65536"/>
                              <a:gd name="T3" fmla="*/ 0 60000 65536"/>
                              <a:gd name="T4" fmla="*/ 0 w 5143500"/>
                              <a:gd name="T5" fmla="*/ 5143500 w 5143500"/>
                            </a:gdLst>
                            <a:ahLst/>
                            <a:cxnLst>
                              <a:cxn ang="T2">
                                <a:pos x="T0" y="0"/>
                              </a:cxn>
                              <a:cxn ang="T3">
                                <a:pos x="T1" y="0"/>
                              </a:cxn>
                            </a:cxnLst>
                            <a:rect l="T4" t="0" r="T5" b="0"/>
                            <a:pathLst>
                              <a:path w="5143500">
                                <a:moveTo>
                                  <a:pt x="0" y="0"/>
                                </a:moveTo>
                                <a:lnTo>
                                  <a:pt x="514350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87" name="Shape 22379"/>
                        <wps:cNvSpPr>
                          <a:spLocks/>
                        </wps:cNvSpPr>
                        <wps:spPr bwMode="auto">
                          <a:xfrm>
                            <a:off x="4709" y="9204"/>
                            <a:ext cx="51435" cy="0"/>
                          </a:xfrm>
                          <a:custGeom>
                            <a:avLst/>
                            <a:gdLst>
                              <a:gd name="T0" fmla="*/ 0 w 5143500"/>
                              <a:gd name="T1" fmla="*/ 514 w 5143500"/>
                              <a:gd name="T2" fmla="*/ 0 60000 65536"/>
                              <a:gd name="T3" fmla="*/ 0 60000 65536"/>
                              <a:gd name="T4" fmla="*/ 0 w 5143500"/>
                              <a:gd name="T5" fmla="*/ 5143500 w 5143500"/>
                            </a:gdLst>
                            <a:ahLst/>
                            <a:cxnLst>
                              <a:cxn ang="T2">
                                <a:pos x="T0" y="0"/>
                              </a:cxn>
                              <a:cxn ang="T3">
                                <a:pos x="T1" y="0"/>
                              </a:cxn>
                            </a:cxnLst>
                            <a:rect l="T4" t="0" r="T5" b="0"/>
                            <a:pathLst>
                              <a:path w="5143500">
                                <a:moveTo>
                                  <a:pt x="0" y="0"/>
                                </a:moveTo>
                                <a:lnTo>
                                  <a:pt x="514350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88" name="Shape 22380"/>
                        <wps:cNvSpPr>
                          <a:spLocks/>
                        </wps:cNvSpPr>
                        <wps:spPr bwMode="auto">
                          <a:xfrm>
                            <a:off x="4709" y="3489"/>
                            <a:ext cx="51435" cy="0"/>
                          </a:xfrm>
                          <a:custGeom>
                            <a:avLst/>
                            <a:gdLst>
                              <a:gd name="T0" fmla="*/ 0 w 5143500"/>
                              <a:gd name="T1" fmla="*/ 514 w 5143500"/>
                              <a:gd name="T2" fmla="*/ 0 60000 65536"/>
                              <a:gd name="T3" fmla="*/ 0 60000 65536"/>
                              <a:gd name="T4" fmla="*/ 0 w 5143500"/>
                              <a:gd name="T5" fmla="*/ 5143500 w 5143500"/>
                            </a:gdLst>
                            <a:ahLst/>
                            <a:cxnLst>
                              <a:cxn ang="T2">
                                <a:pos x="T0" y="0"/>
                              </a:cxn>
                              <a:cxn ang="T3">
                                <a:pos x="T1" y="0"/>
                              </a:cxn>
                            </a:cxnLst>
                            <a:rect l="T4" t="0" r="T5" b="0"/>
                            <a:pathLst>
                              <a:path w="5143500">
                                <a:moveTo>
                                  <a:pt x="0" y="0"/>
                                </a:moveTo>
                                <a:lnTo>
                                  <a:pt x="514350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89" name="Shape 22381"/>
                        <wps:cNvSpPr>
                          <a:spLocks/>
                        </wps:cNvSpPr>
                        <wps:spPr bwMode="auto">
                          <a:xfrm>
                            <a:off x="4709" y="3489"/>
                            <a:ext cx="0" cy="28606"/>
                          </a:xfrm>
                          <a:custGeom>
                            <a:avLst/>
                            <a:gdLst>
                              <a:gd name="T0" fmla="*/ 286 h 2860548"/>
                              <a:gd name="T1" fmla="*/ 0 h 2860548"/>
                              <a:gd name="T2" fmla="*/ 0 60000 65536"/>
                              <a:gd name="T3" fmla="*/ 0 60000 65536"/>
                              <a:gd name="T4" fmla="*/ 0 h 2860548"/>
                              <a:gd name="T5" fmla="*/ 2860548 h 2860548"/>
                            </a:gdLst>
                            <a:ahLst/>
                            <a:cxnLst>
                              <a:cxn ang="T2">
                                <a:pos x="0" y="T0"/>
                              </a:cxn>
                              <a:cxn ang="T3">
                                <a:pos x="0" y="T1"/>
                              </a:cxn>
                            </a:cxnLst>
                            <a:rect l="0" t="T4" r="0" b="T5"/>
                            <a:pathLst>
                              <a:path h="2860548">
                                <a:moveTo>
                                  <a:pt x="0" y="2860548"/>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90" name="Shape 22382"/>
                        <wps:cNvSpPr>
                          <a:spLocks/>
                        </wps:cNvSpPr>
                        <wps:spPr bwMode="auto">
                          <a:xfrm>
                            <a:off x="4312" y="32095"/>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92" name="Shape 22383"/>
                        <wps:cNvSpPr>
                          <a:spLocks/>
                        </wps:cNvSpPr>
                        <wps:spPr bwMode="auto">
                          <a:xfrm>
                            <a:off x="4312" y="26380"/>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93" name="Shape 22384"/>
                        <wps:cNvSpPr>
                          <a:spLocks/>
                        </wps:cNvSpPr>
                        <wps:spPr bwMode="auto">
                          <a:xfrm>
                            <a:off x="4312" y="20650"/>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94" name="Shape 22385"/>
                        <wps:cNvSpPr>
                          <a:spLocks/>
                        </wps:cNvSpPr>
                        <wps:spPr bwMode="auto">
                          <a:xfrm>
                            <a:off x="4312" y="14935"/>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95" name="Shape 22386"/>
                        <wps:cNvSpPr>
                          <a:spLocks/>
                        </wps:cNvSpPr>
                        <wps:spPr bwMode="auto">
                          <a:xfrm>
                            <a:off x="4312" y="9204"/>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97" name="Shape 22387"/>
                        <wps:cNvSpPr>
                          <a:spLocks/>
                        </wps:cNvSpPr>
                        <wps:spPr bwMode="auto">
                          <a:xfrm>
                            <a:off x="4312" y="3489"/>
                            <a:ext cx="397"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98" name="Shape 22388"/>
                        <wps:cNvSpPr>
                          <a:spLocks/>
                        </wps:cNvSpPr>
                        <wps:spPr bwMode="auto">
                          <a:xfrm>
                            <a:off x="4709" y="32095"/>
                            <a:ext cx="51435" cy="0"/>
                          </a:xfrm>
                          <a:custGeom>
                            <a:avLst/>
                            <a:gdLst>
                              <a:gd name="T0" fmla="*/ 0 w 5143500"/>
                              <a:gd name="T1" fmla="*/ 514 w 5143500"/>
                              <a:gd name="T2" fmla="*/ 0 60000 65536"/>
                              <a:gd name="T3" fmla="*/ 0 60000 65536"/>
                              <a:gd name="T4" fmla="*/ 0 w 5143500"/>
                              <a:gd name="T5" fmla="*/ 5143500 w 5143500"/>
                            </a:gdLst>
                            <a:ahLst/>
                            <a:cxnLst>
                              <a:cxn ang="T2">
                                <a:pos x="T0" y="0"/>
                              </a:cxn>
                              <a:cxn ang="T3">
                                <a:pos x="T1" y="0"/>
                              </a:cxn>
                            </a:cxnLst>
                            <a:rect l="T4" t="0" r="T5" b="0"/>
                            <a:pathLst>
                              <a:path w="5143500">
                                <a:moveTo>
                                  <a:pt x="0" y="0"/>
                                </a:moveTo>
                                <a:lnTo>
                                  <a:pt x="514350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99" name="Shape 22389"/>
                        <wps:cNvSpPr>
                          <a:spLocks/>
                        </wps:cNvSpPr>
                        <wps:spPr bwMode="auto">
                          <a:xfrm>
                            <a:off x="4709" y="31699"/>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00" name="Shape 22390"/>
                        <wps:cNvSpPr>
                          <a:spLocks/>
                        </wps:cNvSpPr>
                        <wps:spPr bwMode="auto">
                          <a:xfrm>
                            <a:off x="17571" y="31699"/>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01" name="Shape 22391"/>
                        <wps:cNvSpPr>
                          <a:spLocks/>
                        </wps:cNvSpPr>
                        <wps:spPr bwMode="auto">
                          <a:xfrm>
                            <a:off x="30434" y="31699"/>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02" name="Shape 22392"/>
                        <wps:cNvSpPr>
                          <a:spLocks/>
                        </wps:cNvSpPr>
                        <wps:spPr bwMode="auto">
                          <a:xfrm>
                            <a:off x="43281" y="31699"/>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03" name="Shape 22393"/>
                        <wps:cNvSpPr>
                          <a:spLocks/>
                        </wps:cNvSpPr>
                        <wps:spPr bwMode="auto">
                          <a:xfrm>
                            <a:off x="56144" y="31699"/>
                            <a:ext cx="0" cy="396"/>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06" name="Shape 22394"/>
                        <wps:cNvSpPr>
                          <a:spLocks/>
                        </wps:cNvSpPr>
                        <wps:spPr bwMode="auto">
                          <a:xfrm>
                            <a:off x="11132" y="17792"/>
                            <a:ext cx="12863" cy="11445"/>
                          </a:xfrm>
                          <a:custGeom>
                            <a:avLst/>
                            <a:gdLst>
                              <a:gd name="T0" fmla="*/ 0 w 1286256"/>
                              <a:gd name="T1" fmla="*/ 114 h 1144524"/>
                              <a:gd name="T2" fmla="*/ 129 w 1286256"/>
                              <a:gd name="T3" fmla="*/ 0 h 1144524"/>
                              <a:gd name="T4" fmla="*/ 0 60000 65536"/>
                              <a:gd name="T5" fmla="*/ 0 60000 65536"/>
                              <a:gd name="T6" fmla="*/ 0 w 1286256"/>
                              <a:gd name="T7" fmla="*/ 0 h 1144524"/>
                              <a:gd name="T8" fmla="*/ 1286256 w 1286256"/>
                              <a:gd name="T9" fmla="*/ 1144524 h 1144524"/>
                            </a:gdLst>
                            <a:ahLst/>
                            <a:cxnLst>
                              <a:cxn ang="T4">
                                <a:pos x="T0" y="T1"/>
                              </a:cxn>
                              <a:cxn ang="T5">
                                <a:pos x="T2" y="T3"/>
                              </a:cxn>
                            </a:cxnLst>
                            <a:rect l="T6" t="T7" r="T8" b="T9"/>
                            <a:pathLst>
                              <a:path w="1286256" h="1144524">
                                <a:moveTo>
                                  <a:pt x="0" y="1144524"/>
                                </a:moveTo>
                                <a:lnTo>
                                  <a:pt x="1286256" y="0"/>
                                </a:lnTo>
                              </a:path>
                            </a:pathLst>
                          </a:custGeom>
                          <a:noFill/>
                          <a:ln w="47244" cap="rnd">
                            <a:solidFill>
                              <a:srgbClr val="009A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07" name="Shape 22395"/>
                        <wps:cNvSpPr>
                          <a:spLocks/>
                        </wps:cNvSpPr>
                        <wps:spPr bwMode="auto">
                          <a:xfrm>
                            <a:off x="23995" y="10066"/>
                            <a:ext cx="12862" cy="7726"/>
                          </a:xfrm>
                          <a:custGeom>
                            <a:avLst/>
                            <a:gdLst>
                              <a:gd name="T0" fmla="*/ 0 w 1286256"/>
                              <a:gd name="T1" fmla="*/ 77 h 772668"/>
                              <a:gd name="T2" fmla="*/ 129 w 1286256"/>
                              <a:gd name="T3" fmla="*/ 0 h 772668"/>
                              <a:gd name="T4" fmla="*/ 0 60000 65536"/>
                              <a:gd name="T5" fmla="*/ 0 60000 65536"/>
                              <a:gd name="T6" fmla="*/ 0 w 1286256"/>
                              <a:gd name="T7" fmla="*/ 0 h 772668"/>
                              <a:gd name="T8" fmla="*/ 1286256 w 1286256"/>
                              <a:gd name="T9" fmla="*/ 772668 h 772668"/>
                            </a:gdLst>
                            <a:ahLst/>
                            <a:cxnLst>
                              <a:cxn ang="T4">
                                <a:pos x="T0" y="T1"/>
                              </a:cxn>
                              <a:cxn ang="T5">
                                <a:pos x="T2" y="T3"/>
                              </a:cxn>
                            </a:cxnLst>
                            <a:rect l="T6" t="T7" r="T8" b="T9"/>
                            <a:pathLst>
                              <a:path w="1286256" h="772668">
                                <a:moveTo>
                                  <a:pt x="0" y="772668"/>
                                </a:moveTo>
                                <a:lnTo>
                                  <a:pt x="1286256" y="0"/>
                                </a:lnTo>
                              </a:path>
                            </a:pathLst>
                          </a:custGeom>
                          <a:noFill/>
                          <a:ln w="47244" cap="rnd">
                            <a:solidFill>
                              <a:srgbClr val="009A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08" name="Shape 22396"/>
                        <wps:cNvSpPr>
                          <a:spLocks/>
                        </wps:cNvSpPr>
                        <wps:spPr bwMode="auto">
                          <a:xfrm>
                            <a:off x="36857" y="6499"/>
                            <a:ext cx="12863" cy="3567"/>
                          </a:xfrm>
                          <a:custGeom>
                            <a:avLst/>
                            <a:gdLst>
                              <a:gd name="T0" fmla="*/ 0 w 1286256"/>
                              <a:gd name="T1" fmla="*/ 36 h 356615"/>
                              <a:gd name="T2" fmla="*/ 129 w 1286256"/>
                              <a:gd name="T3" fmla="*/ 0 h 356615"/>
                              <a:gd name="T4" fmla="*/ 0 60000 65536"/>
                              <a:gd name="T5" fmla="*/ 0 60000 65536"/>
                              <a:gd name="T6" fmla="*/ 0 w 1286256"/>
                              <a:gd name="T7" fmla="*/ 0 h 356615"/>
                              <a:gd name="T8" fmla="*/ 1286256 w 1286256"/>
                              <a:gd name="T9" fmla="*/ 356615 h 356615"/>
                            </a:gdLst>
                            <a:ahLst/>
                            <a:cxnLst>
                              <a:cxn ang="T4">
                                <a:pos x="T0" y="T1"/>
                              </a:cxn>
                              <a:cxn ang="T5">
                                <a:pos x="T2" y="T3"/>
                              </a:cxn>
                            </a:cxnLst>
                            <a:rect l="T6" t="T7" r="T8" b="T9"/>
                            <a:pathLst>
                              <a:path w="1286256" h="356615">
                                <a:moveTo>
                                  <a:pt x="0" y="356615"/>
                                </a:moveTo>
                                <a:lnTo>
                                  <a:pt x="1286256" y="0"/>
                                </a:lnTo>
                              </a:path>
                            </a:pathLst>
                          </a:custGeom>
                          <a:noFill/>
                          <a:ln w="47244" cap="rnd">
                            <a:solidFill>
                              <a:srgbClr val="009A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09" name="Rectangle 22397"/>
                        <wps:cNvSpPr>
                          <a:spLocks noChangeArrowheads="1"/>
                        </wps:cNvSpPr>
                        <wps:spPr bwMode="auto">
                          <a:xfrm>
                            <a:off x="12216" y="28717"/>
                            <a:ext cx="298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52,0</w:t>
                              </w:r>
                            </w:p>
                          </w:txbxContent>
                        </wps:txbx>
                        <wps:bodyPr rot="0" vert="horz" wrap="square" lIns="0" tIns="0" rIns="0" bIns="0" anchor="t" anchorCtr="0" upright="1">
                          <a:noAutofit/>
                        </wps:bodyPr>
                      </wps:wsp>
                      <wps:wsp>
                        <wps:cNvPr id="207413" name="Rectangle 22398"/>
                        <wps:cNvSpPr>
                          <a:spLocks noChangeArrowheads="1"/>
                        </wps:cNvSpPr>
                        <wps:spPr bwMode="auto">
                          <a:xfrm>
                            <a:off x="14456" y="28717"/>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414" name="Rectangle 22399"/>
                        <wps:cNvSpPr>
                          <a:spLocks noChangeArrowheads="1"/>
                        </wps:cNvSpPr>
                        <wps:spPr bwMode="auto">
                          <a:xfrm>
                            <a:off x="25078" y="17275"/>
                            <a:ext cx="298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60,0</w:t>
                              </w:r>
                            </w:p>
                          </w:txbxContent>
                        </wps:txbx>
                        <wps:bodyPr rot="0" vert="horz" wrap="square" lIns="0" tIns="0" rIns="0" bIns="0" anchor="t" anchorCtr="0" upright="1">
                          <a:noAutofit/>
                        </wps:bodyPr>
                      </wps:wsp>
                      <wps:wsp>
                        <wps:cNvPr id="207415" name="Rectangle 22400"/>
                        <wps:cNvSpPr>
                          <a:spLocks noChangeArrowheads="1"/>
                        </wps:cNvSpPr>
                        <wps:spPr bwMode="auto">
                          <a:xfrm>
                            <a:off x="27318" y="17275"/>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416" name="Rectangle 22401"/>
                        <wps:cNvSpPr>
                          <a:spLocks noChangeArrowheads="1"/>
                        </wps:cNvSpPr>
                        <wps:spPr bwMode="auto">
                          <a:xfrm>
                            <a:off x="38193" y="9804"/>
                            <a:ext cx="298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65,4</w:t>
                              </w:r>
                            </w:p>
                          </w:txbxContent>
                        </wps:txbx>
                        <wps:bodyPr rot="0" vert="horz" wrap="square" lIns="0" tIns="0" rIns="0" bIns="0" anchor="t" anchorCtr="0" upright="1">
                          <a:noAutofit/>
                        </wps:bodyPr>
                      </wps:wsp>
                      <wps:wsp>
                        <wps:cNvPr id="207417" name="Rectangle 22402"/>
                        <wps:cNvSpPr>
                          <a:spLocks noChangeArrowheads="1"/>
                        </wps:cNvSpPr>
                        <wps:spPr bwMode="auto">
                          <a:xfrm>
                            <a:off x="40434" y="9804"/>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418" name="Rectangle 22403"/>
                        <wps:cNvSpPr>
                          <a:spLocks noChangeArrowheads="1"/>
                        </wps:cNvSpPr>
                        <wps:spPr bwMode="auto">
                          <a:xfrm>
                            <a:off x="50803" y="5972"/>
                            <a:ext cx="298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67,9</w:t>
                              </w:r>
                            </w:p>
                          </w:txbxContent>
                        </wps:txbx>
                        <wps:bodyPr rot="0" vert="horz" wrap="square" lIns="0" tIns="0" rIns="0" bIns="0" anchor="t" anchorCtr="0" upright="1">
                          <a:noAutofit/>
                        </wps:bodyPr>
                      </wps:wsp>
                      <wps:wsp>
                        <wps:cNvPr id="207419" name="Rectangle 22404"/>
                        <wps:cNvSpPr>
                          <a:spLocks noChangeArrowheads="1"/>
                        </wps:cNvSpPr>
                        <wps:spPr bwMode="auto">
                          <a:xfrm>
                            <a:off x="53044" y="597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420" name="Rectangle 22405"/>
                        <wps:cNvSpPr>
                          <a:spLocks noChangeArrowheads="1"/>
                        </wps:cNvSpPr>
                        <wps:spPr bwMode="auto">
                          <a:xfrm>
                            <a:off x="1944" y="31509"/>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50</w:t>
                              </w:r>
                            </w:p>
                          </w:txbxContent>
                        </wps:txbx>
                        <wps:bodyPr rot="0" vert="horz" wrap="square" lIns="0" tIns="0" rIns="0" bIns="0" anchor="t" anchorCtr="0" upright="1">
                          <a:noAutofit/>
                        </wps:bodyPr>
                      </wps:wsp>
                      <wps:wsp>
                        <wps:cNvPr id="207421" name="Rectangle 22406"/>
                        <wps:cNvSpPr>
                          <a:spLocks noChangeArrowheads="1"/>
                        </wps:cNvSpPr>
                        <wps:spPr bwMode="auto">
                          <a:xfrm>
                            <a:off x="1944" y="25788"/>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54</w:t>
                              </w:r>
                            </w:p>
                          </w:txbxContent>
                        </wps:txbx>
                        <wps:bodyPr rot="0" vert="horz" wrap="square" lIns="0" tIns="0" rIns="0" bIns="0" anchor="t" anchorCtr="0" upright="1">
                          <a:noAutofit/>
                        </wps:bodyPr>
                      </wps:wsp>
                      <wps:wsp>
                        <wps:cNvPr id="207422" name="Rectangle 22407"/>
                        <wps:cNvSpPr>
                          <a:spLocks noChangeArrowheads="1"/>
                        </wps:cNvSpPr>
                        <wps:spPr bwMode="auto">
                          <a:xfrm>
                            <a:off x="1944" y="20064"/>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58</w:t>
                              </w:r>
                            </w:p>
                          </w:txbxContent>
                        </wps:txbx>
                        <wps:bodyPr rot="0" vert="horz" wrap="square" lIns="0" tIns="0" rIns="0" bIns="0" anchor="t" anchorCtr="0" upright="1">
                          <a:noAutofit/>
                        </wps:bodyPr>
                      </wps:wsp>
                      <wps:wsp>
                        <wps:cNvPr id="207423" name="Rectangle 22408"/>
                        <wps:cNvSpPr>
                          <a:spLocks noChangeArrowheads="1"/>
                        </wps:cNvSpPr>
                        <wps:spPr bwMode="auto">
                          <a:xfrm>
                            <a:off x="1944" y="14343"/>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62</w:t>
                              </w:r>
                            </w:p>
                          </w:txbxContent>
                        </wps:txbx>
                        <wps:bodyPr rot="0" vert="horz" wrap="square" lIns="0" tIns="0" rIns="0" bIns="0" anchor="t" anchorCtr="0" upright="1">
                          <a:noAutofit/>
                        </wps:bodyPr>
                      </wps:wsp>
                      <wps:wsp>
                        <wps:cNvPr id="208320" name="Rectangle 22409"/>
                        <wps:cNvSpPr>
                          <a:spLocks noChangeArrowheads="1"/>
                        </wps:cNvSpPr>
                        <wps:spPr bwMode="auto">
                          <a:xfrm>
                            <a:off x="1944" y="8622"/>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66</w:t>
                              </w:r>
                            </w:p>
                          </w:txbxContent>
                        </wps:txbx>
                        <wps:bodyPr rot="0" vert="horz" wrap="square" lIns="0" tIns="0" rIns="0" bIns="0" anchor="t" anchorCtr="0" upright="1">
                          <a:noAutofit/>
                        </wps:bodyPr>
                      </wps:wsp>
                      <wps:wsp>
                        <wps:cNvPr id="208321" name="Rectangle 22410"/>
                        <wps:cNvSpPr>
                          <a:spLocks noChangeArrowheads="1"/>
                        </wps:cNvSpPr>
                        <wps:spPr bwMode="auto">
                          <a:xfrm>
                            <a:off x="1944" y="2900"/>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70</w:t>
                              </w:r>
                            </w:p>
                          </w:txbxContent>
                        </wps:txbx>
                        <wps:bodyPr rot="0" vert="horz" wrap="square" lIns="0" tIns="0" rIns="0" bIns="0" anchor="t" anchorCtr="0" upright="1">
                          <a:noAutofit/>
                        </wps:bodyPr>
                      </wps:wsp>
                      <wps:wsp>
                        <wps:cNvPr id="208322" name="Rectangle 22411"/>
                        <wps:cNvSpPr>
                          <a:spLocks noChangeArrowheads="1"/>
                        </wps:cNvSpPr>
                        <wps:spPr bwMode="auto">
                          <a:xfrm>
                            <a:off x="9842" y="33160"/>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2010.</w:t>
                              </w:r>
                            </w:p>
                          </w:txbxContent>
                        </wps:txbx>
                        <wps:bodyPr rot="0" vert="horz" wrap="square" lIns="0" tIns="0" rIns="0" bIns="0" anchor="t" anchorCtr="0" upright="1">
                          <a:noAutofit/>
                        </wps:bodyPr>
                      </wps:wsp>
                      <wps:wsp>
                        <wps:cNvPr id="208323" name="Rectangle 22412"/>
                        <wps:cNvSpPr>
                          <a:spLocks noChangeArrowheads="1"/>
                        </wps:cNvSpPr>
                        <wps:spPr bwMode="auto">
                          <a:xfrm>
                            <a:off x="22705" y="33160"/>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2011.</w:t>
                              </w:r>
                            </w:p>
                          </w:txbxContent>
                        </wps:txbx>
                        <wps:bodyPr rot="0" vert="horz" wrap="square" lIns="0" tIns="0" rIns="0" bIns="0" anchor="t" anchorCtr="0" upright="1">
                          <a:noAutofit/>
                        </wps:bodyPr>
                      </wps:wsp>
                      <wps:wsp>
                        <wps:cNvPr id="208324" name="Rectangle 22413"/>
                        <wps:cNvSpPr>
                          <a:spLocks noChangeArrowheads="1"/>
                        </wps:cNvSpPr>
                        <wps:spPr bwMode="auto">
                          <a:xfrm>
                            <a:off x="35567" y="33160"/>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2012.</w:t>
                              </w:r>
                            </w:p>
                          </w:txbxContent>
                        </wps:txbx>
                        <wps:bodyPr rot="0" vert="horz" wrap="square" lIns="0" tIns="0" rIns="0" bIns="0" anchor="t" anchorCtr="0" upright="1">
                          <a:noAutofit/>
                        </wps:bodyPr>
                      </wps:wsp>
                      <wps:wsp>
                        <wps:cNvPr id="208325" name="Rectangle 22414"/>
                        <wps:cNvSpPr>
                          <a:spLocks noChangeArrowheads="1"/>
                        </wps:cNvSpPr>
                        <wps:spPr bwMode="auto">
                          <a:xfrm>
                            <a:off x="48430" y="33160"/>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326" name="Shape 22415"/>
                        <wps:cNvSpPr>
                          <a:spLocks/>
                        </wps:cNvSpPr>
                        <wps:spPr bwMode="auto">
                          <a:xfrm>
                            <a:off x="534" y="0"/>
                            <a:ext cx="58319" cy="35237"/>
                          </a:xfrm>
                          <a:custGeom>
                            <a:avLst/>
                            <a:gdLst>
                              <a:gd name="T0" fmla="*/ 583 w 5831840"/>
                              <a:gd name="T1" fmla="*/ 0 h 3523742"/>
                              <a:gd name="T2" fmla="*/ 583 w 5831840"/>
                              <a:gd name="T3" fmla="*/ 352 h 3523742"/>
                              <a:gd name="T4" fmla="*/ 0 w 5831840"/>
                              <a:gd name="T5" fmla="*/ 352 h 3523742"/>
                              <a:gd name="T6" fmla="*/ 0 w 5831840"/>
                              <a:gd name="T7" fmla="*/ 0 h 3523742"/>
                              <a:gd name="T8" fmla="*/ 0 60000 65536"/>
                              <a:gd name="T9" fmla="*/ 0 60000 65536"/>
                              <a:gd name="T10" fmla="*/ 0 60000 65536"/>
                              <a:gd name="T11" fmla="*/ 0 60000 65536"/>
                              <a:gd name="T12" fmla="*/ 0 w 5831840"/>
                              <a:gd name="T13" fmla="*/ 0 h 3523742"/>
                              <a:gd name="T14" fmla="*/ 5831840 w 5831840"/>
                              <a:gd name="T15" fmla="*/ 3523742 h 3523742"/>
                            </a:gdLst>
                            <a:ahLst/>
                            <a:cxnLst>
                              <a:cxn ang="T8">
                                <a:pos x="T0" y="T1"/>
                              </a:cxn>
                              <a:cxn ang="T9">
                                <a:pos x="T2" y="T3"/>
                              </a:cxn>
                              <a:cxn ang="T10">
                                <a:pos x="T4" y="T5"/>
                              </a:cxn>
                              <a:cxn ang="T11">
                                <a:pos x="T6" y="T7"/>
                              </a:cxn>
                            </a:cxnLst>
                            <a:rect l="T12" t="T13" r="T14" b="T15"/>
                            <a:pathLst>
                              <a:path w="5831840" h="3523742">
                                <a:moveTo>
                                  <a:pt x="5831840" y="0"/>
                                </a:moveTo>
                                <a:lnTo>
                                  <a:pt x="5831840" y="3523742"/>
                                </a:lnTo>
                                <a:lnTo>
                                  <a:pt x="0" y="3523742"/>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27" name="Rectangle 22416"/>
                        <wps:cNvSpPr>
                          <a:spLocks noChangeArrowheads="1"/>
                        </wps:cNvSpPr>
                        <wps:spPr bwMode="auto">
                          <a:xfrm>
                            <a:off x="2688" y="969"/>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t>%</w:t>
                              </w:r>
                            </w:p>
                          </w:txbxContent>
                        </wps:txbx>
                        <wps:bodyPr rot="0" vert="horz" wrap="square" lIns="0" tIns="0" rIns="0" bIns="0" anchor="t" anchorCtr="0" upright="1">
                          <a:noAutofit/>
                        </wps:bodyPr>
                      </wps:wsp>
                      <wps:wsp>
                        <wps:cNvPr id="208328" name="Rectangle 22417"/>
                        <wps:cNvSpPr>
                          <a:spLocks noChangeArrowheads="1"/>
                        </wps:cNvSpPr>
                        <wps:spPr bwMode="auto">
                          <a:xfrm>
                            <a:off x="3694" y="96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93559" o:spid="_x0000_s1714" style="width:467.65pt;height:285.7pt;mso-position-horizontal-relative:char;mso-position-vertical-relative:line" coordsize="59390,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">
                <v:shape id="Picture 207217" o:spid="_x0000_s1715" type="#_x0000_t75" style="position:absolute;left:40;width:59284;height:3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cv7FAAAA3wAAAA8AAABkcnMvZG93bnJldi54bWxEj0GLwjAUhO8L/ofwBC+LpqvsKtUoIgji&#10;Rarr/dk822rzUpKs1n9vhAWPw8x8w8wWranFjZyvLCv4GiQgiHOrKy4U/B7W/QkIH5A11pZJwYM8&#10;LOadjxmm2t45o9s+FCJC2KeooAyhSaX0eUkG/cA2xNE7W2cwROkKqR3eI9zUcpgkP9JgxXGhxIZW&#10;JeXX/Z9RsDpc+HLC42a3zIzcfh8/3TojpXrddjkFEagN7/B/e6MVDJPxaDKC15/4BeT8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nL+xQAAAN8AAAAPAAAAAAAAAAAAAAAA&#10;AJ8CAABkcnMvZG93bnJldi54bWxQSwUGAAAAAAQABAD3AAAAkQMAAAAA&#10;">
                  <v:imagedata r:id="rId113" o:title=""/>
                </v:shape>
                <v:shape id="Shape 22376" o:spid="_x0000_s1716" style="position:absolute;left:4709;top:26380;width:51435;height:0;visibility:visible;mso-wrap-style:square;v-text-anchor:top" coordsize="514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gY8cA&#10;AADfAAAADwAAAGRycy9kb3ducmV2LnhtbESPQWvCQBSE74L/YXmFXkQ3amskdRUrCJ6kTUWvj+xr&#10;Epp9G7Orif/eLQgeh5n5hlmsOlOJKzWutKxgPIpAEGdWl5wrOPxsh3MQziNrrCyTghs5WC37vQUm&#10;2rb8TdfU5yJA2CWooPC+TqR0WUEG3cjWxMH7tY1BH2STS91gG+CmkpMomkmDJYeFAmvaFJT9pRej&#10;4LNNB6k87jf5JT5np/q9NUfzpdTrS7f+AOGp88/wo73TCiZRPJ2/wf+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c4GPHAAAA3wAAAA8AAAAAAAAAAAAAAAAAmAIAAGRy&#10;cy9kb3ducmV2LnhtbFBLBQYAAAAABAAEAPUAAACMAwAAAAA=&#10;" path="m,l5143500,e" filled="f" strokecolor="#868686" strokeweight=".72pt">
                  <v:path arrowok="t" o:connecttype="custom" o:connectlocs="0,0;5,0" o:connectangles="0,0" textboxrect="0,0,5143500,0"/>
                </v:shape>
                <v:shape id="Shape 22377" o:spid="_x0000_s1717" style="position:absolute;left:4709;top:20650;width:51435;height:0;visibility:visible;mso-wrap-style:square;v-text-anchor:top" coordsize="514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F+McA&#10;AADfAAAADwAAAGRycy9kb3ducmV2LnhtbESPT4vCMBTE74LfITzBi6ypLv6haxQVBE+yVnGvj+Zt&#10;W2xeahNt99ubBcHjMDO/YRar1pTiQbUrLCsYDSMQxKnVBWcKzqfdxxyE88gaS8uk4I8crJbdzgJj&#10;bRs+0iPxmQgQdjEqyL2vYildmpNBN7QVcfB+bW3QB1lnUtfYBLgp5TiKptJgwWEhx4q2OaXX5G4U&#10;bJpkkMjLYZvdZ7f0p5o05mK+ler32vUXCE+tf4df7b1WMI5mn/MJ/P8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QRfjHAAAA3wAAAA8AAAAAAAAAAAAAAAAAmAIAAGRy&#10;cy9kb3ducmV2LnhtbFBLBQYAAAAABAAEAPUAAACMAwAAAAA=&#10;" path="m,l5143500,e" filled="f" strokecolor="#868686" strokeweight=".72pt">
                  <v:path arrowok="t" o:connecttype="custom" o:connectlocs="0,0;5,0" o:connectangles="0,0" textboxrect="0,0,5143500,0"/>
                </v:shape>
                <v:shape id="Shape 22378" o:spid="_x0000_s1718" style="position:absolute;left:4709;top:14935;width:51435;height:0;visibility:visible;mso-wrap-style:square;v-text-anchor:top" coordsize="514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bj8cA&#10;AADfAAAADwAAAGRycy9kb3ducmV2LnhtbESPT4vCMBTE74LfITzBi6ypLv6haxQVBE+yVnGvj+Zt&#10;W2xeahNt99ubBcHjMDO/YRar1pTiQbUrLCsYDSMQxKnVBWcKzqfdxxyE88gaS8uk4I8crJbdzgJj&#10;bRs+0iPxmQgQdjEqyL2vYildmpNBN7QVcfB+bW3QB1lnUtfYBLgp5TiKptJgwWEhx4q2OaXX5G4U&#10;bJpkkMjLYZvdZ7f0p5o05mK+ler32vUXCE+tf4df7b1WMI5mn/Mp/P8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24/HAAAA3wAAAA8AAAAAAAAAAAAAAAAAmAIAAGRy&#10;cy9kb3ducmV2LnhtbFBLBQYAAAAABAAEAPUAAACMAwAAAAA=&#10;" path="m,l5143500,e" filled="f" strokecolor="#868686" strokeweight=".72pt">
                  <v:path arrowok="t" o:connecttype="custom" o:connectlocs="0,0;5,0" o:connectangles="0,0" textboxrect="0,0,5143500,0"/>
                </v:shape>
                <v:shape id="Shape 22379" o:spid="_x0000_s1719" style="position:absolute;left:4709;top:9204;width:51435;height:0;visibility:visible;mso-wrap-style:square;v-text-anchor:top" coordsize="514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FMcA&#10;AADfAAAADwAAAGRycy9kb3ducmV2LnhtbESPQWvCQBSE7wX/w/KEXopuatFIzEZaodCTaBS9PrLP&#10;JJh9m2ZXk/77rlDocZiZb5h0PZhG3KlztWUFr9MIBHFhdc2lguPhc7IE4TyyxsYyKfghB+ts9JRi&#10;om3Pe7rnvhQBwi5BBZX3bSKlKyoy6Ka2JQ7exXYGfZBdKXWHfYCbRs6iaCEN1hwWKmxpU1FxzW9G&#10;wUefv+TytN2Ut/i7OLfz3pzMTqnn8fC+AuFp8P/hv/aXVjCL4rdlDI8/4Qv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fhTHAAAA3wAAAA8AAAAAAAAAAAAAAAAAmAIAAGRy&#10;cy9kb3ducmV2LnhtbFBLBQYAAAAABAAEAPUAAACMAwAAAAA=&#10;" path="m,l5143500,e" filled="f" strokecolor="#868686" strokeweight=".72pt">
                  <v:path arrowok="t" o:connecttype="custom" o:connectlocs="0,0;5,0" o:connectangles="0,0" textboxrect="0,0,5143500,0"/>
                </v:shape>
                <v:shape id="Shape 22380" o:spid="_x0000_s1720" style="position:absolute;left:4709;top:3489;width:51435;height:0;visibility:visible;mso-wrap-style:square;v-text-anchor:top" coordsize="514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qZsQA&#10;AADfAAAADwAAAGRycy9kb3ducmV2LnhtbERPTYvCMBC9C/6HMMJeRFMVrXSN4gqCp0W7i16HZrYt&#10;NpPaRFv//eYgeHy879WmM5V4UONKywom4wgEcWZ1ybmC35/9aAnCeWSNlWVS8CQHm3W/t8JE25ZP&#10;9Eh9LkIIuwQVFN7XiZQuK8igG9uaOHB/tjHoA2xyqRtsQ7ip5DSKFtJgyaGhwJp2BWXX9G4UfLXp&#10;MJXn711+j2/ZpZ635myOSn0Muu0nCE+df4tf7oNWMI3i2TIMDn/CF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6mbEAAAA3wAAAA8AAAAAAAAAAAAAAAAAmAIAAGRycy9k&#10;b3ducmV2LnhtbFBLBQYAAAAABAAEAPUAAACJAwAAAAA=&#10;" path="m,l5143500,e" filled="f" strokecolor="#868686" strokeweight=".72pt">
                  <v:path arrowok="t" o:connecttype="custom" o:connectlocs="0,0;5,0" o:connectangles="0,0" textboxrect="0,0,5143500,0"/>
                </v:shape>
                <v:shape id="Shape 22381" o:spid="_x0000_s1721" style="position:absolute;left:4709;top:3489;width:0;height:28606;visibility:visible;mso-wrap-style:square;v-text-anchor:top" coordsize="0,286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96sgA&#10;AADfAAAADwAAAGRycy9kb3ducmV2LnhtbESPQWvCQBSE7wX/w/IKvdVNI7UaXaUVCkWoaNT7M/vM&#10;BrNvQ3abpP++Wyj0OMzMN8xyPdhadNT6yrGCp3ECgrhwuuJSwen4/jgD4QOyxtoxKfgmD+vV6G6J&#10;mXY9H6jLQykihH2GCkwITSalLwxZ9GPXEEfv6lqLIcq2lLrFPsJtLdMkmUqLFccFgw1tDBW3/Msq&#10;6PfHz7cy7Z53+3zrp+aC8/y8VerhfnhdgAg0hP/wX/tDK0iTl8lsDr9/4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W33qyAAAAN8AAAAPAAAAAAAAAAAAAAAAAJgCAABk&#10;cnMvZG93bnJldi54bWxQSwUGAAAAAAQABAD1AAAAjQMAAAAA&#10;" path="m,2860548l,e" filled="f" strokecolor="#868686" strokeweight=".72pt">
                  <v:path arrowok="t" o:connecttype="custom" o:connectlocs="0,3;0,0" o:connectangles="0,0" textboxrect="0,0,0,2860548"/>
                </v:shape>
                <v:shape id="Shape 22382" o:spid="_x0000_s1722" style="position:absolute;left:4312;top:3209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8f8YA&#10;AADfAAAADwAAAGRycy9kb3ducmV2LnhtbESPXUvDMBSG7wX/QziCN7Ilm+C6umwMYeiNsK2D3R6a&#10;s6bYnJQktvXfmwvBy5f3i2ezm1wnBgqx9axhMVcgiGtvWm40XKrDrAARE7LBzjNp+KEIu+393QZL&#10;40c+0XBOjcgjHEvUYFPqSyljbclhnPueOHs3HxymLEMjTcAxj7tOLpV6kQ5bzg8We3qzVH+dv52G&#10;8fh5sH14Gq7T6r06noqicipq/fgw7V9BJJrSf/iv/WE0LNXqeZ0JMk9m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8f8YAAADfAAAADwAAAAAAAAAAAAAAAACYAgAAZHJz&#10;L2Rvd25yZXYueG1sUEsFBgAAAAAEAAQA9QAAAIsDAAAAAA==&#10;" path="m,l39624,e" filled="f" strokecolor="#868686" strokeweight=".72pt">
                  <v:path arrowok="t" o:connecttype="custom" o:connectlocs="0,0;0,0" o:connectangles="0,0" textboxrect="0,0,39624,0"/>
                </v:shape>
                <v:shape id="Shape 22383" o:spid="_x0000_s1723" style="position:absolute;left:4312;top:26380;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Hk8cA&#10;AADfAAAADwAAAGRycy9kb3ducmV2LnhtbESPUUvDMBSF34X9h3AHvohLrOBqXTaGMPRF2FbB10tz&#10;bcqam5LEtv57Iwg+Hs453+FsdrPrxUghdp413K0UCOLGm45bDe/14bYEEROywd4zafimCLvt4mqD&#10;lfETn2g8p1ZkCMcKNdiUhkrK2FhyGFd+IM7epw8OU5ahlSbglOGul4VSD9Jhx3nB4kDPlprL+ctp&#10;mI5vBzuEm/FjXr/Ux1NZ1k5Fra+X8/4JRKI5/Yf/2q9GQ6HW948F/P7JX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OR5PHAAAA3wAAAA8AAAAAAAAAAAAAAAAAmAIAAGRy&#10;cy9kb3ducmV2LnhtbFBLBQYAAAAABAAEAPUAAACMAwAAAAA=&#10;" path="m,l39624,e" filled="f" strokecolor="#868686" strokeweight=".72pt">
                  <v:path arrowok="t" o:connecttype="custom" o:connectlocs="0,0;0,0" o:connectangles="0,0" textboxrect="0,0,39624,0"/>
                </v:shape>
                <v:shape id="Shape 22384" o:spid="_x0000_s1724" style="position:absolute;left:4312;top:20650;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iCMcA&#10;AADfAAAADwAAAGRycy9kb3ducmV2LnhtbESPQUsDMRSE74L/ITyhF7FJW7Dr2rQUodSL0HYLXh+b&#10;52Zx87IkcXf990YQPA4z8w2z2U2uEwOF2HrWsJgrEMS1Ny03Gq7V4aEAEROywc4zafimCLvt7c0G&#10;S+NHPtNwSY3IEI4larAp9aWUsbbkMM59T5y9Dx8cpixDI03AMcNdJ5dKPUqHLecFiz29WKo/L19O&#10;w3h6O9g+3A/v0/pYnc5FUTkVtZ7dTftnEImm9B/+a78aDUu1Xj2t4PdP/g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4gjHAAAA3wAAAA8AAAAAAAAAAAAAAAAAmAIAAGRy&#10;cy9kb3ducmV2LnhtbFBLBQYAAAAABAAEAPUAAACMAwAAAAA=&#10;" path="m,l39624,e" filled="f" strokecolor="#868686" strokeweight=".72pt">
                  <v:path arrowok="t" o:connecttype="custom" o:connectlocs="0,0;0,0" o:connectangles="0,0" textboxrect="0,0,39624,0"/>
                </v:shape>
                <v:shape id="Shape 22385" o:spid="_x0000_s1725" style="position:absolute;left:4312;top:1493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6fMcA&#10;AADfAAAADwAAAGRycy9kb3ducmV2LnhtbESPQUsDMRSE74L/ITzBi9ikrdh1bVqKUOpFaLuC18fm&#10;uVncvCxJ3F3/vRGEHoeZ+YZZbyfXiYFCbD1rmM8UCOLam5YbDe/V/r4AEROywc4zafihCNvN9dUa&#10;S+NHPtFwTo3IEI4larAp9aWUsbbkMM58T5y9Tx8cpixDI03AMcNdJxdKPUqHLecFiz29WKq/zt9O&#10;w3h829s+3A0f0+pQHU9FUTkVtb69mXbPIBJN6RL+b78aDQu1Wj49wN+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renzHAAAA3wAAAA8AAAAAAAAAAAAAAAAAmAIAAGRy&#10;cy9kb3ducmV2LnhtbFBLBQYAAAAABAAEAPUAAACMAwAAAAA=&#10;" path="m,l39624,e" filled="f" strokecolor="#868686" strokeweight=".72pt">
                  <v:path arrowok="t" o:connecttype="custom" o:connectlocs="0,0;0,0" o:connectangles="0,0" textboxrect="0,0,39624,0"/>
                </v:shape>
                <v:shape id="Shape 22386" o:spid="_x0000_s1726" style="position:absolute;left:4312;top:9204;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f58cA&#10;AADfAAAADwAAAGRycy9kb3ducmV2LnhtbESPQUsDMRSE74L/ITzBi9ikLdp1bVqKUOpFaLuC18fm&#10;uVncvCxJ3F3/vRGEHoeZ+YZZbyfXiYFCbD1rmM8UCOLam5YbDe/V/r4AEROywc4zafihCNvN9dUa&#10;S+NHPtFwTo3IEI4larAp9aWUsbbkMM58T5y9Tx8cpixDI03AMcNdJxdKPUqHLecFiz29WKq/zt9O&#10;w3h829s+3A0f0+pQHU9FUTkVtb69mXbPIBJN6RL+b78aDQu1Wj49wN+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3+fHAAAA3wAAAA8AAAAAAAAAAAAAAAAAmAIAAGRy&#10;cy9kb3ducmV2LnhtbFBLBQYAAAAABAAEAPUAAACMAwAAAAA=&#10;" path="m,l39624,e" filled="f" strokecolor="#868686" strokeweight=".72pt">
                  <v:path arrowok="t" o:connecttype="custom" o:connectlocs="0,0;0,0" o:connectangles="0,0" textboxrect="0,0,39624,0"/>
                </v:shape>
                <v:shape id="Shape 22387" o:spid="_x0000_s1727" style="position:absolute;left:4312;top:3489;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C8cA&#10;AADfAAAADwAAAGRycy9kb3ducmV2LnhtbESPUUvDMBSF34X9h3AHvohLnGBrXTaGMPRF2FbB10tz&#10;bcqam5LEtv57Iwg+Hs453+FsdrPrxUghdp413K0UCOLGm45bDe/14bYEEROywd4zafimCLvt4mqD&#10;lfETn2g8p1ZkCMcKNdiUhkrK2FhyGFd+IM7epw8OU5ahlSbglOGul2ulHqTDjvOCxYGeLTWX85fT&#10;MB3fDnYIN+PHXLzUx1NZ1k5Fra+X8/4JRKI5/Yf/2q9Gw1oV948F/P7JX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55AvHAAAA3wAAAA8AAAAAAAAAAAAAAAAAmAIAAGRy&#10;cy9kb3ducmV2LnhtbFBLBQYAAAAABAAEAPUAAACMAwAAAAA=&#10;" path="m,l39624,e" filled="f" strokecolor="#868686" strokeweight=".72pt">
                  <v:path arrowok="t" o:connecttype="custom" o:connectlocs="0,0;0,0" o:connectangles="0,0" textboxrect="0,0,39624,0"/>
                </v:shape>
                <v:shape id="Shape 22388" o:spid="_x0000_s1728" style="position:absolute;left:4709;top:32095;width:51435;height:0;visibility:visible;mso-wrap-style:square;v-text-anchor:top" coordsize="514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8u8QA&#10;AADfAAAADwAAAGRycy9kb3ducmV2LnhtbERPy4rCMBTdC/MP4Q64kTEdxVfHKCoIrkTroNtLc23L&#10;NDedJtr692YhuDyc93zZmlLcqXaFZQXf/QgEcWp1wZmC39P2awrCeWSNpWVS8CAHy8VHZ46xtg0f&#10;6Z74TIQQdjEqyL2vYildmpNB17cVceCutjboA6wzqWtsQrgp5SCKxtJgwaEhx4o2OaV/yc0oWDdJ&#10;L5Hn/Sa7Tf7TSzVqzNkclOp+tqsfEJ5a/xa/3DutYBBNhrM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fLvEAAAA3wAAAA8AAAAAAAAAAAAAAAAAmAIAAGRycy9k&#10;b3ducmV2LnhtbFBLBQYAAAAABAAEAPUAAACJAwAAAAA=&#10;" path="m,l5143500,e" filled="f" strokecolor="#868686" strokeweight=".72pt">
                  <v:path arrowok="t" o:connecttype="custom" o:connectlocs="0,0;5,0" o:connectangles="0,0" textboxrect="0,0,5143500,0"/>
                </v:shape>
                <v:shape id="Shape 22389" o:spid="_x0000_s1729" style="position:absolute;left:4709;top:316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JtcgA&#10;AADfAAAADwAAAGRycy9kb3ducmV2LnhtbESPW2vCQBSE3wv+h+UU+lJ0V8VbdJVeEPIglKrg6yF7&#10;TFKzZ0N2a+K/d4VCH4eZ+YZZbTpbiSs1vnSsYThQIIgzZ0rONRwP2/4chA/IBivHpOFGHjbr3tMK&#10;E+Na/qbrPuQiQtgnqKEIoU6k9FlBFv3A1cTRO7vGYoiyyaVpsI1wW8mRUlNpseS4UGBNHwVll/2v&#10;1WBfT+X71Kfz7FPZ3bDdndPJz5fWL8/d2xJEoC78h//aqdEwUrPxYgGPP/EL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0m1yAAAAN8AAAAPAAAAAAAAAAAAAAAAAJgCAABk&#10;cnMvZG93bnJldi54bWxQSwUGAAAAAAQABAD1AAAAjQMAAAAA&#10;" path="m,l,39624e" filled="f" strokecolor="#868686" strokeweight=".72pt">
                  <v:path arrowok="t" o:connecttype="custom" o:connectlocs="0,0;0,0" o:connectangles="0,0" textboxrect="0,0,0,39624"/>
                </v:shape>
                <v:shape id="Shape 22390" o:spid="_x0000_s1730" style="position:absolute;left:17571;top:316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4yscA&#10;AADfAAAADwAAAGRycy9kb3ducmV2LnhtbESPy2rCQBSG90LfYTiCm1JnFGtD6ihVEbIQpLbQ7SFz&#10;cqmZMyEzmvj2nUXB5c9/41ttBtuIG3W+dqxhNlUgiHNnai41fH8dXhIQPiAbbByThjt52KyfRitM&#10;jev5k27nUIo4wj5FDVUIbSqlzyuy6KeuJY5e4TqLIcqulKbDPo7bRs6VWkqLNceHClvaVZRfzler&#10;wT7/1Nulz5J8r+xx1h+L7PX3pPVkPHy8gwg0hEf4v50ZDXP1tlCRIPJEFp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NuMrHAAAA3wAAAA8AAAAAAAAAAAAAAAAAmAIAAGRy&#10;cy9kb3ducmV2LnhtbFBLBQYAAAAABAAEAPUAAACMAwAAAAA=&#10;" path="m,l,39624e" filled="f" strokecolor="#868686" strokeweight=".72pt">
                  <v:path arrowok="t" o:connecttype="custom" o:connectlocs="0,0;0,0" o:connectangles="0,0" textboxrect="0,0,0,39624"/>
                </v:shape>
                <v:shape id="Shape 22391" o:spid="_x0000_s1731" style="position:absolute;left:30434;top:316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dUckA&#10;AADfAAAADwAAAGRycy9kb3ducmV2LnhtbESPS2vDMBCE74X8B7GBXkoiOTROcKOEPij4EAh5QK+L&#10;tbHdWitjqbHz76NAocdhZr5hVpvBNuJCna8da0imCgRx4UzNpYbT8XOyBOEDssHGMWm4kofNevSw&#10;wsy4nvd0OYRSRAj7DDVUIbSZlL6oyKKfupY4emfXWQxRdqU0HfYRbhs5UyqVFmuOCxW29F5R8XP4&#10;tRrs01f9lvp8WXwou0367Tmff++0fhwPry8gAg3hP/zXzo2GmVo8qwTuf+IX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EdUckAAADfAAAADwAAAAAAAAAAAAAAAACYAgAA&#10;ZHJzL2Rvd25yZXYueG1sUEsFBgAAAAAEAAQA9QAAAI4DAAAAAA==&#10;" path="m,l,39624e" filled="f" strokecolor="#868686" strokeweight=".72pt">
                  <v:path arrowok="t" o:connecttype="custom" o:connectlocs="0,0;0,0" o:connectangles="0,0" textboxrect="0,0,0,39624"/>
                </v:shape>
                <v:shape id="Shape 22392" o:spid="_x0000_s1732" style="position:absolute;left:43281;top:316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DJskA&#10;AADfAAAADwAAAGRycy9kb3ducmV2LnhtbESPS2vDMBCE74X8B7GBXkoixTROcKOEPij4EAh5QK+L&#10;tbHdWitjqbHz76NAocdhZr5hVpvBNuJCna8da5hNFQjiwpmaSw2n4+dkCcIHZIONY9JwJQ+b9ehh&#10;hZlxPe/pcgiliBD2GWqoQmgzKX1RkUU/dS1x9M6usxii7EppOuwj3DYyUSqVFmuOCxW29F5R8XP4&#10;tRrs01f9lvp8WXwou53123M+/95p/TgeXl9ABBrCf/ivnRsNiVo8qwTuf+IX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ODJskAAADfAAAADwAAAAAAAAAAAAAAAACYAgAA&#10;ZHJzL2Rvd25yZXYueG1sUEsFBgAAAAAEAAQA9QAAAI4DAAAAAA==&#10;" path="m,l,39624e" filled="f" strokecolor="#868686" strokeweight=".72pt">
                  <v:path arrowok="t" o:connecttype="custom" o:connectlocs="0,0;0,0" o:connectangles="0,0" textboxrect="0,0,0,39624"/>
                </v:shape>
                <v:shape id="Shape 22393" o:spid="_x0000_s1733" style="position:absolute;left:56144;top:316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mvcgA&#10;AADfAAAADwAAAGRycy9kb3ducmV2LnhtbESPT2vCQBTE7wW/w/IEL0V3ta1K6iraIuQgFP+A10f2&#10;maRm34bs1sRv3y0IPQ4z8xtmsepsJW7U+NKxhvFIgSDOnCk513A6bodzED4gG6wck4Y7eVgte08L&#10;TIxreU+3Q8hFhLBPUEMRQp1I6bOCLPqRq4mjd3GNxRBlk0vTYBvhtpITpabSYslxocCaPgrKrocf&#10;q8E+n8vN1Kfz7FPZ3bjdXdK37y+tB/1u/Q4iUBf+w492ajRM1OxVvcDfn/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ya9yAAAAN8AAAAPAAAAAAAAAAAAAAAAAJgCAABk&#10;cnMvZG93bnJldi54bWxQSwUGAAAAAAQABAD1AAAAjQMAAAAA&#10;" path="m,l,39624e" filled="f" strokecolor="#868686" strokeweight=".72pt">
                  <v:path arrowok="t" o:connecttype="custom" o:connectlocs="0,0;0,0" o:connectangles="0,0" textboxrect="0,0,0,39624"/>
                </v:shape>
                <v:shape id="Shape 22394" o:spid="_x0000_s1734" style="position:absolute;left:11132;top:17792;width:12863;height:11445;visibility:visible;mso-wrap-style:square;v-text-anchor:top" coordsize="1286256,114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p1MYA&#10;AADfAAAADwAAAGRycy9kb3ducmV2LnhtbESPQWsCMRSE7wX/Q3hCbzVRii2rUUQQPXiobg8eH5vn&#10;7mrysmzi7vbfNwWhx2FmvmGW68FZ0VEbas8aphMFgrjwpuZSw3e+e/sEESKyQeuZNPxQgPVq9LLE&#10;zPieT9SdYykShEOGGqoYm0zKUFTkMEx8Q5y8q28dxiTbUpoW+wR3Vs6UmkuHNaeFChvaVlTczw+n&#10;YTN0tjfu9rBf+dX64/Gyz8NF69fxsFmAiDTE//CzfTAaZurjXc3h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1p1MYAAADfAAAADwAAAAAAAAAAAAAAAACYAgAAZHJz&#10;L2Rvd25yZXYueG1sUEsFBgAAAAAEAAQA9QAAAIsDAAAAAA==&#10;" path="m,1144524l1286256,e" filled="f" strokecolor="#009a9e" strokeweight="3.72pt">
                  <v:stroke endcap="round"/>
                  <v:path arrowok="t" o:connecttype="custom" o:connectlocs="0,1;1,0" o:connectangles="0,0" textboxrect="0,0,1286256,1144524"/>
                </v:shape>
                <v:shape id="Shape 22395" o:spid="_x0000_s1735" style="position:absolute;left:23995;top:10066;width:12862;height:7726;visibility:visible;mso-wrap-style:square;v-text-anchor:top" coordsize="1286256,77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ET8gA&#10;AADfAAAADwAAAGRycy9kb3ducmV2LnhtbESPQWvCQBSE7wX/w/KEXkrdbRAtqauIpaIHkdqmXh/Z&#10;ZxLMvg3ZNcZ/3y0IPQ4z8w0zW/S2Fh21vnKs4WWkQBDnzlRcaPj++nh+BeEDssHaMWm4kYfFfPAw&#10;w9S4K39SdwiFiBD2KWooQ2hSKX1ekkU/cg1x9E6utRiibAtpWrxGuK1lotREWqw4LpTY0Kqk/Hy4&#10;WA3dNsuSvpDr/fvPvtlmOzpejk9aPw775RuIQH34D9/bG6MhUdOxmsLfn/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cRPyAAAAN8AAAAPAAAAAAAAAAAAAAAAAJgCAABk&#10;cnMvZG93bnJldi54bWxQSwUGAAAAAAQABAD1AAAAjQMAAAAA&#10;" path="m,772668l1286256,e" filled="f" strokecolor="#009a9e" strokeweight="3.72pt">
                  <v:stroke endcap="round"/>
                  <v:path arrowok="t" o:connecttype="custom" o:connectlocs="0,1;1,0" o:connectangles="0,0" textboxrect="0,0,1286256,772668"/>
                </v:shape>
                <v:shape id="Shape 22396" o:spid="_x0000_s1736" style="position:absolute;left:36857;top:6499;width:12863;height:3567;visibility:visible;mso-wrap-style:square;v-text-anchor:top" coordsize="1286256,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kUsQA&#10;AADfAAAADwAAAGRycy9kb3ducmV2LnhtbERPz2vCMBS+C/sfwhvsIpooMkc1ytiQzWPrUI+P5tkU&#10;m5fSZLb+98tB2PHj+73eDq4RN+pC7VnDbKpAEJfe1Fxp+DnsJm8gQkQ22HgmDXcKsN08jdaYGd9z&#10;TrciViKFcMhQg42xzaQMpSWHYepb4sRdfOcwJthV0nTYp3DXyLlSr9JhzanBYksflspr8es0HHez&#10;86H/vC/2hc+/TmGcu2O0Wr88D+8rEJGG+C9+uL+NhrlaLlQanP6kL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ZFLEAAAA3wAAAA8AAAAAAAAAAAAAAAAAmAIAAGRycy9k&#10;b3ducmV2LnhtbFBLBQYAAAAABAAEAPUAAACJAwAAAAA=&#10;" path="m,356615l1286256,e" filled="f" strokecolor="#009a9e" strokeweight="3.72pt">
                  <v:stroke endcap="round"/>
                  <v:path arrowok="t" o:connecttype="custom" o:connectlocs="0,0;1,0" o:connectangles="0,0" textboxrect="0,0,1286256,356615"/>
                </v:shape>
                <v:rect id="Rectangle 22397" o:spid="_x0000_s1737" style="position:absolute;left:12216;top:28717;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OosgA&#10;AADfAAAADwAAAGRycy9kb3ducmV2LnhtbESPW2vCQBSE34X+h+UIfdNdpVgTXUV6QR+9FKxvh+xp&#10;Epo9G7JbE/31rlDwcZiZb5j5srOVOFPjS8caRkMFgjhzpuRcw9fhczAF4QOywcoxabiQh+XiqTfH&#10;1LiWd3Teh1xECPsUNRQh1KmUPivIoh+6mjh6P66xGKJscmkabCPcVnKs1ERaLDkuFFjTW0HZ7/7P&#10;alhP69X3xl3bvPo4rY/bY/J+SILWz/1uNQMRqAuP8H97YzSM1euLSuD+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I6i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52,0</w:t>
                        </w:r>
                      </w:p>
                    </w:txbxContent>
                  </v:textbox>
                </v:rect>
                <v:rect id="Rectangle 22398" o:spid="_x0000_s1738" style="position:absolute;left:14456;top:2871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vlcgA&#10;AADfAAAADwAAAGRycy9kb3ducmV2LnhtbESPQWvCQBSE74X+h+UJvdWNVqyJriJa0WOrQvT2yD6T&#10;0OzbkN2a6K/vFoQeh5n5hpktOlOJKzWutKxg0I9AEGdWl5wrOB42rxMQziNrrCyTghs5WMyfn2aY&#10;aNvyF133PhcBwi5BBYX3dSKlywoy6Pq2Jg7exTYGfZBNLnWDbYCbSg6jaCwNlhwWCqxpVVD2vf8x&#10;CraTenna2XubVx/nbfqZxutD7JV66XXLKQhPnf8PP9o7rWAYvY8Gb/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S+V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2399" o:spid="_x0000_s1739" style="position:absolute;left:25078;top:17275;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34ccA&#10;AADfAAAADwAAAGRycy9kb3ducmV2LnhtbESPT4vCMBTE74LfITzBm6aK7Go1iqiLHtc/oN4ezbMt&#10;Ni+lydqun94sLHgcZuY3zGzRmEI8qHK5ZQWDfgSCOLE651TB6fjVG4NwHlljYZkU/JKDxbzdmmGs&#10;bc17ehx8KgKEXYwKMu/LWEqXZGTQ9W1JHLybrQz6IKtU6grrADeFHEbRhzSYc1jIsKRVRsn98GMU&#10;bMfl8rKzzzotNtft+fs8WR8nXqlup1lOQXhq/Dv8395pBcPoczQYwd+f8AXk/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Mt+H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60,0</w:t>
                        </w:r>
                      </w:p>
                    </w:txbxContent>
                  </v:textbox>
                </v:rect>
                <v:rect id="Rectangle 22400" o:spid="_x0000_s1740" style="position:absolute;left:27318;top:1727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SesgA&#10;AADfAAAADwAAAGRycy9kb3ducmV2LnhtbESPQWvCQBSE74X+h+UJvdWNUq2JriJa0WOrQvT2yD6T&#10;0OzbkN2a6K/vFoQeh5n5hpktOlOJKzWutKxg0I9AEGdWl5wrOB42rxMQziNrrCyTghs5WMyfn2aY&#10;aNvyF133PhcBwi5BBYX3dSKlywoy6Pq2Jg7exTYGfZBNLnWDbYCbSg6jaCwNlhwWCqxpVVD2vf8x&#10;CraTenna2XubVx/nbfqZxutD7JV66XXLKQhPnf8PP9o7rWAYvb8NRv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BJ6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2401" o:spid="_x0000_s1741" style="position:absolute;left:38193;top:9804;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MDcgA&#10;AADfAAAADwAAAGRycy9kb3ducmV2LnhtbESPS4vCQBCE7wv+h6EFb+tEWXxERxFd0aOPBddbk+lN&#10;wmZ6QmY00V/vCILHoqq+oqbzxhTiSpXLLSvodSMQxInVOacKfo7rzxEI55E1FpZJwY0czGetjynG&#10;2ta8p+vBpyJA2MWoIPO+jKV0SUYGXdeWxMH7s5VBH2SVSl1hHeCmkP0oGkiDOYeFDEtaZpT8Hy5G&#10;wWZULn639l6nxfd5c9qdxqvj2CvVaTeLCQhPjX+HX+2tVtCPhl+9AT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owN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65,4</w:t>
                        </w:r>
                      </w:p>
                    </w:txbxContent>
                  </v:textbox>
                </v:rect>
                <v:rect id="Rectangle 22402" o:spid="_x0000_s1742" style="position:absolute;left:40434;top:980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lscA&#10;AADfAAAADwAAAGRycy9kb3ducmV2LnhtbESPQYvCMBSE7wv+h/AEb2uqyKrVKKIuetxVQb09mmdb&#10;bF5KE2311xthYY/DzHzDTOeNKcSdKpdbVtDrRiCIE6tzThUc9t+fIxDOI2ssLJOCBzmYz1ofU4y1&#10;rfmX7jufigBhF6OCzPsyltIlGRl0XVsSB+9iK4M+yCqVusI6wE0h+1H0JQ3mHBYyLGmZUXLd3YyC&#10;zahcnLb2WafF+rw5/hzHq/3YK9VpN4sJCE+N/w//tbdaQT8aDnp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KZb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2403" o:spid="_x0000_s1743" style="position:absolute;left:50803;top:5972;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95MQA&#10;AADfAAAADwAAAGRycy9kb3ducmV2LnhtbERPy4rCMBTdC/5DuII7TRVxtGMU8YEuxwfo7C7NtS02&#10;N6WJtvr1k8WAy8N5zxaNKcSTKpdbVjDoRyCIE6tzThWcT9veBITzyBoLy6TgRQ4W83ZrhrG2NR/o&#10;efSpCCHsYlSQeV/GUrokI4Oub0viwN1sZdAHWKVSV1iHcFPIYRSNpcGcQ0OGJa0ySu7Hh1Gwm5TL&#10;696+67TY/O4uP5fp+jT1SnU7zfIbhKfGf8T/7r1WMIy+RoMwOPwJX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veT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r>
                          <w:rPr>
                            <w:sz w:val="20"/>
                          </w:rPr>
                          <w:t>67,9</w:t>
                        </w:r>
                      </w:p>
                    </w:txbxContent>
                  </v:textbox>
                </v:rect>
                <v:rect id="Rectangle 22404" o:spid="_x0000_s1744" style="position:absolute;left:53044;top:597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Yf8gA&#10;AADfAAAADwAAAGRycy9kb3ducmV2LnhtbESPQWvCQBSE70L/w/IK3nSjSDXRTZC2oseqBfX2yD6T&#10;0OzbkF1N2l/fLQg9DjPzDbPKelOLO7WusqxgMo5AEOdWV1wo+DxuRgsQziNrrC2Tgm9ykKVPgxUm&#10;2na8p/vBFyJA2CWooPS+SaR0eUkG3dg2xMG72tagD7ItpG6xC3BTy2kUvUiDFYeFEht6LSn/OtyM&#10;gu2iWZ939qcr6vfL9vRxit+OsVdq+NyvlyA89f4//GjvtIJpNJ9NYv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Rh/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2405" o:spid="_x0000_s1745" style="position:absolute;left:1944;top:31509;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7X8cA&#10;AADfAAAADwAAAGRycy9kb3ducmV2LnhtbESPy2rCQBSG9wXfYThCd3ViKK1GR5FeSJY2Kai7Q+aY&#10;BDNnQmZq0j69syi4/PlvfOvtaFpxpd41lhXMZxEI4tLqhisF38Xn0wKE88gaW8uk4JccbDeThzUm&#10;2g78RdfcVyKMsEtQQe19l0jpypoMupntiIN3tr1BH2RfSd3jEMZNK+MoepEGGw4PNXb0VlN5yX+M&#10;gnTR7Y6Z/Ruq9uOUHvaH5Xux9Eo9TsfdCoSn0d/D/+1MK4ij1+c4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be1/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50</w:t>
                        </w:r>
                      </w:p>
                    </w:txbxContent>
                  </v:textbox>
                </v:rect>
                <v:rect id="Rectangle 22406" o:spid="_x0000_s1746" style="position:absolute;left:1944;top:25788;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exMkA&#10;AADfAAAADwAAAGRycy9kb3ducmV2LnhtbESPT2vCQBTE70K/w/IKvenGUDSm2YhUix79U7C9PbKv&#10;SWj2bchuTeyn7wpCj8PM/IbJloNpxIU6V1tWMJ1EIIgLq2suFbyf3sYJCOeRNTaWScGVHCzzh1GG&#10;qbY9H+hy9KUIEHYpKqi8b1MpXVGRQTexLXHwvmxn0AfZlVJ32Ae4aWQcRTNpsOawUGFLrxUV38cf&#10;o2CbtKuPnf3ty2bzuT3vz4v1aeGVenocVi8gPA3+P3xv77SCOJo/x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pfexM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r>
                          <w:rPr>
                            <w:sz w:val="20"/>
                          </w:rPr>
                          <w:t xml:space="preserve"> 54</w:t>
                        </w:r>
                      </w:p>
                    </w:txbxContent>
                  </v:textbox>
                </v:rect>
                <v:rect id="Rectangle 22407" o:spid="_x0000_s1747" style="position:absolute;left:1944;top:20064;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As8gA&#10;AADfAAAADwAAAGRycy9kb3ducmV2LnhtbESPT2vCQBTE74LfYXmCN90YpNXoKmJb9Fj/gHp7ZJ9J&#10;MPs2ZLcm9dO7hYLHYWZ+w8yXrSnFnWpXWFYwGkYgiFOrC84UHA9fgwkI55E1lpZJwS85WC66nTkm&#10;2ja8o/veZyJA2CWoIPe+SqR0aU4G3dBWxMG72tqgD7LOpK6xCXBTyjiK3qTBgsNCjhWtc0pv+x+j&#10;YDOpVuetfTRZ+XnZnL5P04/D1CvV77WrGQhPrX+F/9tbrSCO3sd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UCz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58</w:t>
                        </w:r>
                      </w:p>
                    </w:txbxContent>
                  </v:textbox>
                </v:rect>
                <v:rect id="Rectangle 22408" o:spid="_x0000_s1748" style="position:absolute;left:1944;top:14343;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lKMkA&#10;AADfAAAADwAAAGRycy9kb3ducmV2LnhtbESPW2vCQBSE3wv9D8sp9K1umhYvMatIL+ijVSH6dsge&#10;k9Ds2ZDdmuivdwWhj8PMfMOk897U4kStqywreB1EIIhzqysuFOy23y9jEM4ja6wtk4IzOZjPHh9S&#10;TLTt+IdOG1+IAGGXoILS+yaR0uUlGXQD2xAH72hbgz7ItpC6xS7ATS3jKBpKgxWHhRIb+igp/938&#10;GQXLcbPYr+ylK+qvwzJbZ5PP7cQr9fzUL6YgPPX+P3xvr7SCOBq9x2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nlKM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r>
                          <w:rPr>
                            <w:sz w:val="20"/>
                          </w:rPr>
                          <w:t xml:space="preserve"> 62</w:t>
                        </w:r>
                      </w:p>
                    </w:txbxContent>
                  </v:textbox>
                </v:rect>
                <v:rect id="Rectangle 22409" o:spid="_x0000_s1749" style="position:absolute;left:1944;top:8622;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bscA&#10;AADfAAAADwAAAGRycy9kb3ducmV2LnhtbESPzWrCQBSF9wXfYbiCu2bSCCVGRxGtxGWrhbS7S+aa&#10;hGbuhMw0iX36zqLQ5eH88W12k2nFQL1rLCt4imIQxKXVDVcK3q+nxxSE88gaW8uk4E4OdtvZwwYz&#10;bUd+o+HiKxFG2GWooPa+y6R0ZU0GXWQ74uDdbG/QB9lXUvc4hnHTyiSOn6XBhsNDjR0daiq/Lt9G&#10;QZ52+4+z/Rmr9uUzL16L1fG68kot5tN+DcLT5P/Df+2zVpDE6TIJ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yPm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66</w:t>
                        </w:r>
                      </w:p>
                    </w:txbxContent>
                  </v:textbox>
                </v:rect>
                <v:rect id="Rectangle 22410" o:spid="_x0000_s1750" style="position:absolute;left:1944;top:2900;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9ccA&#10;AADfAAAADwAAAGRycy9kb3ducmV2LnhtbESPT2vCQBTE74LfYXlCb7oxQompq4h/0KPVgu3tkX0m&#10;wezbkF1N2k/vFgSPw8z8hpktOlOJOzWutKxgPIpAEGdWl5wr+DpthwkI55E1VpZJwS85WMz7vRmm&#10;2rb8Sfejz0WAsEtRQeF9nUrpsoIMupGtiYN3sY1BH2STS91gG+CmknEUvUuDJYeFAmtaFZRdjzej&#10;YJfUy++9/WvzavOzOx/O0/Vp6pV6G3TLDxCeOv8KP9t7rSCOkkk8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m/X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70</w:t>
                        </w:r>
                      </w:p>
                    </w:txbxContent>
                  </v:textbox>
                </v:rect>
                <v:rect id="Rectangle 22411" o:spid="_x0000_s1751" style="position:absolute;left:9842;top:3316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FgscA&#10;AADfAAAADwAAAGRycy9kb3ducmV2LnhtbESPQWvCQBSE7wX/w/KE3urGFEpMXUXUokc1gu3tkX1N&#10;gtm3IbuatL/eFQSPw8x8w0znvanFlVpXWVYwHkUgiHOrKy4UHLOvtwSE88gaa8uk4I8czGeDlymm&#10;2na8p+vBFyJA2KWooPS+SaV0eUkG3cg2xMH7ta1BH2RbSN1iF+CmlnEUfUiDFYeFEhtalpSfDxej&#10;YJM0i++t/e+Kev2zOe1Ok1U28Uq9DvvFJwhPvX+GH+2tVhBHyXsc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sBYL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2010.</w:t>
                        </w:r>
                      </w:p>
                    </w:txbxContent>
                  </v:textbox>
                </v:rect>
                <v:rect id="Rectangle 22412" o:spid="_x0000_s1752" style="position:absolute;left:22705;top:3316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gGcgA&#10;AADfAAAADwAAAGRycy9kb3ducmV2LnhtbESPQWvCQBSE74X+h+UVvNVNI0iMWUXaih5bFdTbI/ua&#10;hGbfhuyaRH99tyB4HGbmGyZbDqYWHbWusqzgbRyBIM6trrhQcNivXxMQziNrrC2Tgis5WC6enzJM&#10;te35m7qdL0SAsEtRQel9k0rp8pIMurFtiIP3Y1uDPsi2kLrFPsBNLeMomkqDFYeFEht6Lyn/3V2M&#10;gk3SrE5be+uL+vO8OX4dZx/7mVdq9DKs5iA8Df4Rvre3WkEcJZN4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KAZ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2011.</w:t>
                        </w:r>
                      </w:p>
                    </w:txbxContent>
                  </v:textbox>
                </v:rect>
                <v:rect id="Rectangle 22413" o:spid="_x0000_s1753" style="position:absolute;left:35567;top:3316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4bcgA&#10;AADfAAAADwAAAGRycy9kb3ducmV2LnhtbESPT2vCQBTE70K/w/IK3nTTKBJTV5Gq6NE/BdvbI/ua&#10;hGbfhuxqYj99VxA8DjPzG2a26EwlrtS40rKCt2EEgjizuuRcwedpM0hAOI+ssbJMCm7kYDF/6c0w&#10;1bblA12PPhcBwi5FBYX3dSqlywoy6Ia2Jg7ej20M+iCbXOoG2wA3lYyjaCINlhwWCqzpo6Ds93gx&#10;CrZJvfza2b82r9bf2/P+PF2dpl6p/mu3fAfhqfPP8KO90wriKBnF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Tht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2012.</w:t>
                        </w:r>
                      </w:p>
                    </w:txbxContent>
                  </v:textbox>
                </v:rect>
                <v:rect id="Rectangle 22414" o:spid="_x0000_s1754" style="position:absolute;left:48430;top:3316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d9sgA&#10;AADfAAAADwAAAGRycy9kb3ducmV2LnhtbESPT2vCQBTE70K/w/IK3nTTiBJTV5Gq6NE/BdvbI/ua&#10;hGbfhuxqYj99VxA8DjPzG2a26EwlrtS40rKCt2EEgjizuuRcwedpM0hAOI+ssbJMCm7kYDF/6c0w&#10;1bblA12PPhcBwi5FBYX3dSqlywoy6Ia2Jg7ej20M+iCbXOoG2wA3lYyjaCINlhwWCqzpo6Ds93gx&#10;CrZJvfza2b82r9bf2/P+PF2dpl6p/mu3fAfhqfPP8KO90wriKBnF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xZ32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2013.</w:t>
                        </w:r>
                      </w:p>
                    </w:txbxContent>
                  </v:textbox>
                </v:rect>
                <v:shape id="Shape 22415" o:spid="_x0000_s1755" style="position:absolute;left:534;width:58319;height:35237;visibility:visible;mso-wrap-style:square;v-text-anchor:top" coordsize="5831840,352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KcgA&#10;AADfAAAADwAAAGRycy9kb3ducmV2LnhtbESPQWvCQBSE7wX/w/IEb3VjJEGiq4ggSC6laUvp7ZF9&#10;Jmmzb9PsNkn/fVcQehxm5htmd5hMKwbqXWNZwWoZgSAurW64UvD6cn7cgHAeWWNrmRT8koPDfvaw&#10;w0zbkZ9pKHwlAoRdhgpq77tMSlfWZNAtbUccvKvtDfog+0rqHscAN62MoyiVBhsOCzV2dKqp/Cp+&#10;jIKP94tJkvzYTZ9n/1Y0yVOcf0ulFvPpuAXhafL/4Xv7ohXE0WYdp3D7E76A3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MpyAAAAN8AAAAPAAAAAAAAAAAAAAAAAJgCAABk&#10;cnMvZG93bnJldi54bWxQSwUGAAAAAAQABAD1AAAAjQMAAAAA&#10;" path="m5831840,r,3523742l,3523742,,e" filled="f" strokecolor="#868686">
                  <v:path arrowok="t" o:connecttype="custom" o:connectlocs="6,0;6,4;0,4;0,0" o:connectangles="0,0,0,0" textboxrect="0,0,5831840,3523742"/>
                </v:shape>
                <v:rect id="Rectangle 22416" o:spid="_x0000_s1756" style="position:absolute;left:2688;top:969;width:133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mGsgA&#10;AADfAAAADwAAAGRycy9kb3ducmV2LnhtbESPT2vCQBTE70K/w/IK3nTTCBpTV5Gq6NE/BdvbI/ua&#10;hGbfhuxqYj99VxA8DjPzG2a26EwlrtS40rKCt2EEgjizuuRcwedpM0hAOI+ssbJMCm7kYDF/6c0w&#10;1bblA12PPhcBwi5FBYX3dSqlywoy6Ia2Jg7ej20M+iCbXOoG2wA3lYyjaCwNlhwWCqzpo6Ds93gx&#10;CrZJvfza2b82r9bf2/P+PF2dpl6p/mu3fAfhqfPP8KO90wriKBnF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6Ya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t>%</w:t>
                        </w:r>
                      </w:p>
                    </w:txbxContent>
                  </v:textbox>
                </v:rect>
                <v:rect id="Rectangle 22417" o:spid="_x0000_s1757" style="position:absolute;left:3694;top:9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yaMUA&#10;AADfAAAADwAAAGRycy9kb3ducmV2LnhtbERPTWvCQBC9F/wPywjemk0jlBhdRbQSj60W0t6G7JiE&#10;ZmdDdpvE/vruodDj431vdpNpxUC9aywreIpiEMSl1Q1XCt6vp8cUhPPIGlvLpOBODnbb2cMGM21H&#10;fqPh4isRQthlqKD2vsukdGVNBl1kO+LA3Wxv0AfYV1L3OIZw08okjp+lwYZDQ40dHWoqvy7fRkGe&#10;dvuPs/0Zq/blMy9ei9XxuvJKLebTfg3C0+T/xX/us1aQxOkyCY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DJo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p>
                    </w:txbxContent>
                  </v:textbox>
                </v:rect>
                <w10:anchorlock/>
              </v:group>
            </w:pict>
          </mc:Fallback>
        </mc:AlternateContent>
      </w:r>
    </w:p>
    <w:p w:rsidR="005E6945" w:rsidRPr="00E14032" w:rsidRDefault="005E6945" w:rsidP="005E6945">
      <w:pPr>
        <w:spacing w:after="114" w:line="250" w:lineRule="auto"/>
        <w:ind w:left="10" w:right="56"/>
        <w:rPr>
          <w:lang w:val="hr-BA"/>
        </w:rPr>
      </w:pPr>
      <w:r w:rsidRPr="00E14032">
        <w:rPr>
          <w:sz w:val="18"/>
          <w:lang w:val="hr-BA"/>
        </w:rPr>
        <w:t>Izvor: Međunarodna telekomunikacijska udruga, baza podataka i izvještaj o razvoju World Telecommunication/ICT, i procjene Svjetske banke</w:t>
      </w:r>
    </w:p>
    <w:p w:rsidR="005E6945" w:rsidRPr="00E14032" w:rsidRDefault="005E6945" w:rsidP="005E6945">
      <w:pPr>
        <w:ind w:left="-5" w:right="54"/>
        <w:rPr>
          <w:lang w:val="hr-BA"/>
        </w:rPr>
      </w:pPr>
      <w:r w:rsidRPr="00E14032">
        <w:rPr>
          <w:lang w:val="hr-BA"/>
        </w:rPr>
        <w:t>Politika u oblasti e-usluga za državu je u ranoj fazi implementacije. Ovo objašnjava početnu vrijednost 1 za indikator o politikama i administrativnim preduslovima za pružanje e-usluga.</w:t>
      </w:r>
    </w:p>
    <w:p w:rsidR="005E6945" w:rsidRPr="00E14032" w:rsidRDefault="005E6945" w:rsidP="005E6945">
      <w:pPr>
        <w:spacing w:after="0"/>
        <w:ind w:left="-5" w:right="58"/>
        <w:rPr>
          <w:b/>
          <w:lang w:val="hr-BA"/>
        </w:rPr>
      </w:pPr>
      <w:r w:rsidRPr="00E14032">
        <w:rPr>
          <w:b/>
          <w:lang w:val="hr-BA"/>
        </w:rPr>
        <w:t xml:space="preserve">Okvir za politike unapređenja usluga, uključujući PAR Strategiju i RAP1, </w:t>
      </w:r>
      <w:r w:rsidR="00D73ADF" w:rsidRPr="00E14032">
        <w:rPr>
          <w:b/>
          <w:lang w:val="hr-BA"/>
        </w:rPr>
        <w:t xml:space="preserve">istekao </w:t>
      </w:r>
      <w:r w:rsidRPr="00E14032">
        <w:rPr>
          <w:b/>
          <w:lang w:val="hr-BA"/>
        </w:rPr>
        <w:t>je krajem 2014.</w:t>
      </w:r>
      <w:r w:rsidR="00D73ADF" w:rsidRPr="00E14032">
        <w:rPr>
          <w:b/>
          <w:lang w:val="hr-BA"/>
        </w:rPr>
        <w:t xml:space="preserve"> </w:t>
      </w:r>
      <w:r w:rsidRPr="00E14032">
        <w:rPr>
          <w:b/>
          <w:lang w:val="hr-BA"/>
        </w:rPr>
        <w:t>g</w:t>
      </w:r>
      <w:r w:rsidR="00D73ADF" w:rsidRPr="00E14032">
        <w:rPr>
          <w:b/>
          <w:lang w:val="hr-BA"/>
        </w:rPr>
        <w:t>odine</w:t>
      </w:r>
      <w:r w:rsidRPr="00E14032">
        <w:rPr>
          <w:b/>
          <w:lang w:val="hr-BA"/>
        </w:rPr>
        <w:t>. Poduzeti su napori ka kreiranju zakonodavnog okvira za razvoj e-usluga, ali nivo implementacije varira zavisno od d</w:t>
      </w:r>
      <w:r w:rsidR="00D73ADF" w:rsidRPr="00E14032">
        <w:rPr>
          <w:b/>
          <w:lang w:val="hr-BA"/>
        </w:rPr>
        <w:t>i</w:t>
      </w:r>
      <w:r w:rsidRPr="00E14032">
        <w:rPr>
          <w:b/>
          <w:lang w:val="hr-BA"/>
        </w:rPr>
        <w:t>jela zemlje.</w:t>
      </w:r>
    </w:p>
    <w:p w:rsidR="005E6945" w:rsidRPr="00E14032" w:rsidRDefault="005E6945" w:rsidP="005E6945">
      <w:pPr>
        <w:spacing w:after="0"/>
        <w:ind w:left="-5" w:right="58"/>
        <w:rPr>
          <w:b/>
          <w:lang w:val="hr-BA"/>
        </w:rPr>
      </w:pPr>
    </w:p>
    <w:p w:rsidR="005E6945" w:rsidRPr="00E14032" w:rsidRDefault="005E6945" w:rsidP="005E6945">
      <w:pPr>
        <w:spacing w:after="112" w:line="248" w:lineRule="auto"/>
        <w:ind w:left="-5" w:right="48"/>
        <w:rPr>
          <w:lang w:val="hr-BA"/>
        </w:rPr>
      </w:pPr>
      <w:r w:rsidRPr="00E14032">
        <w:rPr>
          <w:b/>
          <w:i/>
          <w:color w:val="009A9E"/>
          <w:lang w:val="hr-BA"/>
        </w:rPr>
        <w:t>Princip 2: Dobra uprava je ključni cilj politike i na njoj se temelji pružanje javnih usluga, propisana je u zakonodavstvu i konzistentno se primjenjuje u praksi.</w:t>
      </w:r>
    </w:p>
    <w:p w:rsidR="005E6945" w:rsidRPr="00E14032" w:rsidRDefault="005E6945" w:rsidP="005E6945">
      <w:pPr>
        <w:spacing w:after="140"/>
        <w:ind w:left="-5" w:right="54"/>
        <w:rPr>
          <w:lang w:val="hr-BA"/>
        </w:rPr>
      </w:pPr>
      <w:r w:rsidRPr="00E14032">
        <w:rPr>
          <w:lang w:val="hr-BA"/>
        </w:rPr>
        <w:t xml:space="preserve">Jačanje proceduralnih garancija za dobru administraciju </w:t>
      </w:r>
      <w:r w:rsidR="00D73ADF" w:rsidRPr="00E14032">
        <w:rPr>
          <w:lang w:val="hr-BA"/>
        </w:rPr>
        <w:t xml:space="preserve">prepoznato </w:t>
      </w:r>
      <w:r w:rsidRPr="00E14032">
        <w:rPr>
          <w:lang w:val="hr-BA"/>
        </w:rPr>
        <w:t xml:space="preserve">je kao prioritet u PAR </w:t>
      </w:r>
      <w:r w:rsidR="00D73ADF" w:rsidRPr="00E14032">
        <w:rPr>
          <w:lang w:val="hr-BA"/>
        </w:rPr>
        <w:t>S</w:t>
      </w:r>
      <w:r w:rsidRPr="00E14032">
        <w:rPr>
          <w:lang w:val="hr-BA"/>
        </w:rPr>
        <w:t xml:space="preserve">trategiji i RAP1. Snažan naglasak </w:t>
      </w:r>
      <w:r w:rsidR="00D73ADF" w:rsidRPr="00E14032">
        <w:rPr>
          <w:lang w:val="hr-BA"/>
        </w:rPr>
        <w:t xml:space="preserve">stavljen </w:t>
      </w:r>
      <w:r w:rsidRPr="00E14032">
        <w:rPr>
          <w:lang w:val="hr-BA"/>
        </w:rPr>
        <w:t>je na poboljšanje saradnje između institucija u toku upravnih postupaka, omogućavajući elektronsku komunikaciju između građana i upravnih vlasti i osiguravajući da se upravni predmeti obrađuju u zakonskim vremenskim okvirima</w:t>
      </w:r>
      <w:r w:rsidR="00D73ADF" w:rsidRPr="00E14032">
        <w:rPr>
          <w:lang w:val="hr-BA"/>
        </w:rPr>
        <w:t>.</w:t>
      </w:r>
      <w:r w:rsidRPr="00E14032">
        <w:rPr>
          <w:vertAlign w:val="superscript"/>
          <w:lang w:val="hr-BA"/>
        </w:rPr>
        <w:footnoteReference w:id="314"/>
      </w:r>
      <w:r w:rsidRPr="00E14032">
        <w:rPr>
          <w:lang w:val="hr-BA"/>
        </w:rPr>
        <w:t xml:space="preserve"> Međutim, nije dostupan nijedan sveobuhvatni izvještaj u kojem su navedeni ishodi ovakvih inicijativa.</w:t>
      </w:r>
    </w:p>
    <w:p w:rsidR="005E6945" w:rsidRPr="00E14032" w:rsidRDefault="005E6945" w:rsidP="005E6945">
      <w:pPr>
        <w:ind w:left="-5" w:right="54"/>
        <w:rPr>
          <w:lang w:val="hr-BA"/>
        </w:rPr>
      </w:pPr>
      <w:r w:rsidRPr="00E14032">
        <w:rPr>
          <w:lang w:val="hr-BA"/>
        </w:rPr>
        <w:t>Državni nivo</w:t>
      </w:r>
      <w:r w:rsidR="000F3E70" w:rsidRPr="00E14032">
        <w:rPr>
          <w:lang w:val="hr-BA"/>
        </w:rPr>
        <w:t>,</w:t>
      </w:r>
      <w:r w:rsidRPr="00E14032">
        <w:rPr>
          <w:vertAlign w:val="superscript"/>
          <w:lang w:val="hr-BA"/>
        </w:rPr>
        <w:footnoteReference w:id="315"/>
      </w:r>
      <w:r w:rsidRPr="00E14032">
        <w:rPr>
          <w:lang w:val="hr-BA"/>
        </w:rPr>
        <w:t xml:space="preserve"> entiteti</w:t>
      </w:r>
      <w:r w:rsidRPr="00E14032">
        <w:rPr>
          <w:vertAlign w:val="superscript"/>
          <w:lang w:val="hr-BA"/>
        </w:rPr>
        <w:footnoteReference w:id="316"/>
      </w:r>
      <w:r w:rsidRPr="00E14032">
        <w:rPr>
          <w:lang w:val="hr-BA"/>
        </w:rPr>
        <w:t xml:space="preserve"> i BD</w:t>
      </w:r>
      <w:r w:rsidRPr="00E14032">
        <w:rPr>
          <w:vertAlign w:val="superscript"/>
          <w:lang w:val="hr-BA"/>
        </w:rPr>
        <w:footnoteReference w:id="317"/>
      </w:r>
      <w:r w:rsidRPr="00E14032">
        <w:rPr>
          <w:lang w:val="hr-BA"/>
        </w:rPr>
        <w:t xml:space="preserve"> imaju svoje zakone o upravnom postupku. Generalno, </w:t>
      </w:r>
      <w:r w:rsidR="000F3E70" w:rsidRPr="00E14032">
        <w:rPr>
          <w:lang w:val="hr-BA"/>
        </w:rPr>
        <w:t xml:space="preserve">svi </w:t>
      </w:r>
      <w:r w:rsidRPr="00E14032">
        <w:rPr>
          <w:lang w:val="hr-BA"/>
        </w:rPr>
        <w:t xml:space="preserve">oni prate sličan model. Glavne razlike proizlaze iz specifičnosti institucionalnih aranžmana, npr. </w:t>
      </w:r>
      <w:r w:rsidR="000F3E70" w:rsidRPr="00E14032">
        <w:rPr>
          <w:lang w:val="hr-BA"/>
        </w:rPr>
        <w:t>r</w:t>
      </w:r>
      <w:r w:rsidRPr="00E14032">
        <w:rPr>
          <w:lang w:val="hr-BA"/>
        </w:rPr>
        <w:t>azličita</w:t>
      </w:r>
      <w:r w:rsidR="000F3E70" w:rsidRPr="00E14032">
        <w:rPr>
          <w:lang w:val="hr-BA"/>
        </w:rPr>
        <w:t xml:space="preserve"> </w:t>
      </w:r>
      <w:r w:rsidRPr="00E14032">
        <w:rPr>
          <w:lang w:val="hr-BA"/>
        </w:rPr>
        <w:t>organizacija sudova koji se bave upravnim predmetima. Ne postoje inventari posebnih propisa koji isključuju ili ograničavaju primjenu općih pravila upravnog postupka.</w:t>
      </w:r>
    </w:p>
    <w:p w:rsidR="005E6945" w:rsidRPr="00E14032" w:rsidRDefault="005E6945" w:rsidP="005E6945">
      <w:pPr>
        <w:ind w:left="-5" w:right="54"/>
        <w:rPr>
          <w:lang w:val="hr-BA"/>
        </w:rPr>
      </w:pPr>
    </w:p>
    <w:p w:rsidR="005E6945" w:rsidRPr="00E14032" w:rsidRDefault="005E6945" w:rsidP="005E6945">
      <w:pPr>
        <w:ind w:left="-5" w:right="54"/>
        <w:rPr>
          <w:lang w:val="hr-BA"/>
        </w:rPr>
      </w:pPr>
    </w:p>
    <w:p w:rsidR="005E6945" w:rsidRPr="00E14032" w:rsidRDefault="005E6945" w:rsidP="005E6945">
      <w:pPr>
        <w:ind w:left="-5" w:right="54"/>
        <w:rPr>
          <w:lang w:val="hr-BA"/>
        </w:rPr>
      </w:pPr>
      <w:r w:rsidRPr="00E14032">
        <w:rPr>
          <w:lang w:val="hr-BA"/>
        </w:rPr>
        <w:t>Svi opći zakoni o upravnom postupku brižljivo čuvaju ključna načela dobrog upravnog ponašanja</w:t>
      </w:r>
      <w:r w:rsidR="000F3E70" w:rsidRPr="00E14032">
        <w:rPr>
          <w:lang w:val="hr-BA"/>
        </w:rPr>
        <w:t>.</w:t>
      </w:r>
      <w:r w:rsidRPr="00E14032">
        <w:rPr>
          <w:vertAlign w:val="superscript"/>
          <w:lang w:val="hr-BA"/>
        </w:rPr>
        <w:footnoteReference w:id="318"/>
      </w:r>
      <w:r w:rsidRPr="00E14032">
        <w:rPr>
          <w:lang w:val="hr-BA"/>
        </w:rPr>
        <w:t xml:space="preserve"> To uključuje načelo zakonitosti, pravo strana da se izjasne prije nego</w:t>
      </w:r>
      <w:r w:rsidR="000F3E70" w:rsidRPr="00E14032">
        <w:rPr>
          <w:lang w:val="hr-BA"/>
        </w:rPr>
        <w:t xml:space="preserve"> što</w:t>
      </w:r>
      <w:r w:rsidRPr="00E14032">
        <w:rPr>
          <w:lang w:val="hr-BA"/>
        </w:rPr>
        <w:t xml:space="preserve"> upravno tijelo donese konačnu odluku i pravo na žalbu protiv odluka donesenih na prvoj instanci. Zakonodavstvo na državnom nivou, na nivou entiteta i BD zahtijevaju i da upravni organi iznesu razloge za odluku i detalje o pravu na žalbu i o žalbenom postupku.</w:t>
      </w:r>
    </w:p>
    <w:p w:rsidR="005E6945" w:rsidRPr="00E14032" w:rsidRDefault="005E6945" w:rsidP="005E6945">
      <w:pPr>
        <w:ind w:left="-5" w:right="54"/>
        <w:rPr>
          <w:lang w:val="hr-BA"/>
        </w:rPr>
      </w:pPr>
      <w:r w:rsidRPr="00E14032">
        <w:rPr>
          <w:lang w:val="hr-BA"/>
        </w:rPr>
        <w:t>Ne postoji sveobuhvatna informacija o edukaciji pruženoj državnim službenicima o upravnom postupku.</w:t>
      </w:r>
    </w:p>
    <w:p w:rsidR="005E6945" w:rsidRPr="00E14032" w:rsidRDefault="005E6945" w:rsidP="005E6945">
      <w:pPr>
        <w:ind w:left="-5" w:right="54"/>
        <w:rPr>
          <w:lang w:val="hr-BA"/>
        </w:rPr>
      </w:pPr>
      <w:r w:rsidRPr="00E14032">
        <w:rPr>
          <w:lang w:val="hr-BA"/>
        </w:rPr>
        <w:t xml:space="preserve">Zakoni o upravnom postupku na državnom nivou, u entitetima i u BD imaju ograničen obim primjene </w:t>
      </w:r>
      <w:r w:rsidR="000F3E70" w:rsidRPr="00E14032">
        <w:rPr>
          <w:lang w:val="hr-BA"/>
        </w:rPr>
        <w:t xml:space="preserve">s </w:t>
      </w:r>
      <w:r w:rsidRPr="00E14032">
        <w:rPr>
          <w:lang w:val="hr-BA"/>
        </w:rPr>
        <w:t>obzirom na broj posebnih propisa, što objašnjava početnu vrijednost 2 za indikator o pravnom okviru za dobru upravu.</w:t>
      </w:r>
    </w:p>
    <w:p w:rsidR="005E6945" w:rsidRPr="00E14032" w:rsidRDefault="005E6945" w:rsidP="005E6945">
      <w:pPr>
        <w:ind w:left="-5" w:right="54"/>
        <w:rPr>
          <w:lang w:val="hr-BA"/>
        </w:rPr>
      </w:pPr>
      <w:r w:rsidRPr="00E14032">
        <w:rPr>
          <w:lang w:val="hr-BA"/>
        </w:rPr>
        <w:t xml:space="preserve">Favoritizam u odlukama vladinih zvaničnika </w:t>
      </w:r>
      <w:r w:rsidR="000F3E70" w:rsidRPr="00E14032">
        <w:rPr>
          <w:lang w:val="hr-BA"/>
        </w:rPr>
        <w:t xml:space="preserve">ocijenjen </w:t>
      </w:r>
      <w:r w:rsidRPr="00E14032">
        <w:rPr>
          <w:lang w:val="hr-BA"/>
        </w:rPr>
        <w:t>je sa 3</w:t>
      </w:r>
      <w:r w:rsidR="000F3E70" w:rsidRPr="00E14032">
        <w:rPr>
          <w:lang w:val="hr-BA"/>
        </w:rPr>
        <w:t>,</w:t>
      </w:r>
      <w:r w:rsidRPr="00E14032">
        <w:rPr>
          <w:lang w:val="hr-BA"/>
        </w:rPr>
        <w:t>05</w:t>
      </w:r>
      <w:r w:rsidRPr="00E14032">
        <w:rPr>
          <w:vertAlign w:val="superscript"/>
          <w:lang w:val="hr-BA"/>
        </w:rPr>
        <w:footnoteReference w:id="319"/>
      </w:r>
      <w:r w:rsidRPr="00E14032">
        <w:rPr>
          <w:lang w:val="hr-BA"/>
        </w:rPr>
        <w:t xml:space="preserve"> u BiH (na skali od 1 do 7, gdje 7 predstavlja izostanak favoritizma). Ova vrijednost je na nivou nekih novih država članica EU</w:t>
      </w:r>
      <w:r w:rsidR="00F23A12" w:rsidRPr="00E14032">
        <w:rPr>
          <w:lang w:val="hr-BA"/>
        </w:rPr>
        <w:t>-a</w:t>
      </w:r>
      <w:r w:rsidRPr="00E14032">
        <w:rPr>
          <w:lang w:val="hr-BA"/>
        </w:rPr>
        <w:t>.</w:t>
      </w:r>
    </w:p>
    <w:p w:rsidR="005E6945" w:rsidRPr="00E14032" w:rsidRDefault="005E6945" w:rsidP="005E6945">
      <w:pPr>
        <w:spacing w:after="228"/>
        <w:ind w:left="-5" w:right="58"/>
        <w:rPr>
          <w:b/>
          <w:lang w:val="hr-BA"/>
        </w:rPr>
      </w:pPr>
      <w:r w:rsidRPr="00E14032">
        <w:rPr>
          <w:b/>
          <w:lang w:val="hr-BA"/>
        </w:rPr>
        <w:t>Zakonodavstvo o op</w:t>
      </w:r>
      <w:r w:rsidR="006135E1" w:rsidRPr="00E14032">
        <w:rPr>
          <w:b/>
          <w:lang w:val="hr-BA"/>
        </w:rPr>
        <w:t>ć</w:t>
      </w:r>
      <w:r w:rsidRPr="00E14032">
        <w:rPr>
          <w:b/>
          <w:lang w:val="hr-BA"/>
        </w:rPr>
        <w:t>em upravnom postupku na državnom nivou, u entitetima i u BD zadovoljava standarde dobre uprave. Međutim, ne postoje inventari posebnih propisa</w:t>
      </w:r>
      <w:r w:rsidR="000F3E70" w:rsidRPr="00E14032">
        <w:rPr>
          <w:b/>
          <w:lang w:val="hr-BA"/>
        </w:rPr>
        <w:t>,</w:t>
      </w:r>
      <w:r w:rsidRPr="00E14032">
        <w:rPr>
          <w:b/>
          <w:lang w:val="hr-BA"/>
        </w:rPr>
        <w:t xml:space="preserve"> što ograničava primjenu op</w:t>
      </w:r>
      <w:r w:rsidR="006135E1" w:rsidRPr="00E14032">
        <w:rPr>
          <w:b/>
          <w:lang w:val="hr-BA"/>
        </w:rPr>
        <w:t>ć</w:t>
      </w:r>
      <w:r w:rsidRPr="00E14032">
        <w:rPr>
          <w:b/>
          <w:lang w:val="hr-BA"/>
        </w:rPr>
        <w:t>eg upravnog postupka.</w:t>
      </w:r>
    </w:p>
    <w:p w:rsidR="005E6945" w:rsidRPr="00E14032" w:rsidRDefault="005E6945" w:rsidP="005E6945">
      <w:pPr>
        <w:spacing w:after="112" w:line="248" w:lineRule="auto"/>
        <w:ind w:left="-5" w:right="48"/>
        <w:rPr>
          <w:lang w:val="hr-BA"/>
        </w:rPr>
      </w:pPr>
      <w:r w:rsidRPr="00E14032">
        <w:rPr>
          <w:b/>
          <w:i/>
          <w:color w:val="009A9E"/>
          <w:lang w:val="hr-BA"/>
        </w:rPr>
        <w:t>Princip 3: Postoje mehanizmi koji osiguravaju kvalitet javnih usluga</w:t>
      </w:r>
    </w:p>
    <w:p w:rsidR="005E6945" w:rsidRPr="00E14032" w:rsidRDefault="005E6945" w:rsidP="005E6945">
      <w:pPr>
        <w:ind w:left="-5" w:right="54"/>
        <w:rPr>
          <w:lang w:val="hr-BA"/>
        </w:rPr>
      </w:pPr>
      <w:r w:rsidRPr="00E14032">
        <w:rPr>
          <w:lang w:val="hr-BA"/>
        </w:rPr>
        <w:t xml:space="preserve">Ne postoji krovni mehanizam za poboljšanje kvaliteta javnih usluga u cijeloj zemlji. RAP1 je predvidio uvođenje sheme monitoringa kvaliteta i redovno mjerenje zadovoljstva korisnika usluga putem anketa u institucijama na državnom nivou, u entitetima i u BD. Analiza ispod </w:t>
      </w:r>
      <w:r w:rsidR="004D3BBB" w:rsidRPr="00E14032">
        <w:rPr>
          <w:lang w:val="hr-BA"/>
        </w:rPr>
        <w:t xml:space="preserve">uglavnom </w:t>
      </w:r>
      <w:r w:rsidRPr="00E14032">
        <w:rPr>
          <w:lang w:val="hr-BA"/>
        </w:rPr>
        <w:t>se fokusira na poduzete inicijative na državnom nivou, uzimajući u obzir ograničeni obim usluga kojim se upravlja na ovom nivou.</w:t>
      </w:r>
    </w:p>
    <w:p w:rsidR="005E6945" w:rsidRPr="00E14032" w:rsidRDefault="005E6945" w:rsidP="005E6945">
      <w:pPr>
        <w:ind w:left="-5" w:right="54"/>
        <w:rPr>
          <w:lang w:val="hr-BA"/>
        </w:rPr>
      </w:pPr>
      <w:r w:rsidRPr="00E14032">
        <w:rPr>
          <w:lang w:val="hr-BA"/>
        </w:rPr>
        <w:t>Prema podacima dostavljenim od PARCO</w:t>
      </w:r>
      <w:r w:rsidR="004D3BBB" w:rsidRPr="00E14032">
        <w:rPr>
          <w:lang w:val="hr-BA"/>
        </w:rPr>
        <w:t>-a</w:t>
      </w:r>
      <w:r w:rsidRPr="00E14032">
        <w:rPr>
          <w:lang w:val="hr-BA"/>
        </w:rPr>
        <w:t>, tri institucije</w:t>
      </w:r>
      <w:r w:rsidRPr="00E14032">
        <w:rPr>
          <w:vertAlign w:val="superscript"/>
          <w:lang w:val="hr-BA"/>
        </w:rPr>
        <w:footnoteReference w:id="320"/>
      </w:r>
      <w:r w:rsidRPr="00E14032">
        <w:rPr>
          <w:lang w:val="hr-BA"/>
        </w:rPr>
        <w:t xml:space="preserve"> na državnom nivou </w:t>
      </w:r>
      <w:r w:rsidR="004D3BBB" w:rsidRPr="00E14032">
        <w:rPr>
          <w:lang w:val="hr-BA"/>
        </w:rPr>
        <w:t xml:space="preserve">uvele </w:t>
      </w:r>
      <w:r w:rsidRPr="00E14032">
        <w:rPr>
          <w:lang w:val="hr-BA"/>
        </w:rPr>
        <w:t>su sheme upravljanja kvalitetom na bazi Međunarodne organizacije za standardizaciju (ISO). Također, u nekim institucijama postoje planovi da se implementiraju i pilot</w:t>
      </w:r>
      <w:r w:rsidR="004D3BBB" w:rsidRPr="00E14032">
        <w:rPr>
          <w:lang w:val="hr-BA"/>
        </w:rPr>
        <w:t>-</w:t>
      </w:r>
      <w:r w:rsidRPr="00E14032">
        <w:rPr>
          <w:lang w:val="hr-BA"/>
        </w:rPr>
        <w:t xml:space="preserve">projekti Ukupno upravljanje kvalitetom, Zajednički okvir procjene (CAF) i ISO. Monitoring zadovoljstva korisnika usluga </w:t>
      </w:r>
      <w:r w:rsidR="004D3BBB" w:rsidRPr="00E14032">
        <w:rPr>
          <w:lang w:val="hr-BA"/>
        </w:rPr>
        <w:t xml:space="preserve">obavlja </w:t>
      </w:r>
      <w:r w:rsidRPr="00E14032">
        <w:rPr>
          <w:lang w:val="hr-BA"/>
        </w:rPr>
        <w:t>se na različite načine i ne provod</w:t>
      </w:r>
      <w:r w:rsidR="004D3BBB" w:rsidRPr="00E14032">
        <w:rPr>
          <w:lang w:val="hr-BA"/>
        </w:rPr>
        <w:t>e ga</w:t>
      </w:r>
      <w:r w:rsidRPr="00E14032">
        <w:rPr>
          <w:lang w:val="hr-BA"/>
        </w:rPr>
        <w:t xml:space="preserve"> sv</w:t>
      </w:r>
      <w:r w:rsidR="004D3BBB" w:rsidRPr="00E14032">
        <w:rPr>
          <w:lang w:val="hr-BA"/>
        </w:rPr>
        <w:t>e</w:t>
      </w:r>
      <w:r w:rsidRPr="00E14032">
        <w:rPr>
          <w:lang w:val="hr-BA"/>
        </w:rPr>
        <w:t xml:space="preserve"> institucij</w:t>
      </w:r>
      <w:r w:rsidR="004D3BBB" w:rsidRPr="00E14032">
        <w:rPr>
          <w:lang w:val="hr-BA"/>
        </w:rPr>
        <w:t>e</w:t>
      </w:r>
      <w:r w:rsidRPr="00E14032">
        <w:rPr>
          <w:lang w:val="hr-BA"/>
        </w:rPr>
        <w:t xml:space="preserve">. Redovan monitoring zadovoljstva korisnika usluga </w:t>
      </w:r>
      <w:r w:rsidR="004D3BBB" w:rsidRPr="00E14032">
        <w:rPr>
          <w:lang w:val="hr-BA"/>
        </w:rPr>
        <w:t xml:space="preserve">provodi </w:t>
      </w:r>
      <w:r w:rsidRPr="00E14032">
        <w:rPr>
          <w:lang w:val="hr-BA"/>
        </w:rPr>
        <w:t>se samo u ograničenom broju institucija</w:t>
      </w:r>
      <w:r w:rsidR="004D3BBB" w:rsidRPr="00E14032">
        <w:rPr>
          <w:lang w:val="hr-BA"/>
        </w:rPr>
        <w:t>.</w:t>
      </w:r>
      <w:r w:rsidRPr="00E14032">
        <w:rPr>
          <w:vertAlign w:val="superscript"/>
          <w:lang w:val="hr-BA"/>
        </w:rPr>
        <w:footnoteReference w:id="321"/>
      </w:r>
      <w:r w:rsidRPr="00E14032">
        <w:rPr>
          <w:lang w:val="hr-BA"/>
        </w:rPr>
        <w:t xml:space="preserve"> Ostale institucije </w:t>
      </w:r>
      <w:r w:rsidR="004D3BBB" w:rsidRPr="00E14032">
        <w:rPr>
          <w:lang w:val="hr-BA"/>
        </w:rPr>
        <w:t xml:space="preserve">fokusiraju </w:t>
      </w:r>
      <w:r w:rsidRPr="00E14032">
        <w:rPr>
          <w:lang w:val="hr-BA"/>
        </w:rPr>
        <w:t>se na procesiranje žalbi korisnika usluga kao alat za sticanje povratne informacije od građana.</w:t>
      </w:r>
    </w:p>
    <w:p w:rsidR="005E6945" w:rsidRPr="00E14032" w:rsidRDefault="005E6945" w:rsidP="005E6945">
      <w:pPr>
        <w:spacing w:after="161"/>
        <w:ind w:left="-5" w:right="54"/>
        <w:rPr>
          <w:lang w:val="hr-BA"/>
        </w:rPr>
      </w:pPr>
      <w:r w:rsidRPr="00E14032">
        <w:rPr>
          <w:lang w:val="hr-BA"/>
        </w:rPr>
        <w:t>Izdavanje identifikacijskih dokumenata je decentralizirano</w:t>
      </w:r>
      <w:r w:rsidR="00933CDD" w:rsidRPr="00E14032">
        <w:rPr>
          <w:lang w:val="hr-BA"/>
        </w:rPr>
        <w:t>.</w:t>
      </w:r>
      <w:r w:rsidRPr="00E14032">
        <w:rPr>
          <w:vertAlign w:val="superscript"/>
          <w:lang w:val="hr-BA"/>
        </w:rPr>
        <w:footnoteReference w:id="322"/>
      </w:r>
      <w:r w:rsidRPr="00E14032">
        <w:rPr>
          <w:lang w:val="hr-BA"/>
        </w:rPr>
        <w:t xml:space="preserve"> Međutim, tehničko procesiranje i personalizacija dokumenata </w:t>
      </w:r>
      <w:r w:rsidR="00933CDD" w:rsidRPr="00E14032">
        <w:rPr>
          <w:lang w:val="hr-BA"/>
        </w:rPr>
        <w:t xml:space="preserve">omogućeni su </w:t>
      </w:r>
      <w:r w:rsidRPr="00E14032">
        <w:rPr>
          <w:lang w:val="hr-BA"/>
        </w:rPr>
        <w:t>u cijeloj zemlji samo od strane institucija na državnom nivou – Agencija za identifikaci</w:t>
      </w:r>
      <w:r w:rsidR="00933CDD" w:rsidRPr="00E14032">
        <w:rPr>
          <w:lang w:val="hr-BA"/>
        </w:rPr>
        <w:t>jsk</w:t>
      </w:r>
      <w:r w:rsidRPr="00E14032">
        <w:rPr>
          <w:lang w:val="hr-BA"/>
        </w:rPr>
        <w:t>e dokumente, evidenciju i razmjenu podataka Bosne i Hercegovine (IDDEEA). Ovo potpada pod odgovornost Ministarstva civilnih poslova. IDDEEA je nedavn</w:t>
      </w:r>
      <w:r w:rsidR="00163535" w:rsidRPr="00E14032">
        <w:rPr>
          <w:lang w:val="hr-BA"/>
        </w:rPr>
        <w:t xml:space="preserve">o uvela nekoliko poboljšanja i </w:t>
      </w:r>
      <w:r w:rsidRPr="00E14032">
        <w:rPr>
          <w:lang w:val="hr-BA"/>
        </w:rPr>
        <w:t>oni su rezultirali postizanjem relativno kratkog vremena za izdavanje identifikaci</w:t>
      </w:r>
      <w:r w:rsidR="0051315D" w:rsidRPr="00E14032">
        <w:rPr>
          <w:lang w:val="hr-BA"/>
        </w:rPr>
        <w:t>jsk</w:t>
      </w:r>
      <w:r w:rsidRPr="00E14032">
        <w:rPr>
          <w:lang w:val="hr-BA"/>
        </w:rPr>
        <w:t xml:space="preserve">ih dokumenata (prosječno osam dana i za ličnu kartu i za pasoš). Lični dokumenti </w:t>
      </w:r>
      <w:r w:rsidR="0051315D" w:rsidRPr="00E14032">
        <w:rPr>
          <w:lang w:val="hr-BA"/>
        </w:rPr>
        <w:t xml:space="preserve">izdaju </w:t>
      </w:r>
      <w:r w:rsidRPr="00E14032">
        <w:rPr>
          <w:lang w:val="hr-BA"/>
        </w:rPr>
        <w:t>se na 134 lokacije u zemlji (u skoro svim općinama), što ukazuje na to da je osigurana geografska pristupačnost.</w:t>
      </w:r>
      <w:r w:rsidR="0051315D" w:rsidRPr="00E14032">
        <w:rPr>
          <w:lang w:val="hr-BA"/>
        </w:rPr>
        <w:t xml:space="preserve"> </w:t>
      </w:r>
      <w:r w:rsidRPr="00E14032">
        <w:rPr>
          <w:lang w:val="hr-BA"/>
        </w:rPr>
        <w:t>Ovo najprije uključuje digitalizaciju registra građana</w:t>
      </w:r>
      <w:r w:rsidR="0051315D" w:rsidRPr="00E14032">
        <w:rPr>
          <w:lang w:val="hr-BA"/>
        </w:rPr>
        <w:t>,</w:t>
      </w:r>
      <w:r w:rsidRPr="00E14032">
        <w:rPr>
          <w:lang w:val="hr-BA"/>
        </w:rPr>
        <w:t xml:space="preserve"> što organima nadležnim za izdavanje dokumenata </w:t>
      </w:r>
      <w:r w:rsidR="0051315D" w:rsidRPr="00E14032">
        <w:rPr>
          <w:lang w:val="hr-BA"/>
        </w:rPr>
        <w:t xml:space="preserve">omogućava </w:t>
      </w:r>
      <w:r w:rsidRPr="00E14032">
        <w:rPr>
          <w:lang w:val="hr-BA"/>
        </w:rPr>
        <w:t>da brže provjere status aplikanata</w:t>
      </w:r>
      <w:r w:rsidR="0051315D" w:rsidRPr="00E14032">
        <w:rPr>
          <w:lang w:val="hr-BA"/>
        </w:rPr>
        <w:t>.</w:t>
      </w:r>
      <w:r w:rsidR="00443F21">
        <w:rPr>
          <w:rStyle w:val="FootnoteReference"/>
          <w:lang w:val="hr-BA"/>
        </w:rPr>
        <w:footnoteReference w:id="323"/>
      </w:r>
      <w:r w:rsidRPr="00E14032">
        <w:rPr>
          <w:lang w:val="hr-BA"/>
        </w:rPr>
        <w:t xml:space="preserve"> </w:t>
      </w:r>
    </w:p>
    <w:p w:rsidR="005E6945" w:rsidRPr="00E14032" w:rsidRDefault="005E6945" w:rsidP="005E6945">
      <w:pPr>
        <w:spacing w:after="144"/>
        <w:ind w:left="-5" w:right="54"/>
        <w:rPr>
          <w:lang w:val="hr-BA"/>
        </w:rPr>
      </w:pPr>
      <w:r w:rsidRPr="00E14032">
        <w:rPr>
          <w:lang w:val="hr-BA"/>
        </w:rPr>
        <w:t>Nasuprot tome, registracija biznisa je decentralizirana i nije usklađena</w:t>
      </w:r>
      <w:r w:rsidR="0051315D" w:rsidRPr="00E14032">
        <w:rPr>
          <w:lang w:val="hr-BA"/>
        </w:rPr>
        <w:t>.</w:t>
      </w:r>
      <w:r w:rsidRPr="00E14032">
        <w:rPr>
          <w:vertAlign w:val="superscript"/>
          <w:lang w:val="hr-BA"/>
        </w:rPr>
        <w:footnoteReference w:id="324"/>
      </w:r>
      <w:r w:rsidRPr="00E14032">
        <w:rPr>
          <w:lang w:val="hr-BA"/>
        </w:rPr>
        <w:t xml:space="preserve"> Institucije na državnom nivou nisu uključene u pružanje ove usluge, što je rezultiralo nejednak</w:t>
      </w:r>
      <w:r w:rsidR="0051315D" w:rsidRPr="00E14032">
        <w:rPr>
          <w:lang w:val="hr-BA"/>
        </w:rPr>
        <w:t>im</w:t>
      </w:r>
      <w:r w:rsidRPr="00E14032">
        <w:rPr>
          <w:lang w:val="hr-BA"/>
        </w:rPr>
        <w:t xml:space="preserve"> kvalitet</w:t>
      </w:r>
      <w:r w:rsidR="0051315D" w:rsidRPr="00E14032">
        <w:rPr>
          <w:lang w:val="hr-BA"/>
        </w:rPr>
        <w:t>om</w:t>
      </w:r>
      <w:r w:rsidRPr="00E14032">
        <w:rPr>
          <w:lang w:val="hr-BA"/>
        </w:rPr>
        <w:t xml:space="preserve"> pružanja usluga u cijeloj zemlji. Metodologija u </w:t>
      </w:r>
      <w:r w:rsidR="0051315D" w:rsidRPr="00E14032">
        <w:rPr>
          <w:lang w:val="hr-BA"/>
        </w:rPr>
        <w:t>“</w:t>
      </w:r>
      <w:r w:rsidRPr="00E14032">
        <w:rPr>
          <w:lang w:val="hr-BA"/>
        </w:rPr>
        <w:t>Doing Business</w:t>
      </w:r>
      <w:r w:rsidR="0051315D" w:rsidRPr="00E14032">
        <w:rPr>
          <w:lang w:val="hr-BA"/>
        </w:rPr>
        <w:t>”</w:t>
      </w:r>
      <w:r w:rsidRPr="00E14032">
        <w:rPr>
          <w:lang w:val="hr-BA"/>
        </w:rPr>
        <w:t xml:space="preserve"> istraživanju Svjetske banke pruža podatke samo za glavni grad, što je u ovom slučaju znači za FBiH. Istraživanje pokazuje da je proces registracije biznisa u Sarajevu dugotrajan i skup. Glavni faktor</w:t>
      </w:r>
      <w:r w:rsidR="0051315D" w:rsidRPr="00E14032">
        <w:rPr>
          <w:lang w:val="hr-BA"/>
        </w:rPr>
        <w:t>i</w:t>
      </w:r>
      <w:r w:rsidRPr="00E14032">
        <w:rPr>
          <w:lang w:val="hr-BA"/>
        </w:rPr>
        <w:t xml:space="preserve"> koji utič</w:t>
      </w:r>
      <w:r w:rsidR="0051315D" w:rsidRPr="00E14032">
        <w:rPr>
          <w:lang w:val="hr-BA"/>
        </w:rPr>
        <w:t>u</w:t>
      </w:r>
      <w:r w:rsidRPr="00E14032">
        <w:rPr>
          <w:lang w:val="hr-BA"/>
        </w:rPr>
        <w:t xml:space="preserve"> na dužinu (37 dana) i trošak ovog postupka </w:t>
      </w:r>
      <w:r w:rsidR="0051315D" w:rsidRPr="00E14032">
        <w:rPr>
          <w:lang w:val="hr-BA"/>
        </w:rPr>
        <w:t xml:space="preserve">su </w:t>
      </w:r>
      <w:r w:rsidRPr="00E14032">
        <w:rPr>
          <w:lang w:val="hr-BA"/>
        </w:rPr>
        <w:t xml:space="preserve">dugo vrijeme čekanja za sudsku registraciju preduzeća, naknade suda i notara </w:t>
      </w:r>
      <w:r w:rsidR="0051315D" w:rsidRPr="00E14032">
        <w:rPr>
          <w:lang w:val="hr-BA"/>
        </w:rPr>
        <w:t>te</w:t>
      </w:r>
      <w:r w:rsidRPr="00E14032">
        <w:rPr>
          <w:lang w:val="hr-BA"/>
        </w:rPr>
        <w:t xml:space="preserve"> nedostatak jednošalterskog sistema za registraciju</w:t>
      </w:r>
      <w:r w:rsidR="0051315D" w:rsidRPr="00E14032">
        <w:rPr>
          <w:lang w:val="hr-BA"/>
        </w:rPr>
        <w:t>.</w:t>
      </w:r>
      <w:r w:rsidRPr="00E14032">
        <w:rPr>
          <w:vertAlign w:val="superscript"/>
          <w:lang w:val="hr-BA"/>
        </w:rPr>
        <w:footnoteReference w:id="325"/>
      </w:r>
      <w:r w:rsidRPr="00E14032">
        <w:rPr>
          <w:lang w:val="hr-BA"/>
        </w:rPr>
        <w:t xml:space="preserve"> Proces osnivanja firme uključuje </w:t>
      </w:r>
      <w:r w:rsidR="0051315D" w:rsidRPr="00E14032">
        <w:rPr>
          <w:lang w:val="hr-BA"/>
        </w:rPr>
        <w:t xml:space="preserve">jedanaest </w:t>
      </w:r>
      <w:r w:rsidRPr="00E14032">
        <w:rPr>
          <w:lang w:val="hr-BA"/>
        </w:rPr>
        <w:t>postupaka. S druge strane, RS je pokrenu</w:t>
      </w:r>
      <w:r w:rsidR="00A6497A" w:rsidRPr="00E14032">
        <w:rPr>
          <w:lang w:val="hr-BA"/>
        </w:rPr>
        <w:t>o</w:t>
      </w:r>
      <w:r w:rsidRPr="00E14032">
        <w:rPr>
          <w:lang w:val="hr-BA"/>
        </w:rPr>
        <w:t xml:space="preserve"> proceduru jednog šaltera za registraciju preduzeća, koja postupak registracije </w:t>
      </w:r>
      <w:r w:rsidR="0051315D" w:rsidRPr="00E14032">
        <w:rPr>
          <w:lang w:val="hr-BA"/>
        </w:rPr>
        <w:t xml:space="preserve">skraćuje </w:t>
      </w:r>
      <w:r w:rsidRPr="00E14032">
        <w:rPr>
          <w:lang w:val="hr-BA"/>
        </w:rPr>
        <w:t>na otprilike sedam dana</w:t>
      </w:r>
      <w:r w:rsidR="0051315D" w:rsidRPr="00E14032">
        <w:rPr>
          <w:lang w:val="hr-BA"/>
        </w:rPr>
        <w:t>.</w:t>
      </w:r>
      <w:r w:rsidRPr="00E14032">
        <w:rPr>
          <w:vertAlign w:val="superscript"/>
          <w:lang w:val="hr-BA"/>
        </w:rPr>
        <w:footnoteReference w:id="326"/>
      </w:r>
    </w:p>
    <w:p w:rsidR="005E6945" w:rsidRPr="00E14032" w:rsidRDefault="005E6945" w:rsidP="005E6945">
      <w:pPr>
        <w:spacing w:after="228"/>
        <w:ind w:left="-5" w:right="58"/>
        <w:rPr>
          <w:b/>
          <w:lang w:val="hr-BA"/>
        </w:rPr>
      </w:pPr>
      <w:r w:rsidRPr="00E14032">
        <w:rPr>
          <w:b/>
          <w:lang w:val="hr-BA"/>
        </w:rPr>
        <w:t xml:space="preserve">Neke inicijative </w:t>
      </w:r>
      <w:r w:rsidR="0051315D" w:rsidRPr="00E14032">
        <w:rPr>
          <w:b/>
          <w:lang w:val="hr-BA"/>
        </w:rPr>
        <w:t xml:space="preserve">pokušale </w:t>
      </w:r>
      <w:r w:rsidRPr="00E14032">
        <w:rPr>
          <w:b/>
          <w:lang w:val="hr-BA"/>
        </w:rPr>
        <w:t>su poveća</w:t>
      </w:r>
      <w:r w:rsidR="0051315D" w:rsidRPr="00E14032">
        <w:rPr>
          <w:b/>
          <w:lang w:val="hr-BA"/>
        </w:rPr>
        <w:t>ti</w:t>
      </w:r>
      <w:r w:rsidRPr="00E14032">
        <w:rPr>
          <w:b/>
          <w:lang w:val="hr-BA"/>
        </w:rPr>
        <w:t xml:space="preserve"> rasprostranjenost alata upravljanja kvalitetom na državnom nivou. Postignut je napredak u smanjenju vremena potrebnog za izdavanje identifikaci</w:t>
      </w:r>
      <w:r w:rsidR="0051315D" w:rsidRPr="00E14032">
        <w:rPr>
          <w:b/>
          <w:lang w:val="hr-BA"/>
        </w:rPr>
        <w:t>jsk</w:t>
      </w:r>
      <w:r w:rsidRPr="00E14032">
        <w:rPr>
          <w:b/>
          <w:lang w:val="hr-BA"/>
        </w:rPr>
        <w:t>ih dokumenata. Međutim, efikasnost procesa registracije firme je različita širom zemlje jer procedure nisu usklađene.</w:t>
      </w:r>
    </w:p>
    <w:p w:rsidR="005E6945" w:rsidRPr="00E14032" w:rsidRDefault="005E6945" w:rsidP="005E6945">
      <w:pPr>
        <w:spacing w:after="112" w:line="248" w:lineRule="auto"/>
        <w:ind w:left="-5" w:right="48"/>
        <w:rPr>
          <w:lang w:val="hr-BA"/>
        </w:rPr>
      </w:pPr>
      <w:r w:rsidRPr="00E14032">
        <w:rPr>
          <w:b/>
          <w:i/>
          <w:color w:val="009A9E"/>
          <w:lang w:val="hr-BA"/>
        </w:rPr>
        <w:t>Princip 4: Osigurana je dostupnost javnih usluga</w:t>
      </w:r>
    </w:p>
    <w:p w:rsidR="005E6945" w:rsidRPr="00E14032" w:rsidRDefault="005E6945" w:rsidP="005E6945">
      <w:pPr>
        <w:ind w:left="-5" w:right="54"/>
        <w:rPr>
          <w:lang w:val="hr-BA"/>
        </w:rPr>
      </w:pPr>
      <w:r w:rsidRPr="00E14032">
        <w:rPr>
          <w:lang w:val="hr-BA"/>
        </w:rPr>
        <w:t>Jednak pristup uslugama širom zemlje nije zagarant</w:t>
      </w:r>
      <w:r w:rsidR="0042722F" w:rsidRPr="00E14032">
        <w:rPr>
          <w:lang w:val="hr-BA"/>
        </w:rPr>
        <w:t>ir</w:t>
      </w:r>
      <w:r w:rsidRPr="00E14032">
        <w:rPr>
          <w:lang w:val="hr-BA"/>
        </w:rPr>
        <w:t>an, što je rezultat decentralizacije odgovornosti u ovom području</w:t>
      </w:r>
      <w:r w:rsidR="0042722F" w:rsidRPr="00E14032">
        <w:rPr>
          <w:lang w:val="hr-BA"/>
        </w:rPr>
        <w:t>.</w:t>
      </w:r>
      <w:r w:rsidRPr="00E14032">
        <w:rPr>
          <w:vertAlign w:val="superscript"/>
          <w:lang w:val="hr-BA"/>
        </w:rPr>
        <w:footnoteReference w:id="327"/>
      </w:r>
      <w:r w:rsidR="00163535" w:rsidRPr="00E14032">
        <w:rPr>
          <w:lang w:val="hr-BA"/>
        </w:rPr>
        <w:t xml:space="preserve"> S o</w:t>
      </w:r>
      <w:r w:rsidRPr="00E14032">
        <w:rPr>
          <w:lang w:val="hr-BA"/>
        </w:rPr>
        <w:t xml:space="preserve">bzirom </w:t>
      </w:r>
      <w:r w:rsidR="0042722F" w:rsidRPr="00E14032">
        <w:rPr>
          <w:lang w:val="hr-BA"/>
        </w:rPr>
        <w:t xml:space="preserve">na to </w:t>
      </w:r>
      <w:r w:rsidRPr="00E14032">
        <w:rPr>
          <w:lang w:val="hr-BA"/>
        </w:rPr>
        <w:t xml:space="preserve">da se razlikuju standardi pružanja usluga širom zemlje, sljedeća analiza </w:t>
      </w:r>
      <w:r w:rsidR="0042722F" w:rsidRPr="00E14032">
        <w:rPr>
          <w:lang w:val="hr-BA"/>
        </w:rPr>
        <w:t xml:space="preserve">fokusira </w:t>
      </w:r>
      <w:r w:rsidRPr="00E14032">
        <w:rPr>
          <w:lang w:val="hr-BA"/>
        </w:rPr>
        <w:t>se na državni nivo.</w:t>
      </w:r>
    </w:p>
    <w:p w:rsidR="005E6945" w:rsidRPr="00E14032" w:rsidRDefault="005E6945" w:rsidP="005E6945">
      <w:pPr>
        <w:ind w:left="-5" w:right="54"/>
        <w:rPr>
          <w:lang w:val="hr-BA"/>
        </w:rPr>
      </w:pPr>
      <w:r w:rsidRPr="00E14032">
        <w:rPr>
          <w:lang w:val="hr-BA"/>
        </w:rPr>
        <w:t>Na državnom nivou, nijedna institucija ne zadovoljava kriterije za klasifikaciju u jednošalterski sistem koji nudi usluge preko tri različite javne institucije. Ovo može biti rezultat ograničenog obima usluga koje pružaju institucij</w:t>
      </w:r>
      <w:r w:rsidR="0042722F" w:rsidRPr="00E14032">
        <w:rPr>
          <w:lang w:val="hr-BA"/>
        </w:rPr>
        <w:t>e</w:t>
      </w:r>
      <w:r w:rsidRPr="00E14032">
        <w:rPr>
          <w:lang w:val="hr-BA"/>
        </w:rPr>
        <w:t xml:space="preserve"> na državnom nivou, koje ne uključuju usluge tipično organizirane po jednošalterskom sistemu u ostalim zemljama, npr. registracija firme i ostale poslovne usluge.</w:t>
      </w:r>
    </w:p>
    <w:p w:rsidR="005E6945" w:rsidRPr="00E14032" w:rsidRDefault="0042722F" w:rsidP="005E6945">
      <w:pPr>
        <w:ind w:left="-5" w:right="54"/>
        <w:rPr>
          <w:lang w:val="hr-BA"/>
        </w:rPr>
      </w:pPr>
      <w:r w:rsidRPr="00E14032">
        <w:rPr>
          <w:lang w:val="hr-BA"/>
        </w:rPr>
        <w:t>K</w:t>
      </w:r>
      <w:r w:rsidR="005E6945" w:rsidRPr="00E14032">
        <w:rPr>
          <w:lang w:val="hr-BA"/>
        </w:rPr>
        <w:t>ao institucija na državnom nivou koja je odgovorna za tehničko procesiranje identifikaci</w:t>
      </w:r>
      <w:r w:rsidRPr="00E14032">
        <w:rPr>
          <w:lang w:val="hr-BA"/>
        </w:rPr>
        <w:t>jski</w:t>
      </w:r>
      <w:r w:rsidR="005E6945" w:rsidRPr="00E14032">
        <w:rPr>
          <w:lang w:val="hr-BA"/>
        </w:rPr>
        <w:t xml:space="preserve">h dokumenata, </w:t>
      </w:r>
      <w:r w:rsidRPr="00E14032">
        <w:rPr>
          <w:lang w:val="hr-BA"/>
        </w:rPr>
        <w:t xml:space="preserve">IDDEEA </w:t>
      </w:r>
      <w:r w:rsidR="005E6945" w:rsidRPr="00E14032">
        <w:rPr>
          <w:lang w:val="hr-BA"/>
        </w:rPr>
        <w:t xml:space="preserve">je </w:t>
      </w:r>
      <w:r w:rsidRPr="00E14032">
        <w:rPr>
          <w:lang w:val="hr-BA"/>
        </w:rPr>
        <w:t xml:space="preserve">uvela </w:t>
      </w:r>
      <w:r w:rsidR="005E6945" w:rsidRPr="00E14032">
        <w:rPr>
          <w:lang w:val="hr-BA"/>
        </w:rPr>
        <w:t>nove elektronske lične karte i vozačke dozvole 2013.</w:t>
      </w:r>
      <w:r w:rsidRPr="00E14032">
        <w:rPr>
          <w:lang w:val="hr-BA"/>
        </w:rPr>
        <w:t xml:space="preserve"> </w:t>
      </w:r>
      <w:r w:rsidR="005E6945" w:rsidRPr="00E14032">
        <w:rPr>
          <w:lang w:val="hr-BA"/>
        </w:rPr>
        <w:t>g</w:t>
      </w:r>
      <w:r w:rsidRPr="00E14032">
        <w:rPr>
          <w:lang w:val="hr-BA"/>
        </w:rPr>
        <w:t>od</w:t>
      </w:r>
      <w:r w:rsidR="005E6945" w:rsidRPr="00E14032">
        <w:rPr>
          <w:lang w:val="hr-BA"/>
        </w:rPr>
        <w:t>. i novu generaciju biometrijskih pasoša 2014.</w:t>
      </w:r>
      <w:r w:rsidRPr="00E14032">
        <w:rPr>
          <w:lang w:val="hr-BA"/>
        </w:rPr>
        <w:t xml:space="preserve"> </w:t>
      </w:r>
      <w:r w:rsidR="005E6945" w:rsidRPr="00E14032">
        <w:rPr>
          <w:lang w:val="hr-BA"/>
        </w:rPr>
        <w:t>g</w:t>
      </w:r>
      <w:r w:rsidRPr="00E14032">
        <w:rPr>
          <w:lang w:val="hr-BA"/>
        </w:rPr>
        <w:t>od</w:t>
      </w:r>
      <w:r w:rsidR="005E6945" w:rsidRPr="00E14032">
        <w:rPr>
          <w:lang w:val="hr-BA"/>
        </w:rPr>
        <w:t>.</w:t>
      </w:r>
      <w:r w:rsidRPr="00E14032">
        <w:rPr>
          <w:lang w:val="hr-BA"/>
        </w:rPr>
        <w:t>,</w:t>
      </w:r>
      <w:r w:rsidR="005E6945" w:rsidRPr="00E14032">
        <w:rPr>
          <w:lang w:val="hr-BA"/>
        </w:rPr>
        <w:t xml:space="preserve"> koji garantiraju veće standarde zaštite podataka</w:t>
      </w:r>
      <w:r w:rsidRPr="00E14032">
        <w:rPr>
          <w:lang w:val="hr-BA"/>
        </w:rPr>
        <w:t>.</w:t>
      </w:r>
      <w:r w:rsidR="005E6945" w:rsidRPr="00E14032">
        <w:rPr>
          <w:vertAlign w:val="superscript"/>
          <w:lang w:val="hr-BA"/>
        </w:rPr>
        <w:footnoteReference w:id="328"/>
      </w:r>
    </w:p>
    <w:p w:rsidR="005E6945" w:rsidRPr="00E14032" w:rsidRDefault="004F1425" w:rsidP="005E6945">
      <w:pPr>
        <w:ind w:left="-5" w:right="54"/>
        <w:rPr>
          <w:lang w:val="hr-BA"/>
        </w:rPr>
      </w:pPr>
      <w:r w:rsidRPr="00E14032">
        <w:rPr>
          <w:lang w:val="hr-BA"/>
        </w:rPr>
        <w:t>S o</w:t>
      </w:r>
      <w:r w:rsidR="005E6945" w:rsidRPr="00E14032">
        <w:rPr>
          <w:lang w:val="hr-BA"/>
        </w:rPr>
        <w:t xml:space="preserve">bzirom </w:t>
      </w:r>
      <w:r w:rsidRPr="00E14032">
        <w:rPr>
          <w:lang w:val="hr-BA"/>
        </w:rPr>
        <w:t xml:space="preserve">na to </w:t>
      </w:r>
      <w:r w:rsidR="005E6945" w:rsidRPr="00E14032">
        <w:rPr>
          <w:lang w:val="hr-BA"/>
        </w:rPr>
        <w:t xml:space="preserve">da elektronski potpis ne funkcionira u praksi na državnom nivou, obim dostupnih elektronskih usluga </w:t>
      </w:r>
      <w:r w:rsidRPr="00E14032">
        <w:rPr>
          <w:lang w:val="hr-BA"/>
        </w:rPr>
        <w:t xml:space="preserve">ograničen </w:t>
      </w:r>
      <w:r w:rsidR="005E6945" w:rsidRPr="00E14032">
        <w:rPr>
          <w:lang w:val="hr-BA"/>
        </w:rPr>
        <w:t xml:space="preserve">je na pružanje informacija, bez mogućnosti dovršenja transakcije putem interneta. Nijedan e-portal još uvijek nije uspostavljen za usluge na državnom nivou. Uprava za indirektno oporezivanje (UINO) BiH, kao institucija na državnom nivou koja upravlja pitanjima PDV-a za cijelu zemlju, </w:t>
      </w:r>
      <w:r w:rsidRPr="00E14032">
        <w:rPr>
          <w:lang w:val="hr-BA"/>
        </w:rPr>
        <w:t xml:space="preserve">pokrenula </w:t>
      </w:r>
      <w:r w:rsidR="005E6945" w:rsidRPr="00E14032">
        <w:rPr>
          <w:lang w:val="hr-BA"/>
        </w:rPr>
        <w:t>je e-PDV sistem</w:t>
      </w:r>
      <w:r w:rsidRPr="00E14032">
        <w:rPr>
          <w:lang w:val="hr-BA"/>
        </w:rPr>
        <w:t>,</w:t>
      </w:r>
      <w:r w:rsidR="005E6945" w:rsidRPr="00E14032">
        <w:rPr>
          <w:vertAlign w:val="superscript"/>
          <w:lang w:val="hr-BA"/>
        </w:rPr>
        <w:footnoteReference w:id="329"/>
      </w:r>
      <w:r w:rsidR="005E6945" w:rsidRPr="00E14032">
        <w:rPr>
          <w:lang w:val="hr-BA"/>
        </w:rPr>
        <w:t xml:space="preserve"> na bazi vlastitog sistema za identifikaciju korisnika. Poreski obveznici mogu podnijeti zahtjev jednom od regionalnih ureda UINO</w:t>
      </w:r>
      <w:r w:rsidR="00F12E83" w:rsidRPr="00E14032">
        <w:rPr>
          <w:lang w:val="hr-BA"/>
        </w:rPr>
        <w:t>-a</w:t>
      </w:r>
      <w:r w:rsidR="005E6945" w:rsidRPr="00E14032">
        <w:rPr>
          <w:lang w:val="hr-BA"/>
        </w:rPr>
        <w:t xml:space="preserve"> i dobiti individualno korisničko ime i šifru za prijavu u e-PDV sistem. Ovim se omogućava da poreski obveznici provjere svoje podatke vezane za PDV. Međutim, još uvijek nije moguće podnijeti PDV prijavu putem interneta. UINO upravlja i carinskim uslugama i omogućava podnošenje carinskih i tranzitnih prijava putem interneta</w:t>
      </w:r>
      <w:r w:rsidRPr="00E14032">
        <w:rPr>
          <w:lang w:val="hr-BA"/>
        </w:rPr>
        <w:t>.</w:t>
      </w:r>
      <w:r w:rsidR="00443F21">
        <w:rPr>
          <w:rStyle w:val="FootnoteReference"/>
          <w:lang w:val="hr-BA"/>
        </w:rPr>
        <w:footnoteReference w:id="330"/>
      </w:r>
      <w:r w:rsidR="005E6945" w:rsidRPr="00E14032">
        <w:rPr>
          <w:lang w:val="hr-BA"/>
        </w:rPr>
        <w:t xml:space="preserve"> Prema UINO</w:t>
      </w:r>
      <w:r w:rsidR="00F12E83" w:rsidRPr="00E14032">
        <w:rPr>
          <w:lang w:val="hr-BA"/>
        </w:rPr>
        <w:t>-u</w:t>
      </w:r>
      <w:r w:rsidR="005E6945" w:rsidRPr="00E14032">
        <w:rPr>
          <w:lang w:val="hr-BA"/>
        </w:rPr>
        <w:t>, web</w:t>
      </w:r>
      <w:r w:rsidRPr="00E14032">
        <w:rPr>
          <w:lang w:val="hr-BA"/>
        </w:rPr>
        <w:t>-</w:t>
      </w:r>
      <w:r w:rsidR="005E6945" w:rsidRPr="00E14032">
        <w:rPr>
          <w:lang w:val="hr-BA"/>
        </w:rPr>
        <w:t xml:space="preserve">stranica </w:t>
      </w:r>
      <w:hyperlink r:id="rId114">
        <w:r w:rsidR="005E6945" w:rsidRPr="00E14032">
          <w:rPr>
            <w:color w:val="0000FF"/>
            <w:u w:val="single" w:color="0000FF"/>
            <w:lang w:val="hr-BA"/>
          </w:rPr>
          <w:t>www.uino.gov.ba</w:t>
        </w:r>
      </w:hyperlink>
      <w:r w:rsidR="005E6945" w:rsidRPr="00E14032">
        <w:rPr>
          <w:lang w:val="hr-BA"/>
        </w:rPr>
        <w:t xml:space="preserve"> sadrži sv</w:t>
      </w:r>
      <w:r w:rsidRPr="00E14032">
        <w:rPr>
          <w:lang w:val="hr-BA"/>
        </w:rPr>
        <w:t>e</w:t>
      </w:r>
      <w:r w:rsidR="005E6945" w:rsidRPr="00E14032">
        <w:rPr>
          <w:lang w:val="hr-BA"/>
        </w:rPr>
        <w:t xml:space="preserve"> zakonodavstvo vezano za indirektno oporezivanje i redovno se ažurira.</w:t>
      </w:r>
    </w:p>
    <w:p w:rsidR="005E6945" w:rsidRPr="00E14032" w:rsidRDefault="005E6945" w:rsidP="005E6945">
      <w:pPr>
        <w:ind w:left="-5" w:right="54"/>
        <w:rPr>
          <w:lang w:val="hr-BA"/>
        </w:rPr>
      </w:pPr>
      <w:r w:rsidRPr="00E14032">
        <w:rPr>
          <w:lang w:val="hr-BA"/>
        </w:rPr>
        <w:t>Na državnom nivou i u entitetima, elektronski registar administrativnih postupaka uključuje informacije o procedurama za sticanje različitih dozvola za poslovne aktivnosti, npr. dozvole za izvoz i uvoz i veterinarske certifikate</w:t>
      </w:r>
      <w:r w:rsidR="004F1425" w:rsidRPr="00E14032">
        <w:rPr>
          <w:lang w:val="hr-BA"/>
        </w:rPr>
        <w:t>.</w:t>
      </w:r>
      <w:r w:rsidR="00443F21">
        <w:rPr>
          <w:rStyle w:val="FootnoteReference"/>
          <w:lang w:val="hr-BA"/>
        </w:rPr>
        <w:footnoteReference w:id="331"/>
      </w:r>
      <w:r w:rsidRPr="00E14032">
        <w:rPr>
          <w:lang w:val="hr-BA"/>
        </w:rPr>
        <w:t xml:space="preserve"> Ovaj registar </w:t>
      </w:r>
      <w:r w:rsidR="004F1425" w:rsidRPr="00E14032">
        <w:rPr>
          <w:lang w:val="hr-BA"/>
        </w:rPr>
        <w:t xml:space="preserve">sastoji </w:t>
      </w:r>
      <w:r w:rsidRPr="00E14032">
        <w:rPr>
          <w:lang w:val="hr-BA"/>
        </w:rPr>
        <w:t>se od pregleda usluga u kojem se pružaju informacije o formalnim zahtjevima za sticanje svake dozvole, informacije o naknadama, rokov</w:t>
      </w:r>
      <w:r w:rsidR="004F1425" w:rsidRPr="00E14032">
        <w:rPr>
          <w:lang w:val="hr-BA"/>
        </w:rPr>
        <w:t>ima</w:t>
      </w:r>
      <w:r w:rsidRPr="00E14032">
        <w:rPr>
          <w:lang w:val="hr-BA"/>
        </w:rPr>
        <w:t xml:space="preserve"> za rješavanje zahtjeva </w:t>
      </w:r>
      <w:r w:rsidR="004F1425" w:rsidRPr="00E14032">
        <w:rPr>
          <w:lang w:val="hr-BA"/>
        </w:rPr>
        <w:t>te</w:t>
      </w:r>
      <w:r w:rsidRPr="00E14032">
        <w:rPr>
          <w:lang w:val="hr-BA"/>
        </w:rPr>
        <w:t xml:space="preserve"> kontaktne informacije organa nadležnih za izdavanje dozvola.</w:t>
      </w:r>
      <w:r w:rsidR="004F1425" w:rsidRPr="00E14032">
        <w:rPr>
          <w:lang w:val="hr-BA"/>
        </w:rPr>
        <w:t xml:space="preserve"> </w:t>
      </w:r>
    </w:p>
    <w:p w:rsidR="005E6945" w:rsidRPr="00E14032" w:rsidRDefault="005E6945" w:rsidP="005E6945">
      <w:pPr>
        <w:ind w:left="-15" w:right="54" w:firstLine="0"/>
        <w:rPr>
          <w:lang w:val="hr-BA"/>
        </w:rPr>
      </w:pPr>
      <w:r w:rsidRPr="00E14032">
        <w:rPr>
          <w:lang w:val="hr-BA"/>
        </w:rPr>
        <w:t>Nisu dostupni podaci o pristupačnosti javnih zgrada institucija na državnom nivou korisnicima usluga s invaliditetom.</w:t>
      </w:r>
      <w:r w:rsidRPr="00E14032">
        <w:rPr>
          <w:vertAlign w:val="superscript"/>
          <w:lang w:val="hr-BA"/>
        </w:rPr>
        <w:footnoteReference w:id="332"/>
      </w:r>
      <w:r w:rsidRPr="00E14032">
        <w:rPr>
          <w:lang w:val="hr-BA"/>
        </w:rPr>
        <w:t xml:space="preserve"> Određeni tehnički standardi, uključujući zahtjeve za pristupačnost, </w:t>
      </w:r>
      <w:r w:rsidR="004F1425" w:rsidRPr="00E14032">
        <w:rPr>
          <w:lang w:val="hr-BA"/>
        </w:rPr>
        <w:t xml:space="preserve">primjenjuju </w:t>
      </w:r>
      <w:r w:rsidRPr="00E14032">
        <w:rPr>
          <w:lang w:val="hr-BA"/>
        </w:rPr>
        <w:t>se na web</w:t>
      </w:r>
      <w:r w:rsidR="004F1425" w:rsidRPr="00E14032">
        <w:rPr>
          <w:lang w:val="hr-BA"/>
        </w:rPr>
        <w:t>-</w:t>
      </w:r>
      <w:r w:rsidRPr="00E14032">
        <w:rPr>
          <w:lang w:val="hr-BA"/>
        </w:rPr>
        <w:t>stranicama institucija na državnom nivou</w:t>
      </w:r>
      <w:r w:rsidRPr="00E14032">
        <w:rPr>
          <w:vertAlign w:val="superscript"/>
          <w:lang w:val="hr-BA"/>
        </w:rPr>
        <w:footnoteReference w:id="333"/>
      </w:r>
      <w:r w:rsidRPr="00E14032">
        <w:rPr>
          <w:lang w:val="hr-BA"/>
        </w:rPr>
        <w:t xml:space="preserve">. Međutim, zahtjevi su primjenjivi samo na institucije vezane za </w:t>
      </w:r>
      <w:r w:rsidR="004F1425" w:rsidRPr="00E14032">
        <w:rPr>
          <w:lang w:val="hr-BA"/>
        </w:rPr>
        <w:t>v</w:t>
      </w:r>
      <w:r w:rsidRPr="00E14032">
        <w:rPr>
          <w:lang w:val="hr-BA"/>
        </w:rPr>
        <w:t xml:space="preserve">ladinu platformu. Ovo je na dobrovoljnoj osnovi i to koristi samo oko pola institucija na državnom nivou. </w:t>
      </w:r>
    </w:p>
    <w:p w:rsidR="005E6945" w:rsidRPr="00E14032" w:rsidRDefault="005E6945" w:rsidP="005E6945">
      <w:pPr>
        <w:ind w:left="-5" w:right="54"/>
        <w:rPr>
          <w:lang w:val="hr-BA"/>
        </w:rPr>
      </w:pPr>
      <w:r w:rsidRPr="00E14032">
        <w:rPr>
          <w:lang w:val="hr-BA"/>
        </w:rPr>
        <w:t>Pristup ostalim elektronskim uslugama osiguran na državnom nivou je neujednačen. U RS-u, portal javne uprave RS-a</w:t>
      </w:r>
      <w:r w:rsidRPr="00E14032">
        <w:rPr>
          <w:vertAlign w:val="superscript"/>
          <w:lang w:val="hr-BA"/>
        </w:rPr>
        <w:footnoteReference w:id="334"/>
      </w:r>
      <w:r w:rsidRPr="00E14032">
        <w:rPr>
          <w:lang w:val="hr-BA"/>
        </w:rPr>
        <w:t xml:space="preserve"> pruža sveobuhvatne informacije o uslugama koje se nude građanima. Portal zadovoljava kriterije pristupačnosti za korisnike usluga s invaliditetom. Neke usluge u RS-u </w:t>
      </w:r>
      <w:r w:rsidR="004F1425" w:rsidRPr="00E14032">
        <w:rPr>
          <w:lang w:val="hr-BA"/>
        </w:rPr>
        <w:t xml:space="preserve">dostupne </w:t>
      </w:r>
      <w:r w:rsidRPr="00E14032">
        <w:rPr>
          <w:lang w:val="hr-BA"/>
        </w:rPr>
        <w:t>su i putem SMS</w:t>
      </w:r>
      <w:r w:rsidR="004F1425" w:rsidRPr="00E14032">
        <w:rPr>
          <w:lang w:val="hr-BA"/>
        </w:rPr>
        <w:t>-</w:t>
      </w:r>
      <w:r w:rsidRPr="00E14032">
        <w:rPr>
          <w:lang w:val="hr-BA"/>
        </w:rPr>
        <w:t>poruka, npr. provjera statusa identifikaci</w:t>
      </w:r>
      <w:r w:rsidR="004F1425" w:rsidRPr="00E14032">
        <w:rPr>
          <w:lang w:val="hr-BA"/>
        </w:rPr>
        <w:t>jsk</w:t>
      </w:r>
      <w:r w:rsidRPr="00E14032">
        <w:rPr>
          <w:lang w:val="hr-BA"/>
        </w:rPr>
        <w:t>ih dokumenata, registracije vozila ili dospjelih obaveza</w:t>
      </w:r>
      <w:r w:rsidR="004F1425" w:rsidRPr="00E14032">
        <w:rPr>
          <w:lang w:val="hr-BA"/>
        </w:rPr>
        <w:t>.</w:t>
      </w:r>
      <w:r w:rsidRPr="00E14032">
        <w:rPr>
          <w:vertAlign w:val="superscript"/>
          <w:lang w:val="hr-BA"/>
        </w:rPr>
        <w:footnoteReference w:id="335"/>
      </w:r>
      <w:r w:rsidRPr="00E14032">
        <w:rPr>
          <w:lang w:val="hr-BA"/>
        </w:rPr>
        <w:t xml:space="preserve"> FBiH nema ekvivalentne portale e-</w:t>
      </w:r>
      <w:r w:rsidR="00796DDD" w:rsidRPr="00E14032">
        <w:rPr>
          <w:lang w:val="hr-BA"/>
        </w:rPr>
        <w:t>vlade</w:t>
      </w:r>
      <w:r w:rsidRPr="00E14032">
        <w:rPr>
          <w:lang w:val="hr-BA"/>
        </w:rPr>
        <w:t>.</w:t>
      </w:r>
    </w:p>
    <w:p w:rsidR="005E6945" w:rsidRPr="00E14032" w:rsidRDefault="005E6945" w:rsidP="005E6945">
      <w:pPr>
        <w:spacing w:after="228"/>
        <w:ind w:left="-5" w:right="58"/>
        <w:rPr>
          <w:lang w:val="hr-BA"/>
        </w:rPr>
      </w:pPr>
      <w:r w:rsidRPr="00E14032">
        <w:rPr>
          <w:b/>
          <w:lang w:val="hr-BA"/>
        </w:rPr>
        <w:t xml:space="preserve">Pristupačnost usluga i elektronske usluge </w:t>
      </w:r>
      <w:r w:rsidR="00061491" w:rsidRPr="00E14032">
        <w:rPr>
          <w:b/>
          <w:lang w:val="hr-BA"/>
        </w:rPr>
        <w:t xml:space="preserve">neujednačeni </w:t>
      </w:r>
      <w:r w:rsidRPr="00E14032">
        <w:rPr>
          <w:b/>
          <w:lang w:val="hr-BA"/>
        </w:rPr>
        <w:t>su na državnom nivou, u entitetima i u BD zbog decentralizacije odgovornosti za većinu javnih usluga za građane i privredne subjekte. Samo RS ima funkcionalan portal e-</w:t>
      </w:r>
      <w:r w:rsidR="00796DDD" w:rsidRPr="00E14032">
        <w:rPr>
          <w:b/>
          <w:lang w:val="hr-BA"/>
        </w:rPr>
        <w:t>vlade</w:t>
      </w:r>
      <w:r w:rsidRPr="00E14032">
        <w:rPr>
          <w:b/>
          <w:lang w:val="hr-BA"/>
        </w:rPr>
        <w:t xml:space="preserve">. Na državnom nivou </w:t>
      </w:r>
      <w:r w:rsidR="00061491" w:rsidRPr="00E14032">
        <w:rPr>
          <w:b/>
          <w:lang w:val="hr-BA"/>
        </w:rPr>
        <w:t xml:space="preserve">uveden </w:t>
      </w:r>
      <w:r w:rsidRPr="00E14032">
        <w:rPr>
          <w:b/>
          <w:lang w:val="hr-BA"/>
        </w:rPr>
        <w:t>je e-PDV sistem. Državni nivo ima razvijene elektronske usluge za PDV i poboljšanu dostupnost web</w:t>
      </w:r>
      <w:r w:rsidR="00061491" w:rsidRPr="00E14032">
        <w:rPr>
          <w:b/>
          <w:lang w:val="hr-BA"/>
        </w:rPr>
        <w:t>-</w:t>
      </w:r>
      <w:r w:rsidRPr="00E14032">
        <w:rPr>
          <w:b/>
          <w:lang w:val="hr-BA"/>
        </w:rPr>
        <w:t>stranica institucija na državnom nivou.</w:t>
      </w:r>
    </w:p>
    <w:p w:rsidR="005E6945" w:rsidRPr="00E14032" w:rsidRDefault="005E62BA" w:rsidP="005E6945">
      <w:pPr>
        <w:pStyle w:val="Heading4"/>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41"/>
        <w:ind w:left="-5" w:right="58"/>
        <w:rPr>
          <w:lang w:val="hr-BA"/>
        </w:rPr>
      </w:pPr>
      <w:r w:rsidRPr="00E14032">
        <w:rPr>
          <w:b/>
          <w:lang w:val="hr-BA"/>
        </w:rPr>
        <w:t>Kratkoročne (1</w:t>
      </w:r>
      <w:r w:rsidR="00061491" w:rsidRPr="00E14032">
        <w:rPr>
          <w:b/>
          <w:lang w:val="hr-BA"/>
        </w:rPr>
        <w:t>–</w:t>
      </w:r>
      <w:r w:rsidRPr="00E14032">
        <w:rPr>
          <w:b/>
          <w:lang w:val="hr-BA"/>
        </w:rPr>
        <w:t xml:space="preserve">2 godine) </w:t>
      </w:r>
    </w:p>
    <w:p w:rsidR="005E6945" w:rsidRPr="00E14032" w:rsidRDefault="005E6945" w:rsidP="005E6945">
      <w:pPr>
        <w:numPr>
          <w:ilvl w:val="0"/>
          <w:numId w:val="11"/>
        </w:numPr>
        <w:spacing w:after="145"/>
        <w:ind w:right="54" w:hanging="360"/>
        <w:rPr>
          <w:lang w:val="hr-BA"/>
        </w:rPr>
      </w:pPr>
      <w:r w:rsidRPr="00E14032">
        <w:rPr>
          <w:lang w:val="hr-BA"/>
        </w:rPr>
        <w:t>VM BiH</w:t>
      </w:r>
      <w:r w:rsidR="00145543" w:rsidRPr="00E14032">
        <w:rPr>
          <w:lang w:val="hr-BA"/>
        </w:rPr>
        <w:t xml:space="preserve"> te v</w:t>
      </w:r>
      <w:r w:rsidRPr="00E14032">
        <w:rPr>
          <w:lang w:val="hr-BA"/>
        </w:rPr>
        <w:t xml:space="preserve">lade FBiH, RS-a i BD </w:t>
      </w:r>
      <w:r w:rsidR="005D3231" w:rsidRPr="00E14032">
        <w:rPr>
          <w:lang w:val="hr-BA"/>
        </w:rPr>
        <w:t xml:space="preserve">trebali </w:t>
      </w:r>
      <w:r w:rsidRPr="00E14032">
        <w:rPr>
          <w:lang w:val="hr-BA"/>
        </w:rPr>
        <w:t xml:space="preserve">bi se dogovoriti o jedinstvenom pristupu politici pružanja usluga u BiH, uključujući neophodne tehničke standarde. Svi građani bi trebali imati pristup jednakom nivou usluga </w:t>
      </w:r>
      <w:r w:rsidR="00145543" w:rsidRPr="00E14032">
        <w:rPr>
          <w:lang w:val="hr-BA"/>
        </w:rPr>
        <w:t xml:space="preserve">koje </w:t>
      </w:r>
      <w:r w:rsidRPr="00E14032">
        <w:rPr>
          <w:lang w:val="hr-BA"/>
        </w:rPr>
        <w:t>pruž</w:t>
      </w:r>
      <w:r w:rsidR="00145543" w:rsidRPr="00E14032">
        <w:rPr>
          <w:lang w:val="hr-BA"/>
        </w:rPr>
        <w:t>a</w:t>
      </w:r>
      <w:r w:rsidRPr="00E14032">
        <w:rPr>
          <w:lang w:val="hr-BA"/>
        </w:rPr>
        <w:t xml:space="preserve"> javn</w:t>
      </w:r>
      <w:r w:rsidR="00145543" w:rsidRPr="00E14032">
        <w:rPr>
          <w:lang w:val="hr-BA"/>
        </w:rPr>
        <w:t>a</w:t>
      </w:r>
      <w:r w:rsidRPr="00E14032">
        <w:rPr>
          <w:lang w:val="hr-BA"/>
        </w:rPr>
        <w:t xml:space="preserve"> uprav</w:t>
      </w:r>
      <w:r w:rsidR="00145543" w:rsidRPr="00E14032">
        <w:rPr>
          <w:lang w:val="hr-BA"/>
        </w:rPr>
        <w:t>a</w:t>
      </w:r>
      <w:r w:rsidRPr="00E14032">
        <w:rPr>
          <w:lang w:val="hr-BA"/>
        </w:rPr>
        <w:t xml:space="preserve">, osim ako </w:t>
      </w:r>
      <w:r w:rsidR="00145543" w:rsidRPr="00E14032">
        <w:rPr>
          <w:lang w:val="hr-BA"/>
        </w:rPr>
        <w:t xml:space="preserve">Ustavom </w:t>
      </w:r>
      <w:r w:rsidRPr="00E14032">
        <w:rPr>
          <w:lang w:val="hr-BA"/>
        </w:rPr>
        <w:t>nije drugačije propisano.</w:t>
      </w:r>
    </w:p>
    <w:p w:rsidR="005E6945" w:rsidRPr="00E14032" w:rsidRDefault="005E6945" w:rsidP="005E6945">
      <w:pPr>
        <w:numPr>
          <w:ilvl w:val="0"/>
          <w:numId w:val="11"/>
        </w:numPr>
        <w:spacing w:after="145"/>
        <w:ind w:right="54" w:hanging="360"/>
        <w:rPr>
          <w:lang w:val="hr-BA"/>
        </w:rPr>
      </w:pPr>
      <w:r w:rsidRPr="00E14032">
        <w:rPr>
          <w:lang w:val="hr-BA"/>
        </w:rPr>
        <w:t xml:space="preserve">Ured predsjedavajućeg VM bi trebao osigurati pokretanje portala </w:t>
      </w:r>
      <w:r w:rsidR="00796DDD" w:rsidRPr="00E14032">
        <w:rPr>
          <w:lang w:val="hr-BA"/>
        </w:rPr>
        <w:t>e-vlade</w:t>
      </w:r>
      <w:r w:rsidR="00145543" w:rsidRPr="00E14032">
        <w:rPr>
          <w:lang w:val="hr-BA"/>
        </w:rPr>
        <w:t>,</w:t>
      </w:r>
      <w:r w:rsidRPr="00E14032">
        <w:rPr>
          <w:lang w:val="hr-BA"/>
        </w:rPr>
        <w:t xml:space="preserve"> čime bi se osigurale informacije o svim uslugama koje se nude na državnom nivou. Broj usluga koje su u potpunosti dostupne na putem interneta, uključujući i transakcije, </w:t>
      </w:r>
      <w:r w:rsidR="00145543" w:rsidRPr="00E14032">
        <w:rPr>
          <w:lang w:val="hr-BA"/>
        </w:rPr>
        <w:t xml:space="preserve">trebao </w:t>
      </w:r>
      <w:r w:rsidRPr="00E14032">
        <w:rPr>
          <w:lang w:val="hr-BA"/>
        </w:rPr>
        <w:t>bi se sistematski povećavati, počevši od seta pilot elektronskih usluga.</w:t>
      </w:r>
    </w:p>
    <w:p w:rsidR="005E6945" w:rsidRPr="00E14032" w:rsidRDefault="005E6945" w:rsidP="005E6945">
      <w:pPr>
        <w:numPr>
          <w:ilvl w:val="0"/>
          <w:numId w:val="11"/>
        </w:numPr>
        <w:spacing w:after="145"/>
        <w:ind w:right="54" w:hanging="360"/>
        <w:rPr>
          <w:lang w:val="hr-BA"/>
        </w:rPr>
      </w:pPr>
      <w:r w:rsidRPr="00E14032">
        <w:rPr>
          <w:lang w:val="hr-BA"/>
        </w:rPr>
        <w:t xml:space="preserve">Generalni sekretarijat VM BiH, Vlade entiteta i BD </w:t>
      </w:r>
      <w:r w:rsidR="00145543" w:rsidRPr="00E14032">
        <w:rPr>
          <w:lang w:val="hr-BA"/>
        </w:rPr>
        <w:t xml:space="preserve">trebali </w:t>
      </w:r>
      <w:r w:rsidRPr="00E14032">
        <w:rPr>
          <w:lang w:val="hr-BA"/>
        </w:rPr>
        <w:t xml:space="preserve">bi implementirati odluku koja pruža ujednačene standarde interoperabilnosti informacionih sistema </w:t>
      </w:r>
      <w:r w:rsidR="00145543" w:rsidRPr="00E14032">
        <w:rPr>
          <w:lang w:val="hr-BA"/>
        </w:rPr>
        <w:t xml:space="preserve">u </w:t>
      </w:r>
      <w:r w:rsidRPr="00E14032">
        <w:rPr>
          <w:lang w:val="hr-BA"/>
        </w:rPr>
        <w:t>javnim institucijama.</w:t>
      </w:r>
    </w:p>
    <w:p w:rsidR="005E6945" w:rsidRPr="00E14032" w:rsidRDefault="005E6945" w:rsidP="005E6945">
      <w:pPr>
        <w:numPr>
          <w:ilvl w:val="0"/>
          <w:numId w:val="11"/>
        </w:numPr>
        <w:spacing w:after="145"/>
        <w:ind w:right="54" w:hanging="360"/>
        <w:rPr>
          <w:lang w:val="hr-BA"/>
        </w:rPr>
      </w:pPr>
      <w:r w:rsidRPr="00E14032">
        <w:rPr>
          <w:lang w:val="hr-BA"/>
        </w:rPr>
        <w:t xml:space="preserve">VM BiH i </w:t>
      </w:r>
      <w:r w:rsidR="00145543" w:rsidRPr="00E14032">
        <w:rPr>
          <w:lang w:val="hr-BA"/>
        </w:rPr>
        <w:t>v</w:t>
      </w:r>
      <w:r w:rsidRPr="00E14032">
        <w:rPr>
          <w:lang w:val="hr-BA"/>
        </w:rPr>
        <w:t xml:space="preserve">lade entiteta i BD </w:t>
      </w:r>
      <w:r w:rsidR="00145543" w:rsidRPr="00E14032">
        <w:rPr>
          <w:lang w:val="hr-BA"/>
        </w:rPr>
        <w:t xml:space="preserve">trebale </w:t>
      </w:r>
      <w:r w:rsidRPr="00E14032">
        <w:rPr>
          <w:lang w:val="hr-BA"/>
        </w:rPr>
        <w:t>bi ujednačiti procedure za registraciju biznisa kako bi se osiguralo da se usluge pružaju jednošalterskim sistemom</w:t>
      </w:r>
      <w:r w:rsidR="00145543" w:rsidRPr="00E14032">
        <w:rPr>
          <w:lang w:val="hr-BA"/>
        </w:rPr>
        <w:t xml:space="preserve"> </w:t>
      </w:r>
      <w:r w:rsidRPr="00E14032">
        <w:rPr>
          <w:lang w:val="hr-BA"/>
        </w:rPr>
        <w:t>i da se troškovi korisnika smanje na minimum.</w:t>
      </w:r>
    </w:p>
    <w:p w:rsidR="005E6945" w:rsidRPr="00E14032" w:rsidRDefault="005E6945" w:rsidP="005E6945">
      <w:pPr>
        <w:numPr>
          <w:ilvl w:val="0"/>
          <w:numId w:val="11"/>
        </w:numPr>
        <w:ind w:right="54" w:hanging="360"/>
        <w:rPr>
          <w:lang w:val="hr-BA"/>
        </w:rPr>
      </w:pPr>
      <w:r w:rsidRPr="00E14032">
        <w:rPr>
          <w:lang w:val="hr-BA"/>
        </w:rPr>
        <w:t xml:space="preserve">Generalni sekretarijat VM BiH </w:t>
      </w:r>
      <w:r w:rsidR="00145543" w:rsidRPr="00E14032">
        <w:rPr>
          <w:lang w:val="hr-BA"/>
        </w:rPr>
        <w:t xml:space="preserve">trebao </w:t>
      </w:r>
      <w:r w:rsidRPr="00E14032">
        <w:rPr>
          <w:lang w:val="hr-BA"/>
        </w:rPr>
        <w:t>bi implementirati potpuno operativan mehanizam elektronske autentifikacije. Ovo je jedan od glavnih preduslova za razvoj elektronskih usluga za građane.</w:t>
      </w:r>
    </w:p>
    <w:p w:rsidR="005E6945" w:rsidRPr="00E14032" w:rsidRDefault="005E6945" w:rsidP="005E6945">
      <w:pPr>
        <w:spacing w:after="141"/>
        <w:ind w:left="-5" w:right="58"/>
        <w:rPr>
          <w:lang w:val="hr-BA"/>
        </w:rPr>
      </w:pPr>
      <w:r w:rsidRPr="00E14032">
        <w:rPr>
          <w:b/>
          <w:lang w:val="hr-BA"/>
        </w:rPr>
        <w:t>Srednjoročne (3</w:t>
      </w:r>
      <w:r w:rsidR="00145543" w:rsidRPr="00E14032">
        <w:rPr>
          <w:b/>
          <w:lang w:val="hr-BA"/>
        </w:rPr>
        <w:t>–</w:t>
      </w:r>
      <w:r w:rsidRPr="00E14032">
        <w:rPr>
          <w:b/>
          <w:lang w:val="hr-BA"/>
        </w:rPr>
        <w:t xml:space="preserve">5 godina) </w:t>
      </w:r>
    </w:p>
    <w:p w:rsidR="005E6945" w:rsidRPr="00E14032" w:rsidRDefault="005E6945" w:rsidP="005E6945">
      <w:pPr>
        <w:numPr>
          <w:ilvl w:val="0"/>
          <w:numId w:val="11"/>
        </w:numPr>
        <w:spacing w:after="145"/>
        <w:ind w:right="54" w:hanging="360"/>
        <w:rPr>
          <w:lang w:val="hr-BA"/>
        </w:rPr>
      </w:pPr>
      <w:r w:rsidRPr="00E14032">
        <w:rPr>
          <w:lang w:val="hr-BA"/>
        </w:rPr>
        <w:t xml:space="preserve">Ministarstvo pravde na državnom nivou i relevantna ministarstva na nivou entiteta i BD </w:t>
      </w:r>
      <w:r w:rsidR="00145543" w:rsidRPr="00E14032">
        <w:rPr>
          <w:lang w:val="hr-BA"/>
        </w:rPr>
        <w:t xml:space="preserve">trebali </w:t>
      </w:r>
      <w:r w:rsidRPr="00E14032">
        <w:rPr>
          <w:lang w:val="hr-BA"/>
        </w:rPr>
        <w:t>bi provesti sveobuhvatno revidiranje svih posebnih regulativa o upravnom postupku, kako bi istražili obim i opravdanost izuzetaka od Zakona o upravnom postupku.</w:t>
      </w:r>
    </w:p>
    <w:p w:rsidR="005E6945" w:rsidRPr="00E14032" w:rsidRDefault="005E6945" w:rsidP="005E6945">
      <w:pPr>
        <w:numPr>
          <w:ilvl w:val="0"/>
          <w:numId w:val="11"/>
        </w:numPr>
        <w:ind w:right="54" w:hanging="360"/>
        <w:rPr>
          <w:lang w:val="hr-BA"/>
        </w:rPr>
      </w:pPr>
      <w:r w:rsidRPr="00E14032">
        <w:rPr>
          <w:lang w:val="hr-BA"/>
        </w:rPr>
        <w:t xml:space="preserve">VM BiH, </w:t>
      </w:r>
      <w:r w:rsidR="00145543" w:rsidRPr="00E14032">
        <w:rPr>
          <w:lang w:val="hr-BA"/>
        </w:rPr>
        <w:t>v</w:t>
      </w:r>
      <w:r w:rsidRPr="00E14032">
        <w:rPr>
          <w:lang w:val="hr-BA"/>
        </w:rPr>
        <w:t xml:space="preserve">lade entiteta i BD </w:t>
      </w:r>
      <w:r w:rsidR="00145543" w:rsidRPr="00E14032">
        <w:rPr>
          <w:lang w:val="hr-BA"/>
        </w:rPr>
        <w:t xml:space="preserve">trebali </w:t>
      </w:r>
      <w:r w:rsidRPr="00E14032">
        <w:rPr>
          <w:lang w:val="hr-BA"/>
        </w:rPr>
        <w:t xml:space="preserve">bi osigurati implementaciju alata za mjerenje zadovoljstva korisnika javnim uslugama. Povratna informacija od korisnika usluga </w:t>
      </w:r>
      <w:r w:rsidR="00145543" w:rsidRPr="00E14032">
        <w:rPr>
          <w:lang w:val="hr-BA"/>
        </w:rPr>
        <w:t xml:space="preserve">trebala </w:t>
      </w:r>
      <w:r w:rsidRPr="00E14032">
        <w:rPr>
          <w:lang w:val="hr-BA"/>
        </w:rPr>
        <w:t>bi se koristiti kako bi se poboljšali pristupačnost i kvalitet usluga.</w:t>
      </w:r>
    </w:p>
    <w:p w:rsidR="005E6945" w:rsidRPr="00E14032" w:rsidRDefault="003E0E38" w:rsidP="005E6945">
      <w:pPr>
        <w:spacing w:after="0" w:line="259" w:lineRule="auto"/>
        <w:ind w:left="-1" w:firstLine="0"/>
        <w:jc w:val="left"/>
        <w:rPr>
          <w:lang w:val="hr-BA"/>
        </w:rPr>
      </w:pPr>
      <w:r>
        <w:rPr>
          <w:noProof/>
          <w:lang w:val="bs-Latn-BA" w:eastAsia="bs-Latn-BA"/>
        </w:rPr>
        <mc:AlternateContent>
          <mc:Choice Requires="wpg">
            <w:drawing>
              <wp:inline distT="0" distB="0" distL="0" distR="0">
                <wp:extent cx="5868035" cy="8305800"/>
                <wp:effectExtent l="2540" t="0" r="0" b="1905"/>
                <wp:docPr id="207375" name="Group 188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8305800"/>
                          <a:chOff x="0" y="0"/>
                          <a:chExt cx="58680" cy="83058"/>
                        </a:xfrm>
                      </wpg:grpSpPr>
                      <pic:pic xmlns:pic="http://schemas.openxmlformats.org/drawingml/2006/picture">
                        <pic:nvPicPr>
                          <pic:cNvPr id="207376" name="Picture 235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680" cy="83058"/>
                          </a:xfrm>
                          <a:prstGeom prst="rect">
                            <a:avLst/>
                          </a:prstGeom>
                          <a:noFill/>
                          <a:extLst>
                            <a:ext uri="{909E8E84-426E-40DD-AFC4-6F175D3DCCD1}">
                              <a14:hiddenFill xmlns:a14="http://schemas.microsoft.com/office/drawing/2010/main">
                                <a:solidFill>
                                  <a:srgbClr val="FFFFFF"/>
                                </a:solidFill>
                              </a14:hiddenFill>
                            </a:ext>
                          </a:extLst>
                        </pic:spPr>
                      </pic:pic>
                      <wps:wsp>
                        <wps:cNvPr id="207377" name="Rectangle 23557"/>
                        <wps:cNvSpPr>
                          <a:spLocks noChangeArrowheads="1"/>
                        </wps:cNvSpPr>
                        <wps:spPr bwMode="auto">
                          <a:xfrm>
                            <a:off x="6211" y="25048"/>
                            <a:ext cx="4111" cy="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color w:val="FFFFFF"/>
                                  <w:sz w:val="96"/>
                                </w:rPr>
                                <w:t>6</w:t>
                              </w:r>
                            </w:p>
                          </w:txbxContent>
                        </wps:txbx>
                        <wps:bodyPr rot="0" vert="horz" wrap="square" lIns="0" tIns="0" rIns="0" bIns="0" anchor="t" anchorCtr="0" upright="1">
                          <a:noAutofit/>
                        </wps:bodyPr>
                      </wps:wsp>
                      <wps:wsp>
                        <wps:cNvPr id="207378" name="Rectangle 23558"/>
                        <wps:cNvSpPr>
                          <a:spLocks noChangeArrowheads="1"/>
                        </wps:cNvSpPr>
                        <wps:spPr bwMode="auto">
                          <a:xfrm>
                            <a:off x="9305" y="25048"/>
                            <a:ext cx="1832" cy="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379" name="Rectangle 23559"/>
                        <wps:cNvSpPr>
                          <a:spLocks noChangeArrowheads="1"/>
                        </wps:cNvSpPr>
                        <wps:spPr bwMode="auto">
                          <a:xfrm>
                            <a:off x="17553" y="31159"/>
                            <a:ext cx="26290"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49261A" w:rsidRDefault="006E79D1" w:rsidP="005E6945">
                              <w:pPr>
                                <w:spacing w:after="160" w:line="259" w:lineRule="auto"/>
                                <w:ind w:left="0" w:firstLine="0"/>
                                <w:jc w:val="left"/>
                                <w:rPr>
                                  <w:lang w:val="hr-HR"/>
                                </w:rPr>
                              </w:pPr>
                              <w:r w:rsidRPr="0049261A">
                                <w:rPr>
                                  <w:color w:val="FFFFFF"/>
                                  <w:sz w:val="48"/>
                                  <w:lang w:val="hr-HR"/>
                                </w:rPr>
                                <w:t xml:space="preserve">Upravljanje javnim </w:t>
                              </w:r>
                            </w:p>
                          </w:txbxContent>
                        </wps:txbx>
                        <wps:bodyPr rot="0" vert="horz" wrap="square" lIns="0" tIns="0" rIns="0" bIns="0" anchor="t" anchorCtr="0" upright="1">
                          <a:noAutofit/>
                        </wps:bodyPr>
                      </wps:wsp>
                      <wps:wsp>
                        <wps:cNvPr id="207380" name="Rectangle 23560"/>
                        <wps:cNvSpPr>
                          <a:spLocks noChangeArrowheads="1"/>
                        </wps:cNvSpPr>
                        <wps:spPr bwMode="auto">
                          <a:xfrm>
                            <a:off x="17553" y="35457"/>
                            <a:ext cx="22159"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49261A" w:rsidRDefault="006E79D1" w:rsidP="005E6945">
                              <w:pPr>
                                <w:spacing w:after="160" w:line="259" w:lineRule="auto"/>
                                <w:ind w:left="0" w:firstLine="0"/>
                                <w:jc w:val="left"/>
                                <w:rPr>
                                  <w:lang w:val="hr-BA"/>
                                </w:rPr>
                              </w:pPr>
                              <w:r w:rsidRPr="0049261A">
                                <w:rPr>
                                  <w:color w:val="FFFFFF"/>
                                  <w:sz w:val="48"/>
                                  <w:lang w:val="hr-BA"/>
                                </w:rPr>
                                <w:t>finansijama</w:t>
                              </w:r>
                            </w:p>
                          </w:txbxContent>
                        </wps:txbx>
                        <wps:bodyPr rot="0" vert="horz" wrap="square" lIns="0" tIns="0" rIns="0" bIns="0" anchor="t" anchorCtr="0" upright="1">
                          <a:noAutofit/>
                        </wps:bodyPr>
                      </wps:wsp>
                      <wps:wsp>
                        <wps:cNvPr id="207381" name="Rectangle 23561"/>
                        <wps:cNvSpPr>
                          <a:spLocks noChangeArrowheads="1"/>
                        </wps:cNvSpPr>
                        <wps:spPr bwMode="auto">
                          <a:xfrm>
                            <a:off x="34213" y="35457"/>
                            <a:ext cx="916"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88800" o:spid="_x0000_s1758" style="width:462.05pt;height:654pt;mso-position-horizontal-relative:char;mso-position-vertical-relative:line" coordsize="58680,8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7TSU7cPWqd7qV&#10;tpse+5uYYE/vSvtoFdFuj8K4+++KHhqw3K2orK/92JWY1h3Xxy0aHcsNteTH/cVarkkc8sTRjvI9&#10;N/Cj8K8hl+PyD/VaKz/78+3/ANkqlJ8fLtvu6RCn+9cbv/Za09nIy+u0P5j2r8KPwrxL/hfV9/0D&#10;Lf8A7+tViH4/Tf8ALTRg/wDuXH/2NHs5EfX6H8x7L+FHNeVW/wAerJ/9fpc6f7sqvWtYfGbw5dri&#10;Sa4tz/02i/8Aic1Hs5GscXQl9o76nVg6d4z0XVvlttStpG/u7wrVt7t3Q1J0xnGXwklFJS0i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&#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Judtq/fr9KvgD4J/wCFf/C3RNMlj8u9aPz7r/rrJ8zD/gOdv/Aa+HP2fvA58ffF&#10;bQtPki32VvL9suf+uUXzf+PPsX/gVfpTGojjCgcV8/mVT/l0frvBWB0ljJf4SWlpKWvCP1YKKKKA&#10;CiiigAooooAKKKKACiiigAooooAKKKKACiiigAooooAKKKKACiiigAooooAKKKKACiiigAooooAK&#10;KKKACiiigAooooAKKKKACiiigAooooA/ImiiivvdT+T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s2FhPqV/b2dsrTX&#10;FxKsUSJ/EzVkXCHtJ8h9h/sP+BvsHh/VPFE8f72+k+zWz9/KT73/AI//AOgV9T1ynw58KQeBfBOj&#10;6HblStnbJEzL/E38Tfi2411eTzXx9ep7WrKR/S+U4NYHBU6A+ikpa5z2QooooAKKKKACiiigAooo&#10;oAKKKKACiiigAooooAKKKKACiiigAooooAKKKKACiiigAooooAKKKKACiiigAooooAKKKKACiiig&#10;AooooAKKKKACiiigD8iaKKK+91P5M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Ar2z9knwMfFvxYtL2SIPZaPG142f8Anp92&#10;L/x75v8AgFeJ196fsb+Bx4Z+GP8Aa80e281qX7R83Xyl+VP/AGZv+B152OqeypWPreGcD9dzCP8A&#10;LH3j6BA4ApaKK+TP6GCiiigAooooAKKKKACiiigAooooAKKKKACiiigAooooAKKKKACiiigAoooo&#10;AKKKKACiiigAooooAKKKKACiiigAooooAKKKKACiiigAooooAKKKKACiiigD8iaKKK+91P5M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TY8G+G7nxf4q0rRLb/AFt/crEv+x/ff/2av1I0HSYNE0ex061XZa2sKQxJ/dVF2ivj&#10;H9iXwONY8aX3iOeLMGlweVA3/TSXv/3zu/77r7fX1/Cvl8xq89TlP27g3A+xwksTL7RJS0UV5R+i&#10;hRRRQAUUUUAFFFFABRRRQAUUUUAFFFFABRRRQAUUUUAFFFFABRRRQAUUUUAFFFFABRRRQAUUUUAF&#10;FFFABRRRQAUUUUAFFFFABRRRQAUUUUAFFFFABRRRQB+RNFFFfe6n8m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Xb/BjwW3xA+J&#10;OhaO677eSfzZ/wDrkvzv/wCgbKynLkhzHVhaEsTWhSj9o+4P2Z/BP/CD/CXSIpo1S8vl+3XH+/Ly&#10;v/jmxfwr1ruaSKJIY1RV2qvFSfzr4qpLnlzn9OYPDxwtCFCP2R1FFFQdoUUUUAFFFFABRRRQAUUU&#10;UAFFFFABRRRQAUUUUAFFFFABRRRQAUUUUAFFFFABRRRQAUUUUAFFFFABRRRQAUUUUAFFFFABRRRQ&#10;AUUUUAFFFFABRRRQAUUUUAfkTRRRX3up/Jm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V9dfsO+BQq6z4sniB3f6DbNn+HO6T9dn5V&#10;8kQwtNKkUS73Ztion96v06+D/gxfAPw70PRdqiS3t1E3/XVjuf8A8eZq8bMKvLT5D7/g7A/WMb9Y&#10;l9k7miiivmz90CiiigAooooAKKKKACiiigAooooAKKKKACiiigAooooAKKKKACiiigAooooAKKKK&#10;ACiiigAooooAKKKKACiiigAooooAKKKKACiiigAooooAKKKKACiiigAooooA/ImiiivvdT+T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T1z9l3wT/AMJt8XdK8yPfZ6X/AKfN9V+5/wCPstfoqIwOnSvnD9irwKNE8A3viCePZcaxP+73&#10;f88ovlT/AMe319Hr83PrXyOMq89U/oDhXA/VMvjKXxS94kpaKK4D7MKKKKACiiigAooooAKKKKAC&#10;iiigAooooAKKKKACiiigAooooAKKKKACiiigAooooAKKKKACiiigAooooAKKKKACiiigAooooAKK&#10;KKACiiigAooooAKKKKACiiigD8iaKKK+91P5M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0NB0W58R61p+l2i7rq8nWCJf8AaZ6z6+gf2M/A&#10;w8SfEqbW7iPfaaLb7lf/AKbv8q/+Ob65a9T2VLmPVyzCSxmMpUY/aPtbwn4ftvCXhnTdHtF/0ext&#10;kt0H+6uK3f4abgU7rXxsu5/TVOEacVGPQdRRRSNAooooAKKKKACiiigAooooAKKKKACiiigAoooo&#10;AKKKKACiiigAooooAKKKKACiiigAooooAKKKKACiiigAooooAKKKKACiiigAooooAKKKKACiiigA&#10;ooooAKKKKAPyJooor73U/kz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r9Bv2TPBP/CHfCiwuJ023mrN9ulOf4X/1X/jm3/vqviH4Z+EZPH3j&#10;vRdBj3bLy6VJdv8ADEvzM3/fKtX6gWVtFYWsUECLFFGqqqL/AArXhZlV05D9R4JwPPUljJfZ90vU&#10;UUV8+fsQUUUUAFFFFABRRRQAUUUUAFFFFABRRRQAUUUUAFFFFABRRRQAUUUUAFFFFABRRRQAUUUU&#10;AFFFFABRRRQAUUUUAFFFFABRRRQAUUUUAFFFFABRRRQAUUUUAFFFFABRRRQB+RNFFFfe6n8m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ff8AlX79&#10;ZGiV9D6n/Yd8Ci61nWfFU8X7q2X7FbM395vnf/x3Z/33X2XxjrxXnPwJ8Df8K/8AhjoulPHsu2iE&#10;1zj/AJ6v8zfl93/gNejcfgK+RxFT2tRyP6OyLBfUMvp0vtElFFFcp9CFFFFABRRRQAUUUUAFFFFA&#10;BRRRQAUUUUAFFFFABRRRQAUUUUAFFFFABRRRQAUUUUAFFFFABRRRQAUUUUAFFFFABRRRQAUUUUAF&#10;FFFABRRRQAUUUUAFFFFABRRRQAUUUUAfkTRRRX3up/Jm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A1LGm2E&#10;+rX1pZ20TTXFxKsUSJ/EzV+ofw/8JweCfBWj6HAF2WNukRfH3m/ib8W+aviT9kfwP/wl3xUgv549&#10;9losX2ls/wDPX7kX/wAV/wAAr9A1UKoFfOZlV9/kP2bgrA+zoSxUvtD6KKK8U/TQooooAKKKKACi&#10;iigAooooAKKKKACiiigAooooAKKKKACiiigAooooAKKKKACiiigAooooAKKKKACiiigAooooAKKK&#10;KACiiigAooooAKKKKACiiigAooooAKKKKACiiigAooooA/ImiiivvdT+T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rb8E+Gbnxl4s0rQ7b/W386xb/7ifxv/&#10;AOzVnKXJ7xtRpSrThCJ9tfsc+BP+EX+Gi6rPEEvdZk+0N6+Uvyxf+zN/wOvfv4qztH0q30TTbOwt&#10;YxFa2sSwxJ/dVV2itH1r4urU9rOUj+m8vwscHhoUI/ZH0UUVkekFFFFABRRRQAUUUUAFFFFABRRR&#10;QAUUUUAFFFFABRRRQAUUUUAFFFFABRRRQAUUUUAFFFFABRRRQAUUUUAFFFFABRRRQAUUUUAFFFFA&#10;BRRRQAUUUUAFFFFABRRRQAUUUUAFFFFAH5E0UUV97qfyZ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gFfS37Evgn+1PGWpeJJ4/wBxpkX2eBm/56S//Yf+h1801+jf&#10;7N3gdfAvwl0e2mjCXl4v225/35Of/Qdq/hXl5hU5adj7bhLA/Wsf7WXwx949apaSlr5Y/fQooooA&#10;KKKKACiiigAooooAKKKKACiiigAooooAKKKKACiiigAooooAKKKKACiiigAooooAKKKKACiiigAo&#10;oooAKKKKACiiigAooooAKKKKACiiigAooooAKKKKACiiigAooooAKKKKAPyJooor73U/kz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7f4K+CG+IHxJ0PRmi32jT&#10;+dc/9ck+dv8A4iv04hj8qNE9BXyZ+w74FENvrPiueMF5X+w2zZ/hB3y/rs/74r63GMkV8pj6nPV5&#10;T944RwP1XA+0l8Uh9FFFeafdhRRRQAUUUUAFFFFABRRRQAUUUUAFFFFABRRRQAUUUUAFFFFABRRR&#10;QAUUUUAFFFFABRRRQAUUUUAFFFFABRRRQAUUUUAFFFFABRRRQAUUUUAFFFFABRRRQAUUUUAFFFFA&#10;BRRRQAUUUUAfkTRRRX3up/Jm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r7i/Yp8Ef2&#10;H4Eu9fmi2z6xN+7/AOuEfyJ/49vr4t8P6Lc+I9e0/S7Rd91eTrBF/vM9fqX4V0O18K+HdN0m0TZb&#10;WkCQRj/ZVcD+VeLmVXljyH6RwVgfa4iWKl9k2qWkpa+cP2sKKKKACiiigAooooAKKKKACiiigAoo&#10;ooAKKKKACiiigAooooAKKKKACiiigAooooAKKKKACiiigAooooAKKKKACiiigAooooAKKKKACiii&#10;gAooooAKKKKACiiigAooooAKKKKACiiigAooooA/ImiiivvdT+T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&#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S0UUAFFFFABRRRQAlFLRQAUUUUAJS0UUAFJS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">
                <v:shape id="Picture 23556" o:spid="_x0000_s1759" type="#_x0000_t75" style="position:absolute;width:58680;height:8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JYD7FAAAA3wAAAA8AAABkcnMvZG93bnJldi54bWxEj0GLwjAUhO/C/ofwFrxpagVdqlFEWBBE&#10;RCvr9dE822Lz0k2i1n9vhIU9DjPzDTNfdqYRd3K+tqxgNExAEBdW11wqOOXfgy8QPiBrbCyTgid5&#10;WC4+enPMtH3wge7HUIoIYZ+hgiqENpPSFxUZ9EPbEkfvYp3BEKUrpXb4iHDTyDRJJtJgzXGhwpbW&#10;FRXX480oKO3FbX+fvDuv9/nmmjZp2NOPUv3PbjUDEagL/+G/9kYrSJPpeDqB95/4Be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iWA+xQAAAN8AAAAPAAAAAAAAAAAAAAAA&#10;AJ8CAABkcnMvZG93bnJldi54bWxQSwUGAAAAAAQABAD3AAAAkQMAAAAA&#10;">
                  <v:imagedata r:id="rId116" o:title=""/>
                </v:shape>
                <v:rect id="Rectangle 23557" o:spid="_x0000_s1760" style="position:absolute;left:6211;top:25048;width:4111;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BU8gA&#10;AADfAAAADwAAAGRycy9kb3ducmV2LnhtbESPQWvCQBSE74L/YXlCb7rRQhOjq4i26LFqQb09ss8k&#10;mH0bsluT9te7QqHHYWa+YebLzlTiTo0rLSsYjyIQxJnVJecKvo4fwwSE88gaK8uk4IccLBf93hxT&#10;bVve0/3gcxEg7FJUUHhfp1K6rCCDbmRr4uBdbWPQB9nkUjfYBrip5CSK3qTBksNCgTWtC8puh2+j&#10;YJvUq/PO/rZ59X7Znj5P081x6pV6GXSrGQhPnf8P/7V3WsEkil/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wFT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color w:val="FFFFFF"/>
                            <w:sz w:val="96"/>
                          </w:rPr>
                          <w:t>6</w:t>
                        </w:r>
                      </w:p>
                    </w:txbxContent>
                  </v:textbox>
                </v:rect>
                <v:rect id="Rectangle 23558" o:spid="_x0000_s1761" style="position:absolute;left:9305;top:25048;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VIcQA&#10;AADfAAAADwAAAGRycy9kb3ducmV2LnhtbERPy4rCMBTdC/5DuII7TVXw0TGK+ECXjgo6u0tzpy3T&#10;3JQm2urXm4Uwy8N5z5eNKcSDKpdbVjDoRyCIE6tzThVczrveFITzyBoLy6TgSQ6Wi3ZrjrG2NX/T&#10;4+RTEULYxagg876MpXRJRgZd35bEgfu1lUEfYJVKXWEdwk0hh1E0lgZzDg0ZlrTOKPk73Y2C/bRc&#10;3Q72VafF9md/PV5nm/PMK9XtNKsvEJ4a/y/+uA9awTCajCZhcPgTv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lSH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p>
                    </w:txbxContent>
                  </v:textbox>
                </v:rect>
                <v:rect id="Rectangle 23559" o:spid="_x0000_s1762" style="position:absolute;left:17553;top:31159;width:26290;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sgA&#10;AADfAAAADwAAAGRycy9kb3ducmV2LnhtbESPT2vCQBTE70K/w/IK3nRTBU1SV5FW0aP/wPb2yL4m&#10;odm3Ibua6KfvFgSPw8z8hpktOlOJKzWutKzgbRiBIM6sLjlXcDquBzEI55E1VpZJwY0cLOYvvRmm&#10;2ra8p+vB5yJA2KWooPC+TqV0WUEG3dDWxMH7sY1BH2STS91gG+CmkqMomkiDJYeFAmv6KCj7PVyM&#10;gk1cL7+29t7m1ep7c96dk89j4pXqv3bLdxCeOv8MP9pbrWAUTcfTB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DC6yAAAAN8AAAAPAAAAAAAAAAAAAAAAAJgCAABk&#10;cnMvZG93bnJldi54bWxQSwUGAAAAAAQABAD1AAAAjQMAAAAA&#10;" filled="f" stroked="f">
                  <v:textbox inset="0,0,0,0">
                    <w:txbxContent>
                      <w:p w:rsidR="006E79D1" w:rsidRPr="0049261A" w:rsidRDefault="006E79D1" w:rsidP="005E6945">
                        <w:pPr>
                          <w:spacing w:after="160" w:line="259" w:lineRule="auto"/>
                          <w:ind w:left="0" w:firstLine="0"/>
                          <w:jc w:val="left"/>
                          <w:rPr>
                            <w:lang w:val="hr-HR"/>
                          </w:rPr>
                        </w:pPr>
                        <w:r w:rsidRPr="0049261A">
                          <w:rPr>
                            <w:color w:val="FFFFFF"/>
                            <w:sz w:val="48"/>
                            <w:lang w:val="hr-HR"/>
                          </w:rPr>
                          <w:t xml:space="preserve">Upravljanje javnim </w:t>
                        </w:r>
                      </w:p>
                    </w:txbxContent>
                  </v:textbox>
                </v:rect>
                <v:rect id="Rectangle 23560" o:spid="_x0000_s1763" style="position:absolute;left:17553;top:35457;width:22159;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pAMcA&#10;AADfAAAADwAAAGRycy9kb3ducmV2LnhtbESPzWrCQBSF9wXfYbhCd3VShTZGRxG1xGVNBNvdJXNN&#10;QjN3QmaapH36zqLg8nD++Nbb0TSip87VlhU8zyIQxIXVNZcKLvnbUwzCeWSNjWVS8EMOtpvJwxoT&#10;bQc+U5/5UoQRdgkqqLxvEyldUZFBN7MtcfButjPog+xKqTscwrhp5DyKXqTBmsNDhS3tKyq+sm+j&#10;II3b3cfJ/g5lc/xMr+/X5SFfeqUep+NuBcLT6O/h//ZJK5hHr4s4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6QDHAAAA3wAAAA8AAAAAAAAAAAAAAAAAmAIAAGRy&#10;cy9kb3ducmV2LnhtbFBLBQYAAAAABAAEAPUAAACMAwAAAAA=&#10;" filled="f" stroked="f">
                  <v:textbox inset="0,0,0,0">
                    <w:txbxContent>
                      <w:p w:rsidR="006E79D1" w:rsidRPr="0049261A" w:rsidRDefault="006E79D1" w:rsidP="005E6945">
                        <w:pPr>
                          <w:spacing w:after="160" w:line="259" w:lineRule="auto"/>
                          <w:ind w:left="0" w:firstLine="0"/>
                          <w:jc w:val="left"/>
                          <w:rPr>
                            <w:lang w:val="hr-BA"/>
                          </w:rPr>
                        </w:pPr>
                        <w:r w:rsidRPr="0049261A">
                          <w:rPr>
                            <w:color w:val="FFFFFF"/>
                            <w:sz w:val="48"/>
                            <w:lang w:val="hr-BA"/>
                          </w:rPr>
                          <w:t>finansijama</w:t>
                        </w:r>
                      </w:p>
                    </w:txbxContent>
                  </v:textbox>
                </v:rect>
                <v:rect id="Rectangle 23561" o:spid="_x0000_s1764" style="position:absolute;left:34213;top:35457;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Mm8gA&#10;AADfAAAADwAAAGRycy9kb3ducmV2LnhtbESPT2vCQBTE7wW/w/KE3upGC22M2YjYFj3WP6DeHtln&#10;Esy+DdmtSf30bqHgcZiZ3zDpvDe1uFLrKssKxqMIBHFudcWFgv3u6yUG4TyyxtoyKfglB/Ns8JRi&#10;om3HG7pufSEChF2CCkrvm0RKl5dk0I1sQxy8s20N+iDbQuoWuwA3tZxE0Zs0WHFYKLGhZUn5Zftj&#10;FKziZnFc21tX1J+n1eH7MP3YTb1Sz8N+MQPhqfeP8H97rRVMovfXeA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0yb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w10:anchorlock/>
              </v:group>
            </w:pict>
          </mc:Fallback>
        </mc:AlternateContent>
      </w:r>
    </w:p>
    <w:p w:rsidR="005E6945" w:rsidRPr="00E14032" w:rsidRDefault="005E6945" w:rsidP="005E6945">
      <w:pPr>
        <w:pStyle w:val="Heading1"/>
        <w:ind w:left="-5"/>
        <w:rPr>
          <w:lang w:val="hr-BA"/>
        </w:rPr>
      </w:pPr>
      <w:bookmarkStart w:id="17" w:name="_Toc441232818"/>
      <w:r w:rsidRPr="00E14032">
        <w:rPr>
          <w:lang w:val="hr-BA"/>
        </w:rPr>
        <w:t>UPRAVLJANJE JAVNIM FINANSIJAMA</w:t>
      </w:r>
      <w:bookmarkEnd w:id="17"/>
    </w:p>
    <w:p w:rsidR="005E6945" w:rsidRPr="00E14032" w:rsidRDefault="005E6945" w:rsidP="005E6945">
      <w:pPr>
        <w:pStyle w:val="Heading2"/>
        <w:spacing w:after="346"/>
        <w:ind w:left="-5" w:right="52"/>
        <w:rPr>
          <w:lang w:val="hr-BA"/>
        </w:rPr>
      </w:pPr>
      <w:bookmarkStart w:id="18" w:name="_Toc441232819"/>
      <w:r w:rsidRPr="00E14032">
        <w:rPr>
          <w:lang w:val="hr-BA"/>
        </w:rPr>
        <w:t>1. TRENUTNA SITUACIJA I NAJVAŽNIJI POMACI: 2014</w:t>
      </w:r>
      <w:r w:rsidR="00236A40" w:rsidRPr="00E14032">
        <w:rPr>
          <w:lang w:val="hr-BA"/>
        </w:rPr>
        <w:t xml:space="preserve">. – </w:t>
      </w:r>
      <w:r w:rsidRPr="00E14032">
        <w:rPr>
          <w:lang w:val="hr-BA"/>
        </w:rPr>
        <w:t>APRIL 2015</w:t>
      </w:r>
      <w:bookmarkEnd w:id="18"/>
      <w:r w:rsidR="00236A40" w:rsidRPr="00E14032">
        <w:rPr>
          <w:lang w:val="hr-BA"/>
        </w:rPr>
        <w:t>.</w:t>
      </w:r>
    </w:p>
    <w:p w:rsidR="005E6945" w:rsidRPr="00E14032" w:rsidRDefault="005E6945" w:rsidP="005E6945">
      <w:pPr>
        <w:spacing w:after="208" w:line="250" w:lineRule="auto"/>
        <w:ind w:left="-5" w:right="52"/>
        <w:rPr>
          <w:lang w:val="hr-BA"/>
        </w:rPr>
      </w:pPr>
      <w:r w:rsidRPr="00E14032">
        <w:rPr>
          <w:b/>
          <w:color w:val="009E9A"/>
          <w:sz w:val="24"/>
          <w:lang w:val="hr-BA"/>
        </w:rPr>
        <w:t>1.1. Trenutna situacija</w:t>
      </w:r>
    </w:p>
    <w:p w:rsidR="005E6945" w:rsidRPr="00E14032" w:rsidRDefault="005E6945" w:rsidP="005E6945">
      <w:pPr>
        <w:spacing w:after="133"/>
        <w:ind w:left="-5" w:right="54"/>
        <w:rPr>
          <w:lang w:val="hr-BA"/>
        </w:rPr>
      </w:pPr>
      <w:r w:rsidRPr="00E14032">
        <w:rPr>
          <w:lang w:val="hr-BA"/>
        </w:rPr>
        <w:t>Bosna i Hercegovina ima složen sistem javnih finansija. Sastoji se od države, dva entiteta, Federacije Bosne i Hercegovine i Republike Srpske (troje koji čine većinu potrošnje)</w:t>
      </w:r>
      <w:r w:rsidR="00236A40" w:rsidRPr="00E14032">
        <w:rPr>
          <w:lang w:val="hr-BA"/>
        </w:rPr>
        <w:t xml:space="preserve"> te</w:t>
      </w:r>
      <w:r w:rsidRPr="00E14032">
        <w:rPr>
          <w:lang w:val="hr-BA"/>
        </w:rPr>
        <w:t xml:space="preserve"> Brčko </w:t>
      </w:r>
      <w:r w:rsidR="00236A40" w:rsidRPr="00E14032">
        <w:rPr>
          <w:lang w:val="hr-BA"/>
        </w:rPr>
        <w:t>d</w:t>
      </w:r>
      <w:r w:rsidRPr="00E14032">
        <w:rPr>
          <w:lang w:val="hr-BA"/>
        </w:rPr>
        <w:t>istrikta</w:t>
      </w:r>
      <w:r w:rsidR="00236A40" w:rsidRPr="00E14032">
        <w:rPr>
          <w:lang w:val="hr-BA"/>
        </w:rPr>
        <w:t>.</w:t>
      </w:r>
      <w:r w:rsidRPr="00E14032">
        <w:rPr>
          <w:vertAlign w:val="superscript"/>
          <w:lang w:val="hr-BA"/>
        </w:rPr>
        <w:footnoteReference w:id="336"/>
      </w:r>
      <w:r w:rsidRPr="00E14032">
        <w:rPr>
          <w:lang w:val="hr-BA"/>
        </w:rPr>
        <w:t xml:space="preserve"> </w:t>
      </w:r>
    </w:p>
    <w:p w:rsidR="005E6945" w:rsidRPr="00E14032" w:rsidRDefault="005E6945" w:rsidP="005E6945">
      <w:pPr>
        <w:ind w:left="-5" w:right="54"/>
        <w:rPr>
          <w:lang w:val="hr-BA"/>
        </w:rPr>
      </w:pPr>
      <w:r w:rsidRPr="00E14032">
        <w:rPr>
          <w:lang w:val="hr-BA"/>
        </w:rPr>
        <w:t xml:space="preserve">Tri od posljednjih pet budžeta u BiH, uključujući i budžet za 2015. godinu, nisu usvojena na vrijeme, što znači da trenutni sistem ne radi. Rokovi za budžet za 2015. godinu </w:t>
      </w:r>
      <w:r w:rsidR="00236A40" w:rsidRPr="00E14032">
        <w:rPr>
          <w:lang w:val="hr-BA"/>
        </w:rPr>
        <w:t xml:space="preserve">bili </w:t>
      </w:r>
      <w:r w:rsidRPr="00E14032">
        <w:rPr>
          <w:lang w:val="hr-BA"/>
        </w:rPr>
        <w:t>su probijeni zbog kašnjenja u formiranju Vijeća ministara na državnom nivou i na nivou Vlade FBiH. Izvještaj o izvršenju budžeta za 2013. godinu na državnom nivou se tek treba odobriti u procesu Parlamentarne skupštine.</w:t>
      </w:r>
    </w:p>
    <w:p w:rsidR="005E6945" w:rsidRPr="00E14032" w:rsidRDefault="005E6945" w:rsidP="005E6945">
      <w:pPr>
        <w:ind w:left="-5" w:right="54"/>
        <w:rPr>
          <w:lang w:val="hr-BA"/>
        </w:rPr>
      </w:pPr>
      <w:r w:rsidRPr="00E14032">
        <w:rPr>
          <w:lang w:val="hr-BA"/>
        </w:rPr>
        <w:t xml:space="preserve">Teret duga i dalje raste. Na kraju 2014. godine bruto dug </w:t>
      </w:r>
      <w:r w:rsidR="00236A40" w:rsidRPr="00E14032">
        <w:rPr>
          <w:lang w:val="hr-BA"/>
        </w:rPr>
        <w:t xml:space="preserve">procijenjen </w:t>
      </w:r>
      <w:r w:rsidRPr="00E14032">
        <w:rPr>
          <w:lang w:val="hr-BA"/>
        </w:rPr>
        <w:t xml:space="preserve">je na 36,9% bruto domaćeg proizvoda (BDP), </w:t>
      </w:r>
      <w:r w:rsidR="00236A40" w:rsidRPr="00E14032">
        <w:rPr>
          <w:lang w:val="hr-BA"/>
        </w:rPr>
        <w:t>što je</w:t>
      </w:r>
      <w:r w:rsidRPr="00E14032">
        <w:rPr>
          <w:lang w:val="hr-BA"/>
        </w:rPr>
        <w:t xml:space="preserve"> porast u odnosu na 33,9% na kraju 2013. godine</w:t>
      </w:r>
      <w:r w:rsidR="00236A40" w:rsidRPr="00E14032">
        <w:rPr>
          <w:lang w:val="hr-BA"/>
        </w:rPr>
        <w:t>.</w:t>
      </w:r>
      <w:r w:rsidRPr="00E14032">
        <w:rPr>
          <w:vertAlign w:val="superscript"/>
          <w:lang w:val="hr-BA"/>
        </w:rPr>
        <w:footnoteReference w:id="337"/>
      </w:r>
      <w:r w:rsidRPr="00E14032">
        <w:rPr>
          <w:lang w:val="hr-BA"/>
        </w:rPr>
        <w:t xml:space="preserve"> O</w:t>
      </w:r>
      <w:r w:rsidR="00F1644A" w:rsidRPr="00E14032">
        <w:rPr>
          <w:lang w:val="hr-BA"/>
        </w:rPr>
        <w:t>vi brojevi nisu izračunati po Ev</w:t>
      </w:r>
      <w:r w:rsidRPr="00E14032">
        <w:rPr>
          <w:lang w:val="hr-BA"/>
        </w:rPr>
        <w:t>ropskom sistemu nacionalnih i regionalnih računa (ESA), iako NERP 2015</w:t>
      </w:r>
      <w:r w:rsidR="00236A40" w:rsidRPr="00E14032">
        <w:rPr>
          <w:lang w:val="hr-BA"/>
        </w:rPr>
        <w:t>–</w:t>
      </w:r>
      <w:r w:rsidRPr="00E14032">
        <w:rPr>
          <w:lang w:val="hr-BA"/>
        </w:rPr>
        <w:t>2017</w:t>
      </w:r>
      <w:r w:rsidR="00CC6A12" w:rsidRPr="00E14032">
        <w:rPr>
          <w:lang w:val="hr-BA"/>
        </w:rPr>
        <w:t>.</w:t>
      </w:r>
      <w:r w:rsidRPr="00E14032">
        <w:rPr>
          <w:lang w:val="hr-BA"/>
        </w:rPr>
        <w:t xml:space="preserve"> navodi da će prioritet za RS biti da sastavi finansijske podatke koji su u skladu s međunarodno priznatim standardima makroekonomskih statističkih sistema, kao što su ESA i Statistika vladinih finansija (GFS)</w:t>
      </w:r>
      <w:r w:rsidR="00236A40" w:rsidRPr="00E14032">
        <w:rPr>
          <w:lang w:val="hr-BA"/>
        </w:rPr>
        <w:t>.</w:t>
      </w:r>
      <w:r w:rsidRPr="00E14032">
        <w:rPr>
          <w:vertAlign w:val="superscript"/>
          <w:lang w:val="hr-BA"/>
        </w:rPr>
        <w:footnoteReference w:id="338"/>
      </w:r>
    </w:p>
    <w:p w:rsidR="005E6945" w:rsidRPr="00E14032" w:rsidRDefault="005E6945" w:rsidP="005E6945">
      <w:pPr>
        <w:spacing w:after="138"/>
        <w:ind w:left="-5" w:right="54"/>
        <w:rPr>
          <w:lang w:val="hr-BA"/>
        </w:rPr>
      </w:pPr>
      <w:r w:rsidRPr="00E14032">
        <w:rPr>
          <w:lang w:val="hr-BA"/>
        </w:rPr>
        <w:t>Glavni elementi potrebni za efikasan okvir FMC</w:t>
      </w:r>
      <w:r w:rsidR="0065738A" w:rsidRPr="00E14032">
        <w:rPr>
          <w:lang w:val="hr-BA"/>
        </w:rPr>
        <w:t>-a</w:t>
      </w:r>
      <w:r w:rsidRPr="00E14032">
        <w:rPr>
          <w:lang w:val="hr-BA"/>
        </w:rPr>
        <w:t xml:space="preserve"> još nisu uspostavljeni u cijeloj BiH, s različitim stepenom napretka u državi, u entitetima i BD</w:t>
      </w:r>
      <w:r w:rsidR="0065738A" w:rsidRPr="00E14032">
        <w:rPr>
          <w:lang w:val="hr-BA"/>
        </w:rPr>
        <w:t>.</w:t>
      </w:r>
      <w:r w:rsidRPr="00E14032">
        <w:rPr>
          <w:vertAlign w:val="superscript"/>
          <w:lang w:val="hr-BA"/>
        </w:rPr>
        <w:footnoteReference w:id="339"/>
      </w:r>
      <w:r w:rsidRPr="00E14032">
        <w:rPr>
          <w:lang w:val="hr-BA"/>
        </w:rPr>
        <w:t xml:space="preserve"> Razvoj interne revizije je napredniji. Međutim, službeni Odbor za koordinaciju Centralne </w:t>
      </w:r>
      <w:r w:rsidR="0065738A" w:rsidRPr="00E14032">
        <w:rPr>
          <w:lang w:val="hr-BA"/>
        </w:rPr>
        <w:t xml:space="preserve">harmonizacijske </w:t>
      </w:r>
      <w:r w:rsidRPr="00E14032">
        <w:rPr>
          <w:lang w:val="hr-BA"/>
        </w:rPr>
        <w:t xml:space="preserve">jedinice (CHU) </w:t>
      </w:r>
      <w:r w:rsidR="0065738A" w:rsidRPr="00E14032">
        <w:rPr>
          <w:lang w:val="hr-BA"/>
        </w:rPr>
        <w:t xml:space="preserve">nije </w:t>
      </w:r>
      <w:r w:rsidRPr="00E14032">
        <w:rPr>
          <w:lang w:val="hr-BA"/>
        </w:rPr>
        <w:t xml:space="preserve">se sastao od 2011. godine i Projekat tehničke pomoći javne </w:t>
      </w:r>
      <w:r w:rsidR="0065738A" w:rsidRPr="00E14032">
        <w:rPr>
          <w:lang w:val="hr-BA"/>
        </w:rPr>
        <w:t xml:space="preserve">interne </w:t>
      </w:r>
      <w:r w:rsidRPr="00E14032">
        <w:rPr>
          <w:lang w:val="hr-BA"/>
        </w:rPr>
        <w:t>finansijske kontrole (PIFC)</w:t>
      </w:r>
      <w:r w:rsidRPr="00E14032">
        <w:rPr>
          <w:vertAlign w:val="superscript"/>
          <w:lang w:val="hr-BA"/>
        </w:rPr>
        <w:footnoteReference w:id="340"/>
      </w:r>
      <w:r w:rsidRPr="00E14032">
        <w:rPr>
          <w:lang w:val="hr-BA"/>
        </w:rPr>
        <w:t xml:space="preserve"> </w:t>
      </w:r>
      <w:r w:rsidR="0065738A" w:rsidRPr="00E14032">
        <w:rPr>
          <w:lang w:val="hr-BA"/>
        </w:rPr>
        <w:t xml:space="preserve">trebao </w:t>
      </w:r>
      <w:r w:rsidRPr="00E14032">
        <w:rPr>
          <w:lang w:val="hr-BA"/>
        </w:rPr>
        <w:t>je pružiti forum za koordinirani pristup PIFC, uključujući i razvoj tehnički</w:t>
      </w:r>
      <w:r w:rsidR="0065738A" w:rsidRPr="00E14032">
        <w:rPr>
          <w:lang w:val="hr-BA"/>
        </w:rPr>
        <w:t>h</w:t>
      </w:r>
      <w:r w:rsidRPr="00E14032">
        <w:rPr>
          <w:lang w:val="hr-BA"/>
        </w:rPr>
        <w:t xml:space="preserve"> materijala i pružanje edukacije interne revizije (I</w:t>
      </w:r>
      <w:r w:rsidR="008B71DC" w:rsidRPr="00E14032">
        <w:rPr>
          <w:lang w:val="hr-BA"/>
        </w:rPr>
        <w:t>R</w:t>
      </w:r>
      <w:r w:rsidRPr="00E14032">
        <w:rPr>
          <w:lang w:val="hr-BA"/>
        </w:rPr>
        <w:t>). Ovaj projek</w:t>
      </w:r>
      <w:r w:rsidR="0065738A" w:rsidRPr="00E14032">
        <w:rPr>
          <w:lang w:val="hr-BA"/>
        </w:rPr>
        <w:t>a</w:t>
      </w:r>
      <w:r w:rsidRPr="00E14032">
        <w:rPr>
          <w:lang w:val="hr-BA"/>
        </w:rPr>
        <w:t xml:space="preserve">t </w:t>
      </w:r>
      <w:r w:rsidR="0065738A" w:rsidRPr="00E14032">
        <w:rPr>
          <w:lang w:val="hr-BA"/>
        </w:rPr>
        <w:t xml:space="preserve">završit </w:t>
      </w:r>
      <w:r w:rsidRPr="00E14032">
        <w:rPr>
          <w:lang w:val="hr-BA"/>
        </w:rPr>
        <w:t>će se u julu 2015. godine.</w:t>
      </w:r>
    </w:p>
    <w:p w:rsidR="005E6945" w:rsidRPr="00E14032" w:rsidRDefault="005E6945" w:rsidP="005E6945">
      <w:pPr>
        <w:ind w:left="-5" w:right="54"/>
        <w:rPr>
          <w:lang w:val="hr-BA"/>
        </w:rPr>
      </w:pPr>
      <w:r w:rsidRPr="00E14032">
        <w:rPr>
          <w:lang w:val="hr-BA"/>
        </w:rPr>
        <w:t>Novi Zakon o javnim nabavkama (ZJN)</w:t>
      </w:r>
      <w:r w:rsidRPr="00E14032">
        <w:rPr>
          <w:vertAlign w:val="superscript"/>
          <w:lang w:val="hr-BA"/>
        </w:rPr>
        <w:footnoteReference w:id="341"/>
      </w:r>
      <w:r w:rsidRPr="00E14032">
        <w:rPr>
          <w:lang w:val="hr-BA"/>
        </w:rPr>
        <w:t xml:space="preserve"> </w:t>
      </w:r>
      <w:r w:rsidR="008B71DC" w:rsidRPr="00E14032">
        <w:rPr>
          <w:lang w:val="hr-BA"/>
        </w:rPr>
        <w:t xml:space="preserve">stupio </w:t>
      </w:r>
      <w:r w:rsidRPr="00E14032">
        <w:rPr>
          <w:lang w:val="hr-BA"/>
        </w:rPr>
        <w:t>je na snagu 27. novembra 2014. godine. On je u velikoj mjeri usklađen s Direktivama Evropske unije o</w:t>
      </w:r>
      <w:r w:rsidR="008B71DC" w:rsidRPr="00E14032">
        <w:rPr>
          <w:lang w:val="hr-BA"/>
        </w:rPr>
        <w:t xml:space="preserve"> </w:t>
      </w:r>
      <w:r w:rsidRPr="00E14032">
        <w:rPr>
          <w:lang w:val="hr-BA"/>
        </w:rPr>
        <w:t>javnim nabavkama</w:t>
      </w:r>
      <w:r w:rsidRPr="00E14032">
        <w:rPr>
          <w:vertAlign w:val="superscript"/>
          <w:lang w:val="hr-BA"/>
        </w:rPr>
        <w:footnoteReference w:id="342"/>
      </w:r>
      <w:r w:rsidRPr="00E14032">
        <w:rPr>
          <w:lang w:val="hr-BA"/>
        </w:rPr>
        <w:t xml:space="preserve"> iz 2004. godine (domaće preferencije su i dalje najv</w:t>
      </w:r>
      <w:r w:rsidR="008B71DC" w:rsidRPr="00E14032">
        <w:rPr>
          <w:lang w:val="hr-BA"/>
        </w:rPr>
        <w:t>eći</w:t>
      </w:r>
      <w:r w:rsidRPr="00E14032">
        <w:rPr>
          <w:lang w:val="hr-BA"/>
        </w:rPr>
        <w:t xml:space="preserve"> neusklađeni problem). Većina ključnih implementacijskih propisa pripremljena </w:t>
      </w:r>
      <w:r w:rsidR="008B71DC" w:rsidRPr="00E14032">
        <w:rPr>
          <w:lang w:val="hr-BA"/>
        </w:rPr>
        <w:t xml:space="preserve">je </w:t>
      </w:r>
      <w:r w:rsidRPr="00E14032">
        <w:rPr>
          <w:lang w:val="hr-BA"/>
        </w:rPr>
        <w:t>i usvojena prije inicijalne primjene novog Zakona, dok neki i dalje trebaju biti izda</w:t>
      </w:r>
      <w:r w:rsidR="006E5152" w:rsidRPr="00E14032">
        <w:rPr>
          <w:lang w:val="hr-BA"/>
        </w:rPr>
        <w:t>t</w:t>
      </w:r>
      <w:r w:rsidRPr="00E14032">
        <w:rPr>
          <w:lang w:val="hr-BA"/>
        </w:rPr>
        <w:t>i prije 27. maja 2015. godine</w:t>
      </w:r>
      <w:r w:rsidRPr="00E14032">
        <w:rPr>
          <w:vertAlign w:val="superscript"/>
          <w:lang w:val="hr-BA"/>
        </w:rPr>
        <w:footnoteReference w:id="343"/>
      </w:r>
      <w:r w:rsidRPr="00E14032">
        <w:rPr>
          <w:lang w:val="hr-BA"/>
        </w:rPr>
        <w:t xml:space="preserve">. Trenutno, institucionalna postavka sistema nabavke je dobro definirana. Međutim, performanse svih uključenih institucija (posebno Ureda za razmatranje žalbi </w:t>
      </w:r>
      <w:r w:rsidR="008B71DC" w:rsidRPr="00E14032">
        <w:rPr>
          <w:lang w:val="hr-BA"/>
        </w:rPr>
        <w:t>/</w:t>
      </w:r>
      <w:r w:rsidRPr="00E14032">
        <w:rPr>
          <w:lang w:val="hr-BA"/>
        </w:rPr>
        <w:t>URŽ</w:t>
      </w:r>
      <w:r w:rsidR="008B71DC" w:rsidRPr="00E14032">
        <w:rPr>
          <w:lang w:val="hr-BA"/>
        </w:rPr>
        <w:t>/</w:t>
      </w:r>
      <w:r w:rsidRPr="00E14032">
        <w:rPr>
          <w:lang w:val="hr-BA"/>
        </w:rPr>
        <w:t xml:space="preserve">) ostaju kao izazov. U području </w:t>
      </w:r>
      <w:r w:rsidR="008B71DC" w:rsidRPr="00E14032">
        <w:rPr>
          <w:lang w:val="hr-BA"/>
        </w:rPr>
        <w:t>J</w:t>
      </w:r>
      <w:r w:rsidRPr="00E14032">
        <w:rPr>
          <w:lang w:val="hr-BA"/>
        </w:rPr>
        <w:t>avno-privatnog partnerstva (</w:t>
      </w:r>
      <w:r w:rsidR="008B71DC" w:rsidRPr="00E14032">
        <w:rPr>
          <w:lang w:val="hr-BA"/>
        </w:rPr>
        <w:t>J</w:t>
      </w:r>
      <w:r w:rsidRPr="00E14032">
        <w:rPr>
          <w:lang w:val="hr-BA"/>
        </w:rPr>
        <w:t>PP) i koncesija, zakonodavstvo i upravna postavka su i dalje vrlo fragmentirani. Proceduralna pravila u području koncesija/PPP nisu u skladu s temeljnim načelima E</w:t>
      </w:r>
      <w:r w:rsidR="008B71DC" w:rsidRPr="00E14032">
        <w:rPr>
          <w:lang w:val="hr-BA"/>
        </w:rPr>
        <w:t>U-a</w:t>
      </w:r>
      <w:r w:rsidRPr="00E14032">
        <w:rPr>
          <w:lang w:val="hr-BA"/>
        </w:rPr>
        <w:t>.</w:t>
      </w:r>
    </w:p>
    <w:p w:rsidR="005E6945" w:rsidRPr="00E14032" w:rsidRDefault="005E6945" w:rsidP="005E6945">
      <w:pPr>
        <w:ind w:left="-5" w:right="54"/>
        <w:rPr>
          <w:lang w:val="hr-BA"/>
        </w:rPr>
      </w:pPr>
    </w:p>
    <w:p w:rsidR="005E6945" w:rsidRPr="00E14032" w:rsidRDefault="005E6945" w:rsidP="005E6945">
      <w:pPr>
        <w:ind w:left="-5" w:right="54"/>
        <w:rPr>
          <w:lang w:val="hr-BA"/>
        </w:rPr>
      </w:pPr>
      <w:r w:rsidRPr="00E14032">
        <w:rPr>
          <w:lang w:val="hr-BA"/>
        </w:rPr>
        <w:t>Sistem pravnog lijeka još ne funkcionira ispravno: poslovnice URŽ-a u Banjoj Luci i Mostaru još uvijek nisu otvorene; nijedna odluka nije objavljena u 2014. godini</w:t>
      </w:r>
      <w:r w:rsidR="00FD2E77" w:rsidRPr="00E14032">
        <w:rPr>
          <w:lang w:val="hr-BA"/>
        </w:rPr>
        <w:t>,</w:t>
      </w:r>
      <w:r w:rsidRPr="00E14032">
        <w:rPr>
          <w:lang w:val="hr-BA"/>
        </w:rPr>
        <w:t xml:space="preserve"> a zaostatak od nekih 500 predmeta još čeka rješenje. Formalistički pristup URŽ-a dovodi do čestih odbijanja tendera zbog manjih administrativnih grešaka i gotovo isključive upotrebe cijena (troška sticanja) kao jedinog kriterija dodjele tendera, na štetu kvalitet</w:t>
      </w:r>
      <w:r w:rsidR="008D1C58" w:rsidRPr="00E14032">
        <w:rPr>
          <w:lang w:val="hr-BA"/>
        </w:rPr>
        <w:t>a</w:t>
      </w:r>
      <w:r w:rsidRPr="00E14032">
        <w:rPr>
          <w:lang w:val="hr-BA"/>
        </w:rPr>
        <w:t>.</w:t>
      </w:r>
    </w:p>
    <w:p w:rsidR="005E6945" w:rsidRPr="00E14032" w:rsidRDefault="005E6945" w:rsidP="005E6945">
      <w:pPr>
        <w:ind w:left="-5" w:right="54"/>
        <w:rPr>
          <w:lang w:val="hr-BA"/>
        </w:rPr>
      </w:pPr>
      <w:r w:rsidRPr="00E14032">
        <w:rPr>
          <w:lang w:val="hr-BA"/>
        </w:rPr>
        <w:t>Ov</w:t>
      </w:r>
      <w:r w:rsidR="00A31196" w:rsidRPr="00E14032">
        <w:rPr>
          <w:lang w:val="hr-BA"/>
        </w:rPr>
        <w:t>e</w:t>
      </w:r>
      <w:r w:rsidRPr="00E14032">
        <w:rPr>
          <w:lang w:val="hr-BA"/>
        </w:rPr>
        <w:t xml:space="preserve"> loše prakse su samo djel</w:t>
      </w:r>
      <w:r w:rsidR="00A31196" w:rsidRPr="00E14032">
        <w:rPr>
          <w:lang w:val="hr-BA"/>
        </w:rPr>
        <w:t>i</w:t>
      </w:r>
      <w:r w:rsidRPr="00E14032">
        <w:rPr>
          <w:lang w:val="hr-BA"/>
        </w:rPr>
        <w:t>mično ublažene sistemom za obuku u području javnih nabavki</w:t>
      </w:r>
      <w:r w:rsidR="00A31196" w:rsidRPr="00E14032">
        <w:rPr>
          <w:lang w:val="hr-BA"/>
        </w:rPr>
        <w:t>,</w:t>
      </w:r>
      <w:r w:rsidRPr="00E14032">
        <w:rPr>
          <w:lang w:val="hr-BA"/>
        </w:rPr>
        <w:t xml:space="preserve"> koji dobro funkcionira</w:t>
      </w:r>
      <w:r w:rsidR="00A31196" w:rsidRPr="00E14032">
        <w:rPr>
          <w:lang w:val="hr-BA"/>
        </w:rPr>
        <w:t>,</w:t>
      </w:r>
      <w:r w:rsidRPr="00E14032">
        <w:rPr>
          <w:lang w:val="hr-BA"/>
        </w:rPr>
        <w:t xml:space="preserve"> i nedavnim nastojanjima da se usklade stavovi o pravilnoj implementaciji ZJN Agencije za javne nabav</w:t>
      </w:r>
      <w:r w:rsidR="00A31196" w:rsidRPr="00E14032">
        <w:rPr>
          <w:lang w:val="hr-BA"/>
        </w:rPr>
        <w:t>k</w:t>
      </w:r>
      <w:r w:rsidRPr="00E14032">
        <w:rPr>
          <w:lang w:val="hr-BA"/>
        </w:rPr>
        <w:t>e (AJN), URŽ-a i certificiranih trenera.</w:t>
      </w:r>
    </w:p>
    <w:p w:rsidR="005E6945" w:rsidRPr="00E14032" w:rsidRDefault="005E6945" w:rsidP="005E6945">
      <w:pPr>
        <w:spacing w:after="253"/>
        <w:ind w:left="-5" w:right="54"/>
        <w:rPr>
          <w:lang w:val="hr-BA"/>
        </w:rPr>
      </w:pPr>
      <w:r w:rsidRPr="00E14032">
        <w:rPr>
          <w:lang w:val="hr-BA"/>
        </w:rPr>
        <w:t>Razvoj vrhovnih revizijskih institucija (</w:t>
      </w:r>
      <w:r w:rsidR="00BC258B" w:rsidRPr="00E14032">
        <w:rPr>
          <w:lang w:val="hr-BA"/>
        </w:rPr>
        <w:t>VRI</w:t>
      </w:r>
      <w:r w:rsidRPr="00E14032">
        <w:rPr>
          <w:lang w:val="hr-BA"/>
        </w:rPr>
        <w:t xml:space="preserve">) u BiH napreduje, a oni svoje izvještaje, kojim su pokrivene finansijska revizija, revizija usklađenosti i revizija učinka, podnose Parlamentarnoj skupštini na državnom nivou, Skupštini RS-a, Parlamentu FBiH i Skupštini BD. </w:t>
      </w:r>
      <w:r w:rsidR="00BC258B" w:rsidRPr="00E14032">
        <w:rPr>
          <w:lang w:val="hr-BA"/>
        </w:rPr>
        <w:t>VRI</w:t>
      </w:r>
      <w:r w:rsidR="00A31196" w:rsidRPr="00E14032">
        <w:rPr>
          <w:lang w:val="hr-BA"/>
        </w:rPr>
        <w:t xml:space="preserve"> </w:t>
      </w:r>
      <w:r w:rsidRPr="00E14032">
        <w:rPr>
          <w:lang w:val="hr-BA"/>
        </w:rPr>
        <w:t>primjenjuje pristup koji se bazira na riziku kao dio svojih godišnjih planova revizije, jer je broj osoblja ispod ovlaštenog nivoa, što je rezultiralo smanjenom pokrivenošću za ob</w:t>
      </w:r>
      <w:r w:rsidR="00E35998" w:rsidRPr="00E14032">
        <w:rPr>
          <w:lang w:val="hr-BA"/>
        </w:rPr>
        <w:t>a</w:t>
      </w:r>
      <w:r w:rsidRPr="00E14032">
        <w:rPr>
          <w:lang w:val="hr-BA"/>
        </w:rPr>
        <w:t>vezne revizije.</w:t>
      </w:r>
    </w:p>
    <w:p w:rsidR="005E6945" w:rsidRPr="00E14032" w:rsidRDefault="005E6945" w:rsidP="005E6945">
      <w:pPr>
        <w:spacing w:after="208" w:line="250" w:lineRule="auto"/>
        <w:ind w:left="-5" w:right="52"/>
        <w:rPr>
          <w:lang w:val="hr-BA"/>
        </w:rPr>
      </w:pPr>
      <w:r w:rsidRPr="00E14032">
        <w:rPr>
          <w:b/>
          <w:color w:val="009E9A"/>
          <w:sz w:val="24"/>
          <w:lang w:val="hr-BA"/>
        </w:rPr>
        <w:t>1.2. Najvažniji pomaci</w:t>
      </w:r>
    </w:p>
    <w:p w:rsidR="005E6945" w:rsidRPr="00E14032" w:rsidRDefault="005E6945" w:rsidP="005E6945">
      <w:pPr>
        <w:ind w:left="-5" w:right="54"/>
        <w:rPr>
          <w:lang w:val="hr-BA"/>
        </w:rPr>
      </w:pPr>
      <w:r w:rsidRPr="00E14032">
        <w:rPr>
          <w:lang w:val="hr-BA"/>
        </w:rPr>
        <w:t>Novi Zakon o budžetu</w:t>
      </w:r>
      <w:r w:rsidR="00443F21">
        <w:rPr>
          <w:rStyle w:val="FootnoteReference"/>
          <w:lang w:val="hr-BA"/>
        </w:rPr>
        <w:footnoteReference w:id="344"/>
      </w:r>
      <w:r w:rsidRPr="00E14032">
        <w:rPr>
          <w:lang w:val="hr-BA"/>
        </w:rPr>
        <w:t xml:space="preserve"> u FBiH, koji je donesen 2013.</w:t>
      </w:r>
      <w:r w:rsidR="008A7256" w:rsidRPr="00E14032">
        <w:rPr>
          <w:lang w:val="hr-BA"/>
        </w:rPr>
        <w:t xml:space="preserve"> </w:t>
      </w:r>
      <w:r w:rsidRPr="00E14032">
        <w:rPr>
          <w:lang w:val="hr-BA"/>
        </w:rPr>
        <w:t xml:space="preserve">godine </w:t>
      </w:r>
      <w:r w:rsidR="008A7256" w:rsidRPr="00E14032">
        <w:rPr>
          <w:lang w:val="hr-BA"/>
        </w:rPr>
        <w:t xml:space="preserve">implementiran </w:t>
      </w:r>
      <w:r w:rsidRPr="00E14032">
        <w:rPr>
          <w:lang w:val="hr-BA"/>
        </w:rPr>
        <w:t>je 2014. godine.</w:t>
      </w:r>
    </w:p>
    <w:p w:rsidR="005E6945" w:rsidRPr="00E14032" w:rsidRDefault="005E6945" w:rsidP="005E6945">
      <w:pPr>
        <w:ind w:left="-5" w:right="54"/>
        <w:rPr>
          <w:lang w:val="hr-BA"/>
        </w:rPr>
      </w:pPr>
      <w:r w:rsidRPr="00E14032">
        <w:rPr>
          <w:lang w:val="hr-BA"/>
        </w:rPr>
        <w:t>PIFC strategij</w:t>
      </w:r>
      <w:r w:rsidR="008A7256" w:rsidRPr="00E14032">
        <w:rPr>
          <w:lang w:val="hr-BA"/>
        </w:rPr>
        <w:t>u</w:t>
      </w:r>
      <w:r w:rsidRPr="00E14032">
        <w:rPr>
          <w:lang w:val="hr-BA"/>
        </w:rPr>
        <w:t xml:space="preserve"> 2014</w:t>
      </w:r>
      <w:r w:rsidR="008A7256" w:rsidRPr="00E14032">
        <w:rPr>
          <w:lang w:val="hr-BA"/>
        </w:rPr>
        <w:t>–</w:t>
      </w:r>
      <w:r w:rsidRPr="00E14032">
        <w:rPr>
          <w:lang w:val="hr-BA"/>
        </w:rPr>
        <w:t>2017</w:t>
      </w:r>
      <w:r w:rsidR="008A7256" w:rsidRPr="00E14032">
        <w:rPr>
          <w:lang w:val="hr-BA"/>
        </w:rPr>
        <w:t>.</w:t>
      </w:r>
      <w:r w:rsidRPr="00E14032">
        <w:rPr>
          <w:lang w:val="hr-BA"/>
        </w:rPr>
        <w:t xml:space="preserve"> za BD </w:t>
      </w:r>
      <w:r w:rsidR="008A7256" w:rsidRPr="00E14032">
        <w:rPr>
          <w:lang w:val="hr-BA"/>
        </w:rPr>
        <w:t xml:space="preserve">usvojila </w:t>
      </w:r>
      <w:r w:rsidRPr="00E14032">
        <w:rPr>
          <w:lang w:val="hr-BA"/>
        </w:rPr>
        <w:t>je Vlad</w:t>
      </w:r>
      <w:r w:rsidR="008A7256" w:rsidRPr="00E14032">
        <w:rPr>
          <w:lang w:val="hr-BA"/>
        </w:rPr>
        <w:t>a</w:t>
      </w:r>
      <w:r w:rsidRPr="00E14032">
        <w:rPr>
          <w:lang w:val="hr-BA"/>
        </w:rPr>
        <w:t xml:space="preserve"> BD</w:t>
      </w:r>
      <w:r w:rsidR="008A7256" w:rsidRPr="00E14032">
        <w:rPr>
          <w:lang w:val="hr-BA"/>
        </w:rPr>
        <w:t>,</w:t>
      </w:r>
      <w:r w:rsidRPr="00E14032">
        <w:rPr>
          <w:lang w:val="hr-BA"/>
        </w:rPr>
        <w:t xml:space="preserve"> </w:t>
      </w:r>
      <w:r w:rsidR="008A7256" w:rsidRPr="00E14032">
        <w:rPr>
          <w:lang w:val="hr-BA"/>
        </w:rPr>
        <w:t>drugog</w:t>
      </w:r>
      <w:r w:rsidRPr="00E14032">
        <w:rPr>
          <w:lang w:val="hr-BA"/>
        </w:rPr>
        <w:t xml:space="preserve"> decembra 2014.</w:t>
      </w:r>
      <w:r w:rsidR="008A7256" w:rsidRPr="00E14032">
        <w:rPr>
          <w:lang w:val="hr-BA"/>
        </w:rPr>
        <w:t xml:space="preserve"> </w:t>
      </w:r>
      <w:r w:rsidRPr="00E14032">
        <w:rPr>
          <w:lang w:val="hr-BA"/>
        </w:rPr>
        <w:t>g</w:t>
      </w:r>
      <w:r w:rsidR="008A7256" w:rsidRPr="00E14032">
        <w:rPr>
          <w:lang w:val="hr-BA"/>
        </w:rPr>
        <w:t>odine</w:t>
      </w:r>
      <w:r w:rsidRPr="00E14032">
        <w:rPr>
          <w:lang w:val="hr-BA"/>
        </w:rPr>
        <w:t>.</w:t>
      </w:r>
    </w:p>
    <w:p w:rsidR="005E6945" w:rsidRPr="00E14032" w:rsidRDefault="005E6945" w:rsidP="004E3BD1">
      <w:pPr>
        <w:ind w:left="-5" w:right="54"/>
        <w:rPr>
          <w:lang w:val="hr-BA"/>
        </w:rPr>
      </w:pPr>
      <w:r w:rsidRPr="00E14032">
        <w:rPr>
          <w:lang w:val="hr-BA"/>
        </w:rPr>
        <w:t>Nakon dosta dugog perioda priprema</w:t>
      </w:r>
      <w:r w:rsidR="008A7256" w:rsidRPr="00E14032">
        <w:rPr>
          <w:lang w:val="hr-BA"/>
        </w:rPr>
        <w:t>,</w:t>
      </w:r>
      <w:r w:rsidR="00443F21">
        <w:rPr>
          <w:rStyle w:val="FootnoteReference"/>
          <w:lang w:val="hr-BA"/>
        </w:rPr>
        <w:footnoteReference w:id="345"/>
      </w:r>
      <w:r w:rsidRPr="00E14032">
        <w:rPr>
          <w:lang w:val="hr-BA"/>
        </w:rPr>
        <w:t xml:space="preserve"> </w:t>
      </w:r>
      <w:r w:rsidR="00EF5ED6" w:rsidRPr="00E14032">
        <w:rPr>
          <w:lang w:val="hr-BA"/>
        </w:rPr>
        <w:t xml:space="preserve">Vlada je konačno usvojila </w:t>
      </w:r>
      <w:r w:rsidRPr="00E14032">
        <w:rPr>
          <w:lang w:val="hr-BA"/>
        </w:rPr>
        <w:t>novi ZJN</w:t>
      </w:r>
      <w:r w:rsidR="00EF5ED6" w:rsidRPr="00E14032">
        <w:rPr>
          <w:lang w:val="hr-BA"/>
        </w:rPr>
        <w:t>,</w:t>
      </w:r>
      <w:r w:rsidRPr="00E14032">
        <w:rPr>
          <w:lang w:val="hr-BA"/>
        </w:rPr>
        <w:t xml:space="preserve"> 29. aprila 2014. godine, </w:t>
      </w:r>
      <w:r w:rsidR="00EF5ED6" w:rsidRPr="00E14032">
        <w:rPr>
          <w:lang w:val="hr-BA"/>
        </w:rPr>
        <w:t>koji je</w:t>
      </w:r>
      <w:r w:rsidRPr="00E14032">
        <w:rPr>
          <w:lang w:val="hr-BA"/>
        </w:rPr>
        <w:t xml:space="preserve"> objavljen 19. maja. Tokom druge polovi</w:t>
      </w:r>
      <w:r w:rsidR="00EF5ED6" w:rsidRPr="00E14032">
        <w:rPr>
          <w:lang w:val="hr-BA"/>
        </w:rPr>
        <w:t>n</w:t>
      </w:r>
      <w:r w:rsidRPr="00E14032">
        <w:rPr>
          <w:lang w:val="hr-BA"/>
        </w:rPr>
        <w:t>e 2014. godine napori glavnih institucija</w:t>
      </w:r>
      <w:r w:rsidR="004E3BD1" w:rsidRPr="00E14032">
        <w:rPr>
          <w:lang w:val="hr-BA"/>
        </w:rPr>
        <w:t xml:space="preserve"> koje su</w:t>
      </w:r>
      <w:r w:rsidRPr="00E14032">
        <w:rPr>
          <w:lang w:val="hr-BA"/>
        </w:rPr>
        <w:t xml:space="preserve"> u sistemu </w:t>
      </w:r>
      <w:r w:rsidR="004E3BD1" w:rsidRPr="00E14032">
        <w:rPr>
          <w:lang w:val="hr-BA"/>
        </w:rPr>
        <w:t xml:space="preserve">javnih nabavki </w:t>
      </w:r>
      <w:r w:rsidR="00EF5ED6" w:rsidRPr="00E14032">
        <w:rPr>
          <w:lang w:val="hr-BA"/>
        </w:rPr>
        <w:t xml:space="preserve">usmjereni </w:t>
      </w:r>
      <w:r w:rsidRPr="00E14032">
        <w:rPr>
          <w:lang w:val="hr-BA"/>
        </w:rPr>
        <w:t>su na pripremu i donošenje odgovarajućih podzakonskih propisa.</w:t>
      </w:r>
    </w:p>
    <w:p w:rsidR="005E6945" w:rsidRPr="00E14032" w:rsidRDefault="005E6945" w:rsidP="005E6945">
      <w:pPr>
        <w:spacing w:after="166"/>
        <w:ind w:left="-5" w:right="54"/>
        <w:rPr>
          <w:lang w:val="hr-BA"/>
        </w:rPr>
      </w:pPr>
      <w:r w:rsidRPr="00E14032">
        <w:rPr>
          <w:lang w:val="hr-BA"/>
        </w:rPr>
        <w:t xml:space="preserve">Velika provedbena legislativa </w:t>
      </w:r>
      <w:r w:rsidR="00EF5ED6" w:rsidRPr="00E14032">
        <w:rPr>
          <w:lang w:val="hr-BA"/>
        </w:rPr>
        <w:t xml:space="preserve">usvojena </w:t>
      </w:r>
      <w:r w:rsidRPr="00E14032">
        <w:rPr>
          <w:lang w:val="hr-BA"/>
        </w:rPr>
        <w:t>je od strane VM BiH</w:t>
      </w:r>
      <w:r w:rsidR="00EF5ED6" w:rsidRPr="00E14032">
        <w:rPr>
          <w:lang w:val="hr-BA"/>
        </w:rPr>
        <w:t>,</w:t>
      </w:r>
      <w:r w:rsidR="00443F21">
        <w:rPr>
          <w:rStyle w:val="FootnoteReference"/>
          <w:lang w:val="hr-BA"/>
        </w:rPr>
        <w:footnoteReference w:id="346"/>
      </w:r>
      <w:r w:rsidRPr="00E14032">
        <w:rPr>
          <w:lang w:val="hr-BA"/>
        </w:rPr>
        <w:t xml:space="preserve"> dok su neke operativne instrukcije usvojene od strane AJN i izdate od strane njenog direktora</w:t>
      </w:r>
      <w:r w:rsidR="00EF5ED6" w:rsidRPr="00E14032">
        <w:rPr>
          <w:lang w:val="hr-BA"/>
        </w:rPr>
        <w:t>.</w:t>
      </w:r>
      <w:r w:rsidR="00443F21">
        <w:rPr>
          <w:rStyle w:val="FootnoteReference"/>
          <w:lang w:val="hr-BA"/>
        </w:rPr>
        <w:footnoteReference w:id="347"/>
      </w:r>
      <w:r w:rsidRPr="00E14032">
        <w:rPr>
          <w:lang w:val="hr-BA"/>
        </w:rPr>
        <w:t xml:space="preserve">  </w:t>
      </w:r>
    </w:p>
    <w:p w:rsidR="005E6945" w:rsidRPr="00E14032" w:rsidRDefault="005E6945" w:rsidP="003E0E38">
      <w:pPr>
        <w:spacing w:after="483"/>
        <w:ind w:left="-5" w:right="54"/>
        <w:rPr>
          <w:lang w:val="hr-BA"/>
        </w:rPr>
      </w:pPr>
      <w:r w:rsidRPr="00E14032">
        <w:rPr>
          <w:lang w:val="hr-BA"/>
        </w:rPr>
        <w:t xml:space="preserve">U eksternoj reviziji, </w:t>
      </w:r>
      <w:r w:rsidR="00BC258B" w:rsidRPr="00E14032">
        <w:rPr>
          <w:lang w:val="hr-BA"/>
        </w:rPr>
        <w:t>VRI</w:t>
      </w:r>
      <w:r w:rsidR="00A31196" w:rsidRPr="00E14032">
        <w:rPr>
          <w:lang w:val="hr-BA"/>
        </w:rPr>
        <w:t xml:space="preserve"> </w:t>
      </w:r>
      <w:r w:rsidRPr="00E14032">
        <w:rPr>
          <w:lang w:val="hr-BA"/>
        </w:rPr>
        <w:t>zakon za RS</w:t>
      </w:r>
      <w:r w:rsidR="00443F21">
        <w:rPr>
          <w:rStyle w:val="FootnoteReference"/>
          <w:lang w:val="hr-BA"/>
        </w:rPr>
        <w:footnoteReference w:id="348"/>
      </w:r>
      <w:r w:rsidRPr="00E14032">
        <w:rPr>
          <w:lang w:val="hr-BA"/>
        </w:rPr>
        <w:t xml:space="preserve"> dopunjen </w:t>
      </w:r>
      <w:r w:rsidR="00EF5ED6" w:rsidRPr="00E14032">
        <w:rPr>
          <w:lang w:val="hr-BA"/>
        </w:rPr>
        <w:t xml:space="preserve">je </w:t>
      </w:r>
      <w:r w:rsidRPr="00E14032">
        <w:rPr>
          <w:lang w:val="hr-BA"/>
        </w:rPr>
        <w:t>2014. godine</w:t>
      </w:r>
      <w:r w:rsidR="00EF5ED6" w:rsidRPr="00E14032">
        <w:rPr>
          <w:lang w:val="hr-BA"/>
        </w:rPr>
        <w:t>,</w:t>
      </w:r>
      <w:r w:rsidRPr="00E14032">
        <w:rPr>
          <w:lang w:val="hr-BA"/>
        </w:rPr>
        <w:t xml:space="preserve"> kako bi se poboljšala primjena standarda revizije</w:t>
      </w:r>
      <w:r w:rsidR="00443F21">
        <w:rPr>
          <w:rStyle w:val="FootnoteReference"/>
          <w:lang w:val="hr-BA"/>
        </w:rPr>
        <w:footnoteReference w:id="349"/>
      </w:r>
      <w:r w:rsidRPr="00E14032">
        <w:rPr>
          <w:lang w:val="hr-BA"/>
        </w:rPr>
        <w:t xml:space="preserve"> Međunarodne organizacije vrhovnih revizijskih institucija (INTO</w:t>
      </w:r>
      <w:r w:rsidR="007A429F" w:rsidRPr="00E14032">
        <w:rPr>
          <w:lang w:val="hr-BA"/>
        </w:rPr>
        <w:t>VRI</w:t>
      </w:r>
      <w:r w:rsidRPr="00E14032">
        <w:rPr>
          <w:lang w:val="hr-BA"/>
        </w:rPr>
        <w:t>) i Međunarodne federacije računovođa (IFAC), definic</w:t>
      </w:r>
      <w:r w:rsidR="00443F21">
        <w:rPr>
          <w:lang w:val="hr-BA"/>
        </w:rPr>
        <w:t>ije za proces revizije učinka,</w:t>
      </w:r>
    </w:p>
    <w:p w:rsidR="005E6945" w:rsidRPr="00E14032" w:rsidRDefault="005E6945" w:rsidP="003E0E38">
      <w:pPr>
        <w:spacing w:after="29"/>
        <w:ind w:left="-15" w:right="54" w:firstLine="0"/>
        <w:rPr>
          <w:lang w:val="hr-BA"/>
        </w:rPr>
      </w:pPr>
      <w:r w:rsidRPr="00E14032">
        <w:rPr>
          <w:lang w:val="hr-BA"/>
        </w:rPr>
        <w:t>proces revizije učinka</w:t>
      </w:r>
      <w:r w:rsidRPr="00E14032">
        <w:rPr>
          <w:vertAlign w:val="superscript"/>
          <w:lang w:val="hr-BA"/>
        </w:rPr>
        <w:footnoteReference w:id="350"/>
      </w:r>
      <w:r w:rsidRPr="00E14032">
        <w:rPr>
          <w:lang w:val="hr-BA"/>
        </w:rPr>
        <w:t xml:space="preserve">, komunikacija između </w:t>
      </w:r>
      <w:r w:rsidR="00BC258B" w:rsidRPr="00E14032">
        <w:rPr>
          <w:lang w:val="hr-BA"/>
        </w:rPr>
        <w:t>VRI</w:t>
      </w:r>
      <w:r w:rsidR="00A31196" w:rsidRPr="00E14032">
        <w:rPr>
          <w:lang w:val="hr-BA"/>
        </w:rPr>
        <w:t xml:space="preserve"> </w:t>
      </w:r>
      <w:r w:rsidRPr="00E14032">
        <w:rPr>
          <w:lang w:val="hr-BA"/>
        </w:rPr>
        <w:t>i Ureda javnog tužioca</w:t>
      </w:r>
      <w:r w:rsidRPr="00E14032">
        <w:rPr>
          <w:vertAlign w:val="superscript"/>
          <w:lang w:val="hr-BA"/>
        </w:rPr>
        <w:footnoteReference w:id="351"/>
      </w:r>
      <w:r w:rsidRPr="00E14032">
        <w:rPr>
          <w:lang w:val="hr-BA"/>
        </w:rPr>
        <w:t xml:space="preserve">, certifikacija </w:t>
      </w:r>
      <w:r w:rsidR="00534688" w:rsidRPr="00E14032">
        <w:rPr>
          <w:lang w:val="hr-BA"/>
        </w:rPr>
        <w:t>za</w:t>
      </w:r>
      <w:r w:rsidRPr="00E14032">
        <w:rPr>
          <w:lang w:val="hr-BA"/>
        </w:rPr>
        <w:t>poslenika u reviziji</w:t>
      </w:r>
      <w:r w:rsidRPr="00E14032">
        <w:rPr>
          <w:vertAlign w:val="superscript"/>
          <w:lang w:val="hr-BA"/>
        </w:rPr>
        <w:footnoteReference w:id="352"/>
      </w:r>
      <w:r w:rsidRPr="00E14032">
        <w:rPr>
          <w:lang w:val="hr-BA"/>
        </w:rPr>
        <w:t xml:space="preserve"> i sukob interesa</w:t>
      </w:r>
      <w:r w:rsidRPr="00E14032">
        <w:rPr>
          <w:vertAlign w:val="superscript"/>
          <w:lang w:val="hr-BA"/>
        </w:rPr>
        <w:footnoteReference w:id="353"/>
      </w:r>
      <w:r w:rsidRPr="00E14032">
        <w:rPr>
          <w:lang w:val="hr-BA"/>
        </w:rPr>
        <w:t>.</w:t>
      </w:r>
      <w:r w:rsidRPr="00E14032">
        <w:rPr>
          <w:lang w:val="hr-BA"/>
        </w:rPr>
        <w:tab/>
      </w:r>
      <w:r w:rsidRPr="00E14032">
        <w:rPr>
          <w:lang w:val="hr-BA"/>
        </w:rPr>
        <w:br w:type="page"/>
      </w:r>
    </w:p>
    <w:p w:rsidR="005E6945" w:rsidRPr="00E14032" w:rsidRDefault="005E6945" w:rsidP="005E6945">
      <w:pPr>
        <w:pStyle w:val="Heading2"/>
        <w:spacing w:after="325"/>
        <w:ind w:left="-5" w:right="52"/>
        <w:rPr>
          <w:lang w:val="hr-BA"/>
        </w:rPr>
      </w:pPr>
      <w:bookmarkStart w:id="19" w:name="_Toc441232820"/>
      <w:r w:rsidRPr="00E14032">
        <w:rPr>
          <w:lang w:val="hr-BA"/>
        </w:rPr>
        <w:t>2. ANALIZA</w:t>
      </w:r>
      <w:bookmarkEnd w:id="19"/>
      <w:r w:rsidRPr="00E14032">
        <w:rPr>
          <w:lang w:val="hr-BA"/>
        </w:rPr>
        <w:t xml:space="preserve">  </w:t>
      </w:r>
    </w:p>
    <w:p w:rsidR="005E6945" w:rsidRPr="00E14032" w:rsidRDefault="005E6945" w:rsidP="005E6945">
      <w:pPr>
        <w:spacing w:after="251"/>
        <w:ind w:left="-5" w:right="54"/>
        <w:rPr>
          <w:lang w:val="hr-BA"/>
        </w:rPr>
      </w:pPr>
      <w:r w:rsidRPr="00E14032">
        <w:rPr>
          <w:lang w:val="hr-BA"/>
        </w:rPr>
        <w:t xml:space="preserve">Analiza pokriva </w:t>
      </w:r>
      <w:r w:rsidR="009D6D18" w:rsidRPr="00E14032">
        <w:rPr>
          <w:lang w:val="hr-BA"/>
        </w:rPr>
        <w:t>šesnaest p</w:t>
      </w:r>
      <w:r w:rsidRPr="00E14032">
        <w:rPr>
          <w:lang w:val="hr-BA"/>
        </w:rPr>
        <w:t>rincipa vezanih za područje PFM</w:t>
      </w:r>
      <w:r w:rsidR="009D6D18" w:rsidRPr="00E14032">
        <w:rPr>
          <w:lang w:val="hr-BA"/>
        </w:rPr>
        <w:t>-a</w:t>
      </w:r>
      <w:r w:rsidRPr="00E14032">
        <w:rPr>
          <w:lang w:val="hr-BA"/>
        </w:rPr>
        <w:t xml:space="preserve">, koji su grupisani u </w:t>
      </w:r>
      <w:r w:rsidR="009D6D18" w:rsidRPr="00E14032">
        <w:rPr>
          <w:lang w:val="hr-BA"/>
        </w:rPr>
        <w:t xml:space="preserve">osam </w:t>
      </w:r>
      <w:r w:rsidRPr="00E14032">
        <w:rPr>
          <w:lang w:val="hr-BA"/>
        </w:rPr>
        <w:t>ključnih zahtjeva</w:t>
      </w:r>
      <w:r w:rsidR="009D6D18" w:rsidRPr="00E14032">
        <w:rPr>
          <w:lang w:val="hr-BA"/>
        </w:rPr>
        <w:t>.</w:t>
      </w:r>
      <w:r w:rsidRPr="00E14032">
        <w:rPr>
          <w:vertAlign w:val="superscript"/>
          <w:lang w:val="hr-BA"/>
        </w:rPr>
        <w:footnoteReference w:id="354"/>
      </w:r>
      <w:r w:rsidRPr="00E14032">
        <w:rPr>
          <w:lang w:val="hr-BA"/>
        </w:rPr>
        <w:t xml:space="preserve"> Za svaki ključni zahtjev defini</w:t>
      </w:r>
      <w:r w:rsidR="009D6D18" w:rsidRPr="00E14032">
        <w:rPr>
          <w:lang w:val="hr-BA"/>
        </w:rPr>
        <w:t>r</w:t>
      </w:r>
      <w:r w:rsidRPr="00E14032">
        <w:rPr>
          <w:lang w:val="hr-BA"/>
        </w:rPr>
        <w:t>ane su početne vrijednosti indikatora okvira za monitoring Principa. Principi pokrivaju cijeli ciklus finansijskog upravljanja i tiču se sastavljanja budžeta</w:t>
      </w:r>
      <w:r w:rsidR="009D6D18" w:rsidRPr="00E14032">
        <w:rPr>
          <w:lang w:val="hr-BA"/>
        </w:rPr>
        <w:t>,</w:t>
      </w:r>
      <w:r w:rsidRPr="00E14032">
        <w:rPr>
          <w:lang w:val="hr-BA"/>
        </w:rPr>
        <w:t xml:space="preserve"> računovodstvenih i izvještajnih praksi</w:t>
      </w:r>
      <w:r w:rsidR="009D6D18" w:rsidRPr="00E14032">
        <w:rPr>
          <w:lang w:val="hr-BA"/>
        </w:rPr>
        <w:t>,</w:t>
      </w:r>
      <w:r w:rsidRPr="00E14032">
        <w:rPr>
          <w:lang w:val="hr-BA"/>
        </w:rPr>
        <w:t xml:space="preserve"> FMC-a</w:t>
      </w:r>
      <w:r w:rsidR="009D6D18" w:rsidRPr="00E14032">
        <w:rPr>
          <w:lang w:val="hr-BA"/>
        </w:rPr>
        <w:t>,</w:t>
      </w:r>
      <w:r w:rsidRPr="00E14032">
        <w:rPr>
          <w:lang w:val="hr-BA"/>
        </w:rPr>
        <w:t xml:space="preserve"> interne revizije</w:t>
      </w:r>
      <w:r w:rsidR="009D6D18" w:rsidRPr="00E14032">
        <w:rPr>
          <w:lang w:val="hr-BA"/>
        </w:rPr>
        <w:t>,</w:t>
      </w:r>
      <w:r w:rsidRPr="00E14032">
        <w:rPr>
          <w:lang w:val="hr-BA"/>
        </w:rPr>
        <w:t xml:space="preserve"> javne nabavke i eksterne revizije.</w:t>
      </w:r>
    </w:p>
    <w:p w:rsidR="005E6945" w:rsidRPr="00E14032" w:rsidRDefault="005E6945" w:rsidP="005E6945">
      <w:pPr>
        <w:spacing w:after="208" w:line="250" w:lineRule="auto"/>
        <w:ind w:left="-5" w:right="52"/>
        <w:rPr>
          <w:b/>
          <w:color w:val="009E9A"/>
          <w:sz w:val="24"/>
          <w:lang w:val="hr-BA"/>
        </w:rPr>
      </w:pPr>
      <w:r w:rsidRPr="00E14032">
        <w:rPr>
          <w:b/>
          <w:color w:val="009E9A"/>
          <w:sz w:val="24"/>
          <w:lang w:val="hr-BA"/>
        </w:rPr>
        <w:t>2.1. Ključni zahtjev: Budžet se utvrđuje u skladu s transparentnim zakonskim odredbama i unutar općeg višegodišnjeg okvira, osiguravajući da budžetski saldo opće vlade i omjer duga i bruto domaćeg proizvoda slijede održiv pravac</w:t>
      </w:r>
    </w:p>
    <w:p w:rsidR="005E6945" w:rsidRPr="00E14032" w:rsidRDefault="005E6945" w:rsidP="005E6945">
      <w:pPr>
        <w:spacing w:after="208" w:line="250" w:lineRule="auto"/>
        <w:ind w:left="-5" w:right="52"/>
        <w:rPr>
          <w:b/>
          <w:color w:val="009E9A"/>
          <w:sz w:val="24"/>
          <w:lang w:val="hr-BA"/>
        </w:rPr>
      </w:pPr>
      <w:r w:rsidRPr="00E14032">
        <w:rPr>
          <w:b/>
          <w:i/>
          <w:u w:val="single" w:color="000000"/>
          <w:lang w:val="hr-BA"/>
        </w:rPr>
        <w:t>Početne vrijednosti</w:t>
      </w:r>
    </w:p>
    <w:p w:rsidR="005E6945" w:rsidRPr="00E14032" w:rsidRDefault="005E6945" w:rsidP="005E6945">
      <w:pPr>
        <w:ind w:left="-5" w:right="54"/>
        <w:rPr>
          <w:lang w:val="hr-BA"/>
        </w:rPr>
      </w:pPr>
      <w:r w:rsidRPr="00E14032">
        <w:rPr>
          <w:lang w:val="hr-BA"/>
        </w:rPr>
        <w:t>Funkcioni</w:t>
      </w:r>
      <w:r w:rsidR="009D6D18" w:rsidRPr="00E14032">
        <w:rPr>
          <w:lang w:val="hr-BA"/>
        </w:rPr>
        <w:t>r</w:t>
      </w:r>
      <w:r w:rsidRPr="00E14032">
        <w:rPr>
          <w:lang w:val="hr-BA"/>
        </w:rPr>
        <w:t xml:space="preserve">anje srednjoročnog i godišnjeg planiranja resursa </w:t>
      </w:r>
      <w:r w:rsidR="009D6D18" w:rsidRPr="00E14032">
        <w:rPr>
          <w:lang w:val="hr-BA"/>
        </w:rPr>
        <w:t xml:space="preserve">provjerava </w:t>
      </w:r>
      <w:r w:rsidRPr="00E14032">
        <w:rPr>
          <w:lang w:val="hr-BA"/>
        </w:rPr>
        <w:t>se kroz tri kvalitativna i pet kvantitativnih indikatora.</w:t>
      </w:r>
    </w:p>
    <w:p w:rsidR="005E6945" w:rsidRPr="00E14032" w:rsidRDefault="005E6945" w:rsidP="005E6945">
      <w:pPr>
        <w:spacing w:after="9"/>
        <w:ind w:left="-5" w:right="54"/>
        <w:rPr>
          <w:lang w:val="hr-BA"/>
        </w:rPr>
      </w:pPr>
      <w:r w:rsidRPr="00E14032">
        <w:rPr>
          <w:lang w:val="hr-BA"/>
        </w:rPr>
        <w:t xml:space="preserve">U BiH, budžeti na državnom nivou, na nivou dva entiteta i BD </w:t>
      </w:r>
      <w:r w:rsidR="009D6D18" w:rsidRPr="00E14032">
        <w:rPr>
          <w:lang w:val="hr-BA"/>
        </w:rPr>
        <w:t xml:space="preserve">utvrđuju </w:t>
      </w:r>
      <w:r w:rsidRPr="00E14032">
        <w:rPr>
          <w:lang w:val="hr-BA"/>
        </w:rPr>
        <w:t xml:space="preserve">se unutar višegodišnjeg okvira i u skladu sa zakonskim odredbama. Međutim, </w:t>
      </w:r>
      <w:r w:rsidR="009D6D18" w:rsidRPr="00E14032">
        <w:rPr>
          <w:lang w:val="hr-BA"/>
        </w:rPr>
        <w:t>b</w:t>
      </w:r>
      <w:r w:rsidRPr="00E14032">
        <w:rPr>
          <w:lang w:val="hr-BA"/>
        </w:rPr>
        <w:t>udžet nije baziran na realističnim pretpostavkama</w:t>
      </w:r>
      <w:r w:rsidR="009D6D18" w:rsidRPr="00E14032">
        <w:rPr>
          <w:lang w:val="hr-BA"/>
        </w:rPr>
        <w:t>,</w:t>
      </w:r>
      <w:r w:rsidRPr="00E14032">
        <w:rPr>
          <w:lang w:val="hr-BA"/>
        </w:rPr>
        <w:t xml:space="preserve"> srednjoročno planiranje budžeta </w:t>
      </w:r>
      <w:r w:rsidR="009D6D18" w:rsidRPr="00E14032">
        <w:rPr>
          <w:lang w:val="hr-BA"/>
        </w:rPr>
        <w:t xml:space="preserve">bazira </w:t>
      </w:r>
      <w:r w:rsidRPr="00E14032">
        <w:rPr>
          <w:lang w:val="hr-BA"/>
        </w:rPr>
        <w:t xml:space="preserve">se više na zakonskoj obavezi na strani troškova nego na budućim troškovima i ciljevima planiranih politika. Omjer duga i bruto domaćeg </w:t>
      </w:r>
      <w:r w:rsidR="00DD17B6" w:rsidRPr="00E14032">
        <w:rPr>
          <w:lang w:val="hr-BA"/>
        </w:rPr>
        <w:t xml:space="preserve">proizvoda </w:t>
      </w:r>
      <w:r w:rsidRPr="00E14032">
        <w:rPr>
          <w:lang w:val="hr-BA"/>
        </w:rPr>
        <w:t>(koji nije izračunat na osnovu ESA</w:t>
      </w:r>
      <w:r w:rsidR="009D6D18" w:rsidRPr="00E14032">
        <w:rPr>
          <w:lang w:val="hr-BA"/>
        </w:rPr>
        <w:t>-e</w:t>
      </w:r>
      <w:r w:rsidRPr="00E14032">
        <w:rPr>
          <w:lang w:val="hr-BA"/>
        </w:rPr>
        <w:t xml:space="preserve">) </w:t>
      </w:r>
      <w:r w:rsidR="009D6D18" w:rsidRPr="00E14032">
        <w:rPr>
          <w:lang w:val="hr-BA"/>
        </w:rPr>
        <w:t xml:space="preserve">porastao </w:t>
      </w:r>
      <w:r w:rsidRPr="00E14032">
        <w:rPr>
          <w:lang w:val="hr-BA"/>
        </w:rPr>
        <w:t>je sa 33,9%</w:t>
      </w:r>
      <w:r w:rsidR="009D6D18" w:rsidRPr="00E14032">
        <w:rPr>
          <w:lang w:val="hr-BA"/>
        </w:rPr>
        <w:t>,</w:t>
      </w:r>
      <w:r w:rsidRPr="00E14032">
        <w:rPr>
          <w:lang w:val="hr-BA"/>
        </w:rPr>
        <w:t xml:space="preserve"> na kraju 2013.</w:t>
      </w:r>
      <w:r w:rsidR="009D6D18" w:rsidRPr="00E14032">
        <w:rPr>
          <w:lang w:val="hr-BA"/>
        </w:rPr>
        <w:t xml:space="preserve"> </w:t>
      </w:r>
      <w:r w:rsidRPr="00E14032">
        <w:rPr>
          <w:lang w:val="hr-BA"/>
        </w:rPr>
        <w:t>g</w:t>
      </w:r>
      <w:r w:rsidR="009D6D18" w:rsidRPr="00E14032">
        <w:rPr>
          <w:lang w:val="hr-BA"/>
        </w:rPr>
        <w:t>odine,</w:t>
      </w:r>
      <w:r w:rsidRPr="00E14032">
        <w:rPr>
          <w:lang w:val="hr-BA"/>
        </w:rPr>
        <w:t xml:space="preserve"> na 36,9% na kraju 2014.</w:t>
      </w:r>
      <w:r w:rsidR="009D6D18" w:rsidRPr="00E14032">
        <w:rPr>
          <w:lang w:val="hr-BA"/>
        </w:rPr>
        <w:t xml:space="preserve"> </w:t>
      </w:r>
      <w:r w:rsidRPr="00E14032">
        <w:rPr>
          <w:lang w:val="hr-BA"/>
        </w:rPr>
        <w:t>g</w:t>
      </w:r>
      <w:r w:rsidR="009D6D18" w:rsidRPr="00E14032">
        <w:rPr>
          <w:lang w:val="hr-BA"/>
        </w:rPr>
        <w:t>odine</w:t>
      </w:r>
      <w:r w:rsidRPr="00E14032">
        <w:rPr>
          <w:lang w:val="hr-BA"/>
        </w:rPr>
        <w:t>.</w:t>
      </w:r>
      <w:r w:rsidR="006E79D1">
        <w:rPr>
          <w:rStyle w:val="FootnoteReference"/>
          <w:lang w:val="hr-BA"/>
        </w:rPr>
        <w:footnoteReference w:id="355"/>
      </w:r>
      <w:r w:rsidR="009D6D18" w:rsidRPr="00E14032">
        <w:rPr>
          <w:lang w:val="hr-BA"/>
        </w:rPr>
        <w:t xml:space="preserve"> </w:t>
      </w:r>
      <w:r w:rsidRPr="00E14032">
        <w:rPr>
          <w:lang w:val="hr-BA"/>
        </w:rPr>
        <w:t xml:space="preserve">Ovi nedostaci </w:t>
      </w:r>
      <w:r w:rsidR="009D6D18" w:rsidRPr="00E14032">
        <w:rPr>
          <w:lang w:val="hr-BA"/>
        </w:rPr>
        <w:t xml:space="preserve">ogledaju </w:t>
      </w:r>
      <w:r w:rsidRPr="00E14032">
        <w:rPr>
          <w:lang w:val="hr-BA"/>
        </w:rPr>
        <w:t xml:space="preserve">se </w:t>
      </w:r>
      <w:r w:rsidR="009D6D18" w:rsidRPr="00E14032">
        <w:rPr>
          <w:lang w:val="hr-BA"/>
        </w:rPr>
        <w:t>i</w:t>
      </w:r>
      <w:r w:rsidRPr="00E14032">
        <w:rPr>
          <w:lang w:val="hr-BA"/>
        </w:rPr>
        <w:t xml:space="preserve"> u kvantitativnim i u kvalitativnim indikatorima.</w:t>
      </w:r>
    </w:p>
    <w:p w:rsidR="005E6945" w:rsidRPr="00E14032" w:rsidRDefault="005E6945" w:rsidP="005E6945">
      <w:pPr>
        <w:spacing w:after="9"/>
        <w:ind w:left="-5" w:right="54"/>
        <w:rPr>
          <w:lang w:val="hr-BA"/>
        </w:rPr>
      </w:pPr>
    </w:p>
    <w:tbl>
      <w:tblPr>
        <w:tblStyle w:val="TableGrid"/>
        <w:tblW w:w="9296" w:type="dxa"/>
        <w:tblInd w:w="-26" w:type="dxa"/>
        <w:tblCellMar>
          <w:top w:w="27" w:type="dxa"/>
          <w:left w:w="31" w:type="dxa"/>
        </w:tblCellMar>
        <w:tblLook w:val="04A0" w:firstRow="1" w:lastRow="0" w:firstColumn="1" w:lastColumn="0" w:noHBand="0" w:noVBand="1"/>
      </w:tblPr>
      <w:tblGrid>
        <w:gridCol w:w="1980"/>
        <w:gridCol w:w="862"/>
        <w:gridCol w:w="4191"/>
        <w:gridCol w:w="1132"/>
        <w:gridCol w:w="1131"/>
      </w:tblGrid>
      <w:tr w:rsidR="005E6945" w:rsidRPr="00E14032" w:rsidTr="005E6945">
        <w:trPr>
          <w:trHeight w:val="664"/>
        </w:trPr>
        <w:tc>
          <w:tcPr>
            <w:tcW w:w="1980" w:type="dxa"/>
            <w:tcBorders>
              <w:top w:val="single" w:sz="8" w:space="0" w:color="000000"/>
              <w:left w:val="single" w:sz="8" w:space="0" w:color="000000"/>
              <w:bottom w:val="single" w:sz="8" w:space="0" w:color="000000"/>
              <w:right w:val="single" w:sz="8" w:space="0" w:color="000000"/>
            </w:tcBorders>
            <w:shd w:val="clear" w:color="auto" w:fill="009E9A"/>
          </w:tcPr>
          <w:p w:rsidR="005E6945" w:rsidRPr="00E14032" w:rsidRDefault="005E6945" w:rsidP="005E6945">
            <w:pPr>
              <w:spacing w:after="0" w:line="259" w:lineRule="auto"/>
              <w:ind w:left="16" w:firstLine="0"/>
              <w:jc w:val="center"/>
              <w:rPr>
                <w:lang w:val="hr-BA"/>
              </w:rPr>
            </w:pPr>
          </w:p>
        </w:tc>
        <w:tc>
          <w:tcPr>
            <w:tcW w:w="862" w:type="dxa"/>
            <w:tcBorders>
              <w:top w:val="single" w:sz="8" w:space="0" w:color="000000"/>
              <w:left w:val="single" w:sz="8" w:space="0" w:color="000000"/>
              <w:bottom w:val="single" w:sz="8" w:space="0" w:color="000000"/>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Princip br. </w:t>
            </w:r>
          </w:p>
        </w:tc>
        <w:tc>
          <w:tcPr>
            <w:tcW w:w="4191" w:type="dxa"/>
            <w:tcBorders>
              <w:top w:val="single" w:sz="8" w:space="0" w:color="000000"/>
              <w:left w:val="single" w:sz="8" w:space="0" w:color="000000"/>
              <w:bottom w:val="single" w:sz="8" w:space="0" w:color="000000"/>
              <w:right w:val="single" w:sz="8" w:space="0" w:color="000000"/>
            </w:tcBorders>
            <w:shd w:val="clear" w:color="auto" w:fill="009E9A"/>
          </w:tcPr>
          <w:p w:rsidR="005E6945" w:rsidRPr="00E14032" w:rsidRDefault="005E6945" w:rsidP="005E6945">
            <w:pPr>
              <w:spacing w:after="0" w:line="259" w:lineRule="auto"/>
              <w:ind w:left="0" w:right="33" w:firstLine="0"/>
              <w:jc w:val="center"/>
              <w:rPr>
                <w:lang w:val="hr-BA"/>
              </w:rPr>
            </w:pPr>
            <w:r w:rsidRPr="00E14032">
              <w:rPr>
                <w:b/>
                <w:color w:val="FFFFFF"/>
                <w:lang w:val="hr-BA"/>
              </w:rPr>
              <w:t xml:space="preserve">Indikator </w:t>
            </w:r>
          </w:p>
        </w:tc>
        <w:tc>
          <w:tcPr>
            <w:tcW w:w="1132"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Početna godina</w:t>
            </w:r>
          </w:p>
        </w:tc>
        <w:tc>
          <w:tcPr>
            <w:tcW w:w="1131"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vrijednost </w:t>
            </w:r>
          </w:p>
        </w:tc>
      </w:tr>
      <w:tr w:rsidR="005E6945" w:rsidRPr="00E14032" w:rsidTr="005E6945">
        <w:trPr>
          <w:trHeight w:val="617"/>
        </w:trPr>
        <w:tc>
          <w:tcPr>
            <w:tcW w:w="1980" w:type="dxa"/>
            <w:vMerge w:val="restart"/>
            <w:tcBorders>
              <w:top w:val="single" w:sz="8" w:space="0" w:color="000000"/>
              <w:left w:val="single" w:sz="8" w:space="0" w:color="000000"/>
              <w:bottom w:val="single" w:sz="29" w:space="0" w:color="F2F2F2"/>
              <w:right w:val="single" w:sz="8" w:space="0" w:color="000000"/>
            </w:tcBorders>
            <w:shd w:val="clear" w:color="auto" w:fill="F2F2F2"/>
          </w:tcPr>
          <w:p w:rsidR="005E6945" w:rsidRPr="00E14032" w:rsidRDefault="005E6945" w:rsidP="005E6945">
            <w:pPr>
              <w:spacing w:after="0" w:line="259" w:lineRule="auto"/>
              <w:ind w:left="0" w:right="34" w:firstLine="0"/>
              <w:jc w:val="center"/>
              <w:rPr>
                <w:lang w:val="hr-BA"/>
              </w:rPr>
            </w:pPr>
            <w:r w:rsidRPr="00E14032">
              <w:rPr>
                <w:b/>
                <w:lang w:val="hr-BA"/>
              </w:rPr>
              <w:t xml:space="preserve">Kvalitativni </w:t>
            </w:r>
          </w:p>
        </w:tc>
        <w:tc>
          <w:tcPr>
            <w:tcW w:w="862" w:type="dxa"/>
            <w:tcBorders>
              <w:top w:val="single" w:sz="8" w:space="0" w:color="000000"/>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31" w:firstLine="0"/>
              <w:jc w:val="center"/>
              <w:rPr>
                <w:lang w:val="hr-BA"/>
              </w:rPr>
            </w:pPr>
            <w:r w:rsidRPr="00E14032">
              <w:rPr>
                <w:lang w:val="hr-BA"/>
              </w:rPr>
              <w:t xml:space="preserve">1 </w:t>
            </w:r>
          </w:p>
        </w:tc>
        <w:tc>
          <w:tcPr>
            <w:tcW w:w="4191" w:type="dxa"/>
            <w:tcBorders>
              <w:top w:val="single" w:sz="8" w:space="0" w:color="000000"/>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113" w:firstLine="0"/>
              <w:jc w:val="left"/>
              <w:rPr>
                <w:lang w:val="hr-BA"/>
              </w:rPr>
            </w:pPr>
            <w:r w:rsidRPr="00E14032">
              <w:rPr>
                <w:lang w:val="hr-BA"/>
              </w:rPr>
              <w:t>Indeks snage MTBF-a</w:t>
            </w:r>
          </w:p>
        </w:tc>
        <w:tc>
          <w:tcPr>
            <w:tcW w:w="1132" w:type="dxa"/>
            <w:tcBorders>
              <w:top w:val="sing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9" w:firstLine="0"/>
              <w:jc w:val="center"/>
              <w:rPr>
                <w:lang w:val="hr-BA"/>
              </w:rPr>
            </w:pPr>
            <w:r w:rsidRPr="00E14032">
              <w:rPr>
                <w:lang w:val="hr-BA"/>
              </w:rPr>
              <w:t>2014</w:t>
            </w:r>
            <w:r w:rsidR="006B5304" w:rsidRPr="00E14032">
              <w:rPr>
                <w:lang w:val="hr-BA"/>
              </w:rPr>
              <w:t>.</w:t>
            </w:r>
            <w:r w:rsidRPr="00E14032">
              <w:rPr>
                <w:lang w:val="hr-BA"/>
              </w:rPr>
              <w:t xml:space="preserve"> </w:t>
            </w:r>
          </w:p>
        </w:tc>
        <w:tc>
          <w:tcPr>
            <w:tcW w:w="1131" w:type="dxa"/>
            <w:tcBorders>
              <w:top w:val="sing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30" w:firstLine="0"/>
              <w:jc w:val="center"/>
              <w:rPr>
                <w:lang w:val="hr-BA"/>
              </w:rPr>
            </w:pPr>
            <w:r w:rsidRPr="00E14032">
              <w:rPr>
                <w:lang w:val="hr-BA"/>
              </w:rPr>
              <w:t xml:space="preserve">2 </w:t>
            </w:r>
          </w:p>
        </w:tc>
      </w:tr>
      <w:tr w:rsidR="005E6945" w:rsidRPr="00E14032" w:rsidTr="005E6945">
        <w:trPr>
          <w:trHeight w:val="478"/>
        </w:trPr>
        <w:tc>
          <w:tcPr>
            <w:tcW w:w="0" w:type="auto"/>
            <w:vMerge/>
            <w:tcBorders>
              <w:top w:val="nil"/>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c>
          <w:tcPr>
            <w:tcW w:w="862"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31" w:firstLine="0"/>
              <w:jc w:val="center"/>
              <w:rPr>
                <w:lang w:val="hr-BA"/>
              </w:rPr>
            </w:pPr>
            <w:r w:rsidRPr="00E14032">
              <w:rPr>
                <w:lang w:val="hr-BA"/>
              </w:rPr>
              <w:t xml:space="preserve">1 </w:t>
            </w:r>
          </w:p>
        </w:tc>
        <w:tc>
          <w:tcPr>
            <w:tcW w:w="4191"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13" w:firstLine="0"/>
              <w:jc w:val="left"/>
              <w:rPr>
                <w:lang w:val="hr-BA"/>
              </w:rPr>
            </w:pPr>
            <w:r w:rsidRPr="00E14032">
              <w:rPr>
                <w:lang w:val="hr-BA"/>
              </w:rPr>
              <w:t>Indeks snage fiskalnih pravila</w:t>
            </w:r>
          </w:p>
        </w:tc>
        <w:tc>
          <w:tcPr>
            <w:tcW w:w="1132" w:type="dxa"/>
            <w:tcBorders>
              <w:top w:val="double" w:sz="29" w:space="0" w:color="F2F2F2"/>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29" w:firstLine="0"/>
              <w:jc w:val="center"/>
              <w:rPr>
                <w:lang w:val="hr-BA"/>
              </w:rPr>
            </w:pPr>
            <w:r w:rsidRPr="00E14032">
              <w:rPr>
                <w:lang w:val="hr-BA"/>
              </w:rPr>
              <w:t>2014</w:t>
            </w:r>
            <w:r w:rsidR="006B5304" w:rsidRPr="00E14032">
              <w:rPr>
                <w:lang w:val="hr-BA"/>
              </w:rPr>
              <w:t>.</w:t>
            </w:r>
            <w:r w:rsidRPr="00E14032">
              <w:rPr>
                <w:lang w:val="hr-BA"/>
              </w:rPr>
              <w:t xml:space="preserve"> </w:t>
            </w:r>
          </w:p>
        </w:tc>
        <w:tc>
          <w:tcPr>
            <w:tcW w:w="1131" w:type="dxa"/>
            <w:tcBorders>
              <w:top w:val="double" w:sz="29" w:space="0" w:color="F2F2F2"/>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30" w:firstLine="0"/>
              <w:jc w:val="center"/>
              <w:rPr>
                <w:lang w:val="hr-BA"/>
              </w:rPr>
            </w:pPr>
            <w:r w:rsidRPr="00E14032">
              <w:rPr>
                <w:lang w:val="hr-BA"/>
              </w:rPr>
              <w:t xml:space="preserve">1 </w:t>
            </w:r>
          </w:p>
        </w:tc>
      </w:tr>
      <w:tr w:rsidR="005E6945" w:rsidRPr="00E14032" w:rsidTr="005E6945">
        <w:trPr>
          <w:trHeight w:val="1091"/>
        </w:trPr>
        <w:tc>
          <w:tcPr>
            <w:tcW w:w="0" w:type="auto"/>
            <w:vMerge/>
            <w:tcBorders>
              <w:top w:val="nil"/>
              <w:left w:val="single" w:sz="8" w:space="0" w:color="000000"/>
              <w:bottom w:val="sing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c>
          <w:tcPr>
            <w:tcW w:w="862" w:type="dxa"/>
            <w:tcBorders>
              <w:top w:val="single" w:sz="8" w:space="0" w:color="000000"/>
              <w:left w:val="single" w:sz="8" w:space="0" w:color="000000"/>
              <w:bottom w:val="sing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31" w:firstLine="0"/>
              <w:jc w:val="center"/>
              <w:rPr>
                <w:lang w:val="hr-BA"/>
              </w:rPr>
            </w:pPr>
            <w:r w:rsidRPr="00E14032">
              <w:rPr>
                <w:lang w:val="hr-BA"/>
              </w:rPr>
              <w:t xml:space="preserve">2 </w:t>
            </w:r>
          </w:p>
        </w:tc>
        <w:tc>
          <w:tcPr>
            <w:tcW w:w="4191" w:type="dxa"/>
            <w:tcBorders>
              <w:top w:val="single" w:sz="8" w:space="0" w:color="000000"/>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113" w:right="143" w:firstLine="0"/>
              <w:rPr>
                <w:lang w:val="hr-BA"/>
              </w:rPr>
            </w:pPr>
            <w:r w:rsidRPr="00E14032">
              <w:rPr>
                <w:lang w:val="hr-BA"/>
              </w:rPr>
              <w:t>Stepen do kojeg godišnji prijedlog budžeta uključuje potpune informacije u trenutku kada se iznosi pred parlament</w:t>
            </w:r>
          </w:p>
        </w:tc>
        <w:tc>
          <w:tcPr>
            <w:tcW w:w="1132"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9" w:firstLine="0"/>
              <w:jc w:val="center"/>
              <w:rPr>
                <w:lang w:val="hr-BA"/>
              </w:rPr>
            </w:pPr>
            <w:r w:rsidRPr="00E14032">
              <w:rPr>
                <w:lang w:val="hr-BA"/>
              </w:rPr>
              <w:t>2014</w:t>
            </w:r>
            <w:r w:rsidR="006B5304" w:rsidRPr="00E14032">
              <w:rPr>
                <w:lang w:val="hr-BA"/>
              </w:rPr>
              <w:t>.</w:t>
            </w:r>
            <w:r w:rsidRPr="00E14032">
              <w:rPr>
                <w:lang w:val="hr-BA"/>
              </w:rPr>
              <w:t xml:space="preserve"> </w:t>
            </w:r>
          </w:p>
        </w:tc>
        <w:tc>
          <w:tcPr>
            <w:tcW w:w="1131"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30" w:firstLine="0"/>
              <w:jc w:val="center"/>
              <w:rPr>
                <w:lang w:val="hr-BA"/>
              </w:rPr>
            </w:pPr>
            <w:r w:rsidRPr="00E14032">
              <w:rPr>
                <w:lang w:val="hr-BA"/>
              </w:rPr>
              <w:t xml:space="preserve">2 </w:t>
            </w:r>
          </w:p>
        </w:tc>
      </w:tr>
      <w:tr w:rsidR="005E6945" w:rsidRPr="00E14032" w:rsidTr="005E6945">
        <w:trPr>
          <w:trHeight w:val="83"/>
        </w:trPr>
        <w:tc>
          <w:tcPr>
            <w:tcW w:w="1980" w:type="dxa"/>
            <w:vMerge w:val="restart"/>
            <w:tcBorders>
              <w:top w:val="single" w:sz="29" w:space="0" w:color="F2F2F2"/>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31" w:firstLine="0"/>
              <w:jc w:val="center"/>
              <w:rPr>
                <w:lang w:val="hr-BA"/>
              </w:rPr>
            </w:pPr>
            <w:r w:rsidRPr="00E14032">
              <w:rPr>
                <w:b/>
                <w:lang w:val="hr-BA"/>
              </w:rPr>
              <w:t xml:space="preserve">Kvantitativni </w:t>
            </w:r>
          </w:p>
        </w:tc>
        <w:tc>
          <w:tcPr>
            <w:tcW w:w="862" w:type="dxa"/>
            <w:vMerge w:val="restart"/>
            <w:tcBorders>
              <w:top w:val="single" w:sz="29" w:space="0" w:color="F2F2F2"/>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31" w:firstLine="0"/>
              <w:jc w:val="center"/>
              <w:rPr>
                <w:lang w:val="hr-BA"/>
              </w:rPr>
            </w:pPr>
            <w:r w:rsidRPr="00E14032">
              <w:rPr>
                <w:lang w:val="hr-BA"/>
              </w:rPr>
              <w:t xml:space="preserve">1 </w:t>
            </w:r>
          </w:p>
        </w:tc>
        <w:tc>
          <w:tcPr>
            <w:tcW w:w="4191" w:type="dxa"/>
            <w:vMerge w:val="restart"/>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113" w:right="142" w:firstLine="0"/>
              <w:rPr>
                <w:lang w:val="hr-BA"/>
              </w:rPr>
            </w:pPr>
            <w:r w:rsidRPr="00E14032">
              <w:rPr>
                <w:lang w:val="hr-BA"/>
              </w:rPr>
              <w:t>Procentualne razlike između planiranih budžetskih prihoda u MTBF-u (odobrenom dvije godine prije posljednje godine za koju su dostupni podaci) i ostvarenih prihoda u posljednjoj godini za koju su dostupni podaci</w:t>
            </w:r>
          </w:p>
        </w:tc>
        <w:tc>
          <w:tcPr>
            <w:tcW w:w="1132" w:type="dxa"/>
            <w:vMerge w:val="restart"/>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29" w:firstLine="0"/>
              <w:jc w:val="center"/>
              <w:rPr>
                <w:lang w:val="hr-BA"/>
              </w:rPr>
            </w:pPr>
            <w:r w:rsidRPr="00E14032">
              <w:rPr>
                <w:lang w:val="hr-BA"/>
              </w:rPr>
              <w:t>2014</w:t>
            </w:r>
            <w:r w:rsidR="006B5304" w:rsidRPr="00E14032">
              <w:rPr>
                <w:lang w:val="hr-BA"/>
              </w:rPr>
              <w:t>.</w:t>
            </w:r>
            <w:r w:rsidRPr="00E14032">
              <w:rPr>
                <w:lang w:val="hr-BA"/>
              </w:rPr>
              <w:t xml:space="preserve"> </w:t>
            </w:r>
          </w:p>
        </w:tc>
        <w:tc>
          <w:tcPr>
            <w:tcW w:w="1131" w:type="dxa"/>
            <w:tcBorders>
              <w:top w:val="double" w:sz="29" w:space="0" w:color="F2F2F2"/>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1586"/>
        </w:trPr>
        <w:tc>
          <w:tcPr>
            <w:tcW w:w="0" w:type="auto"/>
            <w:vMerge/>
            <w:tcBorders>
              <w:top w:val="nil"/>
              <w:left w:val="single" w:sz="8" w:space="0" w:color="000000"/>
              <w:bottom w:val="single" w:sz="8" w:space="0" w:color="000000"/>
              <w:right w:val="single" w:sz="8"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vAlign w:val="bottom"/>
          </w:tcPr>
          <w:p w:rsidR="005E6945" w:rsidRPr="00E14032" w:rsidRDefault="005E6945" w:rsidP="005E6945">
            <w:pPr>
              <w:spacing w:after="160" w:line="259" w:lineRule="auto"/>
              <w:ind w:left="0" w:firstLine="0"/>
              <w:jc w:val="left"/>
              <w:rPr>
                <w:lang w:val="hr-BA"/>
              </w:rPr>
            </w:pPr>
          </w:p>
        </w:tc>
        <w:tc>
          <w:tcPr>
            <w:tcW w:w="1131" w:type="dxa"/>
            <w:tcBorders>
              <w:top w:val="nil"/>
              <w:left w:val="single" w:sz="8" w:space="0" w:color="000000"/>
              <w:bottom w:val="single" w:sz="8" w:space="0" w:color="000000"/>
              <w:right w:val="single" w:sz="8" w:space="0" w:color="000000"/>
            </w:tcBorders>
            <w:shd w:val="clear" w:color="auto" w:fill="F2F2F2"/>
          </w:tcPr>
          <w:p w:rsidR="005E6945" w:rsidRPr="00E14032" w:rsidRDefault="005E6945" w:rsidP="006E79D1">
            <w:pPr>
              <w:spacing w:after="0" w:line="259" w:lineRule="auto"/>
              <w:ind w:left="0" w:firstLine="0"/>
              <w:jc w:val="center"/>
              <w:rPr>
                <w:lang w:val="hr-BA"/>
              </w:rPr>
            </w:pPr>
            <w:r w:rsidRPr="00E14032">
              <w:rPr>
                <w:lang w:val="hr-BA"/>
              </w:rPr>
              <w:t>Nije dostupna</w:t>
            </w:r>
            <w:r w:rsidR="006E79D1">
              <w:rPr>
                <w:rStyle w:val="FootnoteReference"/>
                <w:lang w:val="hr-BA"/>
              </w:rPr>
              <w:footnoteReference w:id="356"/>
            </w:r>
          </w:p>
        </w:tc>
      </w:tr>
      <w:tr w:rsidR="005E6945" w:rsidRPr="00E14032" w:rsidTr="005E6945">
        <w:trPr>
          <w:trHeight w:val="1671"/>
        </w:trPr>
        <w:tc>
          <w:tcPr>
            <w:tcW w:w="1980" w:type="dxa"/>
            <w:vMerge w:val="restart"/>
            <w:tcBorders>
              <w:top w:val="single" w:sz="8" w:space="0" w:color="000000"/>
              <w:left w:val="single" w:sz="8" w:space="0" w:color="000000"/>
              <w:bottom w:val="nil"/>
              <w:right w:val="single" w:sz="8" w:space="0" w:color="000000"/>
            </w:tcBorders>
            <w:shd w:val="clear" w:color="auto" w:fill="F2F2F2"/>
          </w:tcPr>
          <w:p w:rsidR="005E6945" w:rsidRPr="00E14032" w:rsidRDefault="005E6945" w:rsidP="005E6945">
            <w:pPr>
              <w:spacing w:after="160" w:line="259" w:lineRule="auto"/>
              <w:ind w:left="0" w:firstLine="0"/>
              <w:jc w:val="left"/>
              <w:rPr>
                <w:lang w:val="hr-BA"/>
              </w:rPr>
            </w:pPr>
          </w:p>
        </w:tc>
        <w:tc>
          <w:tcPr>
            <w:tcW w:w="862"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52" w:firstLine="0"/>
              <w:jc w:val="center"/>
              <w:rPr>
                <w:lang w:val="hr-BA"/>
              </w:rPr>
            </w:pPr>
            <w:r w:rsidRPr="00E14032">
              <w:rPr>
                <w:lang w:val="hr-BA"/>
              </w:rPr>
              <w:t xml:space="preserve">1 </w:t>
            </w:r>
          </w:p>
        </w:tc>
        <w:tc>
          <w:tcPr>
            <w:tcW w:w="4191" w:type="dxa"/>
            <w:tcBorders>
              <w:top w:val="single" w:sz="8" w:space="0" w:color="000000"/>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78" w:right="130" w:firstLine="0"/>
              <w:rPr>
                <w:lang w:val="hr-BA"/>
              </w:rPr>
            </w:pPr>
            <w:r w:rsidRPr="00E14032">
              <w:rPr>
                <w:lang w:val="hr-BA"/>
              </w:rPr>
              <w:t>Procentualne razlike između planiranih budžetskih rashoda u MTBF-u (odobrenom dvije godine prije posljednje godine za koju su dostupni podaci) i stvarnih rashoda u posljednjoj godini za koju su dostupni podaci</w:t>
            </w:r>
          </w:p>
        </w:tc>
        <w:tc>
          <w:tcPr>
            <w:tcW w:w="1132" w:type="dxa"/>
            <w:tcBorders>
              <w:top w:val="single" w:sz="8" w:space="0" w:color="000000"/>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50" w:firstLine="0"/>
              <w:jc w:val="center"/>
              <w:rPr>
                <w:lang w:val="hr-BA"/>
              </w:rPr>
            </w:pPr>
            <w:r w:rsidRPr="00E14032">
              <w:rPr>
                <w:lang w:val="hr-BA"/>
              </w:rPr>
              <w:t>2014</w:t>
            </w:r>
            <w:r w:rsidR="006B5304" w:rsidRPr="00E14032">
              <w:rPr>
                <w:lang w:val="hr-BA"/>
              </w:rPr>
              <w:t>.</w:t>
            </w:r>
            <w:r w:rsidRPr="00E14032">
              <w:rPr>
                <w:lang w:val="hr-BA"/>
              </w:rPr>
              <w:t xml:space="preserve"> </w:t>
            </w:r>
          </w:p>
        </w:tc>
        <w:tc>
          <w:tcPr>
            <w:tcW w:w="1131" w:type="dxa"/>
            <w:tcBorders>
              <w:top w:val="single" w:sz="8" w:space="0" w:color="000000"/>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357"/>
            </w:r>
          </w:p>
        </w:tc>
      </w:tr>
      <w:tr w:rsidR="005E6945" w:rsidRPr="00E14032" w:rsidTr="005E6945">
        <w:trPr>
          <w:trHeight w:val="476"/>
        </w:trPr>
        <w:tc>
          <w:tcPr>
            <w:tcW w:w="0" w:type="auto"/>
            <w:vMerge/>
            <w:tcBorders>
              <w:top w:val="nil"/>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c>
          <w:tcPr>
            <w:tcW w:w="862" w:type="dxa"/>
            <w:tcBorders>
              <w:top w:val="single" w:sz="8" w:space="0" w:color="000000"/>
              <w:left w:val="single" w:sz="8" w:space="0" w:color="000000"/>
              <w:bottom w:val="sing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52" w:firstLine="0"/>
              <w:jc w:val="center"/>
              <w:rPr>
                <w:lang w:val="hr-BA"/>
              </w:rPr>
            </w:pPr>
            <w:r w:rsidRPr="00E14032">
              <w:rPr>
                <w:lang w:val="hr-BA"/>
              </w:rPr>
              <w:t xml:space="preserve">2 </w:t>
            </w:r>
          </w:p>
        </w:tc>
        <w:tc>
          <w:tcPr>
            <w:tcW w:w="4191" w:type="dxa"/>
            <w:tcBorders>
              <w:top w:val="single" w:sz="8" w:space="0" w:color="000000"/>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78" w:firstLine="0"/>
              <w:jc w:val="left"/>
              <w:rPr>
                <w:lang w:val="hr-BA"/>
              </w:rPr>
            </w:pPr>
            <w:r w:rsidRPr="00E14032">
              <w:rPr>
                <w:lang w:val="hr-BA"/>
              </w:rPr>
              <w:t>Budžetski saldo opće vlade</w:t>
            </w:r>
          </w:p>
        </w:tc>
        <w:tc>
          <w:tcPr>
            <w:tcW w:w="1132" w:type="dxa"/>
            <w:tcBorders>
              <w:top w:val="double" w:sz="29" w:space="0" w:color="F2F2F2"/>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50" w:firstLine="0"/>
              <w:jc w:val="center"/>
              <w:rPr>
                <w:lang w:val="hr-BA"/>
              </w:rPr>
            </w:pPr>
            <w:r w:rsidRPr="00E14032">
              <w:rPr>
                <w:lang w:val="hr-BA"/>
              </w:rPr>
              <w:t>2014</w:t>
            </w:r>
            <w:r w:rsidR="006B5304" w:rsidRPr="00E14032">
              <w:rPr>
                <w:lang w:val="hr-BA"/>
              </w:rPr>
              <w:t>.</w:t>
            </w:r>
            <w:r w:rsidRPr="00E14032">
              <w:rPr>
                <w:lang w:val="hr-BA"/>
              </w:rPr>
              <w:t xml:space="preserve"> </w:t>
            </w:r>
          </w:p>
        </w:tc>
        <w:tc>
          <w:tcPr>
            <w:tcW w:w="1131" w:type="dxa"/>
            <w:tcBorders>
              <w:top w:val="double" w:sz="29" w:space="0" w:color="F2F2F2"/>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49" w:firstLine="0"/>
              <w:jc w:val="center"/>
              <w:rPr>
                <w:lang w:val="hr-BA"/>
              </w:rPr>
            </w:pPr>
            <w:r w:rsidRPr="00E14032">
              <w:rPr>
                <w:lang w:val="hr-BA"/>
              </w:rPr>
              <w:t>-1.8%</w:t>
            </w:r>
            <w:r w:rsidRPr="00E14032">
              <w:rPr>
                <w:vertAlign w:val="superscript"/>
                <w:lang w:val="hr-BA"/>
              </w:rPr>
              <w:footnoteReference w:id="358"/>
            </w:r>
          </w:p>
        </w:tc>
      </w:tr>
      <w:tr w:rsidR="005E6945" w:rsidRPr="00E14032" w:rsidTr="005E6945">
        <w:trPr>
          <w:trHeight w:val="83"/>
        </w:trPr>
        <w:tc>
          <w:tcPr>
            <w:tcW w:w="1980" w:type="dxa"/>
            <w:vMerge w:val="restart"/>
            <w:tcBorders>
              <w:top w:val="nil"/>
              <w:left w:val="single" w:sz="8" w:space="0" w:color="000000"/>
              <w:bottom w:val="nil"/>
              <w:right w:val="single" w:sz="8" w:space="0" w:color="000000"/>
            </w:tcBorders>
            <w:shd w:val="clear" w:color="auto" w:fill="F2F2F2"/>
          </w:tcPr>
          <w:p w:rsidR="005E6945" w:rsidRPr="00E14032" w:rsidRDefault="005E6945" w:rsidP="005E6945">
            <w:pPr>
              <w:spacing w:after="160" w:line="259" w:lineRule="auto"/>
              <w:ind w:left="0" w:firstLine="0"/>
              <w:jc w:val="left"/>
              <w:rPr>
                <w:lang w:val="hr-BA"/>
              </w:rPr>
            </w:pPr>
          </w:p>
        </w:tc>
        <w:tc>
          <w:tcPr>
            <w:tcW w:w="862" w:type="dxa"/>
            <w:vMerge w:val="restart"/>
            <w:tcBorders>
              <w:top w:val="single" w:sz="29" w:space="0" w:color="F2F2F2"/>
              <w:left w:val="single" w:sz="8" w:space="0" w:color="000000"/>
              <w:bottom w:val="sing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52" w:firstLine="0"/>
              <w:jc w:val="center"/>
              <w:rPr>
                <w:lang w:val="hr-BA"/>
              </w:rPr>
            </w:pPr>
            <w:r w:rsidRPr="00E14032">
              <w:rPr>
                <w:lang w:val="hr-BA"/>
              </w:rPr>
              <w:t xml:space="preserve">2 </w:t>
            </w:r>
          </w:p>
        </w:tc>
        <w:tc>
          <w:tcPr>
            <w:tcW w:w="4191" w:type="dxa"/>
            <w:vMerge w:val="restart"/>
            <w:tcBorders>
              <w:top w:val="double" w:sz="29" w:space="0" w:color="F2F2F2"/>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78" w:right="129" w:firstLine="0"/>
              <w:rPr>
                <w:lang w:val="hr-BA"/>
              </w:rPr>
            </w:pPr>
            <w:r w:rsidRPr="00E14032">
              <w:rPr>
                <w:lang w:val="hr-BA"/>
              </w:rPr>
              <w:t>Procentualne razlike između planiranih budžetskih prihoda (odobrenih u budžetu) i ostvarenih prihoda u posljednjoj godini za koju su dostupni podaci</w:t>
            </w:r>
          </w:p>
        </w:tc>
        <w:tc>
          <w:tcPr>
            <w:tcW w:w="1132" w:type="dxa"/>
            <w:vMerge w:val="restart"/>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50" w:firstLine="0"/>
              <w:jc w:val="center"/>
              <w:rPr>
                <w:lang w:val="hr-BA"/>
              </w:rPr>
            </w:pPr>
            <w:r w:rsidRPr="00E14032">
              <w:rPr>
                <w:lang w:val="hr-BA"/>
              </w:rPr>
              <w:t>2013</w:t>
            </w:r>
            <w:r w:rsidR="006B5304" w:rsidRPr="00E14032">
              <w:rPr>
                <w:lang w:val="hr-BA"/>
              </w:rPr>
              <w:t>.</w:t>
            </w:r>
            <w:r w:rsidRPr="00E14032">
              <w:rPr>
                <w:lang w:val="hr-BA"/>
              </w:rPr>
              <w:t xml:space="preserve"> </w:t>
            </w:r>
          </w:p>
        </w:tc>
        <w:tc>
          <w:tcPr>
            <w:tcW w:w="1131" w:type="dxa"/>
            <w:tcBorders>
              <w:top w:val="double" w:sz="29" w:space="0" w:color="F2F2F2"/>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1316"/>
        </w:trPr>
        <w:tc>
          <w:tcPr>
            <w:tcW w:w="0" w:type="auto"/>
            <w:vMerge/>
            <w:tcBorders>
              <w:top w:val="nil"/>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c>
          <w:tcPr>
            <w:tcW w:w="1131" w:type="dxa"/>
            <w:tcBorders>
              <w:top w:val="nil"/>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-6%</w:t>
            </w:r>
            <w:r w:rsidRPr="00E14032">
              <w:rPr>
                <w:vertAlign w:val="superscript"/>
                <w:lang w:val="hr-BA"/>
              </w:rPr>
              <w:footnoteReference w:id="359"/>
            </w:r>
          </w:p>
        </w:tc>
      </w:tr>
      <w:tr w:rsidR="005E6945" w:rsidRPr="00E14032" w:rsidTr="005E6945">
        <w:trPr>
          <w:trHeight w:val="83"/>
        </w:trPr>
        <w:tc>
          <w:tcPr>
            <w:tcW w:w="1980" w:type="dxa"/>
            <w:vMerge w:val="restart"/>
            <w:tcBorders>
              <w:top w:val="nil"/>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160" w:line="259" w:lineRule="auto"/>
              <w:ind w:left="0" w:firstLine="0"/>
              <w:jc w:val="left"/>
              <w:rPr>
                <w:lang w:val="hr-BA"/>
              </w:rPr>
            </w:pPr>
          </w:p>
        </w:tc>
        <w:tc>
          <w:tcPr>
            <w:tcW w:w="862" w:type="dxa"/>
            <w:vMerge w:val="restart"/>
            <w:tcBorders>
              <w:top w:val="single" w:sz="29" w:space="0" w:color="F2F2F2"/>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52" w:firstLine="0"/>
              <w:jc w:val="center"/>
              <w:rPr>
                <w:lang w:val="hr-BA"/>
              </w:rPr>
            </w:pPr>
            <w:r w:rsidRPr="00E14032">
              <w:rPr>
                <w:lang w:val="hr-BA"/>
              </w:rPr>
              <w:t xml:space="preserve">2 </w:t>
            </w:r>
          </w:p>
        </w:tc>
        <w:tc>
          <w:tcPr>
            <w:tcW w:w="4191" w:type="dxa"/>
            <w:vMerge w:val="restart"/>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6B5304">
            <w:pPr>
              <w:spacing w:after="0" w:line="259" w:lineRule="auto"/>
              <w:ind w:left="78" w:right="130" w:firstLine="0"/>
              <w:rPr>
                <w:lang w:val="hr-BA"/>
              </w:rPr>
            </w:pPr>
            <w:r w:rsidRPr="00E14032">
              <w:rPr>
                <w:lang w:val="hr-BA"/>
              </w:rPr>
              <w:t xml:space="preserve">Procentualne razlike između planiranih budžetskih rashoda (odobrenih u budžetu) i ostvarenih rashoda u posljednjoj godini za koju su dostupni podaci </w:t>
            </w:r>
          </w:p>
        </w:tc>
        <w:tc>
          <w:tcPr>
            <w:tcW w:w="1132" w:type="dxa"/>
            <w:vMerge w:val="restart"/>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50" w:firstLine="0"/>
              <w:jc w:val="center"/>
              <w:rPr>
                <w:lang w:val="hr-BA"/>
              </w:rPr>
            </w:pPr>
            <w:r w:rsidRPr="00E14032">
              <w:rPr>
                <w:lang w:val="hr-BA"/>
              </w:rPr>
              <w:t>2013</w:t>
            </w:r>
            <w:r w:rsidR="006B5304" w:rsidRPr="00E14032">
              <w:rPr>
                <w:lang w:val="hr-BA"/>
              </w:rPr>
              <w:t>.</w:t>
            </w:r>
            <w:r w:rsidRPr="00E14032">
              <w:rPr>
                <w:lang w:val="hr-BA"/>
              </w:rPr>
              <w:t xml:space="preserve"> </w:t>
            </w:r>
          </w:p>
        </w:tc>
        <w:tc>
          <w:tcPr>
            <w:tcW w:w="1131" w:type="dxa"/>
            <w:tcBorders>
              <w:top w:val="double" w:sz="29" w:space="0" w:color="F2F2F2"/>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1278"/>
        </w:trPr>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1131" w:type="dxa"/>
            <w:tcBorders>
              <w:top w:val="nil"/>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49" w:firstLine="0"/>
              <w:jc w:val="center"/>
              <w:rPr>
                <w:lang w:val="hr-BA"/>
              </w:rPr>
            </w:pPr>
            <w:r w:rsidRPr="00E14032">
              <w:rPr>
                <w:lang w:val="hr-BA"/>
              </w:rPr>
              <w:t>-5%</w:t>
            </w:r>
            <w:r w:rsidRPr="00E14032">
              <w:rPr>
                <w:vertAlign w:val="superscript"/>
                <w:lang w:val="hr-BA"/>
              </w:rPr>
              <w:footnoteReference w:id="360"/>
            </w:r>
          </w:p>
        </w:tc>
      </w:tr>
    </w:tbl>
    <w:p w:rsidR="005E6945" w:rsidRPr="00E14032" w:rsidRDefault="005E6945" w:rsidP="005E6945">
      <w:pPr>
        <w:spacing w:after="231"/>
        <w:ind w:left="-5" w:right="54"/>
        <w:rPr>
          <w:lang w:val="hr-BA"/>
        </w:rPr>
      </w:pPr>
      <w:r w:rsidRPr="00E14032">
        <w:rPr>
          <w:lang w:val="hr-BA"/>
        </w:rPr>
        <w:t>Vrijednost</w:t>
      </w:r>
      <w:r w:rsidR="002118E7" w:rsidRPr="00E14032">
        <w:rPr>
          <w:lang w:val="hr-BA"/>
        </w:rPr>
        <w:t>i</w:t>
      </w:r>
      <w:r w:rsidRPr="00E14032">
        <w:rPr>
          <w:lang w:val="hr-BA"/>
        </w:rPr>
        <w:t xml:space="preserve"> kvalitativnih indikatora za zemlju </w:t>
      </w:r>
      <w:r w:rsidR="002118E7" w:rsidRPr="00E14032">
        <w:rPr>
          <w:lang w:val="hr-BA"/>
        </w:rPr>
        <w:t xml:space="preserve">prikazane </w:t>
      </w:r>
      <w:r w:rsidRPr="00E14032">
        <w:rPr>
          <w:lang w:val="hr-BA"/>
        </w:rPr>
        <w:t>su ispod i upoređen</w:t>
      </w:r>
      <w:r w:rsidR="002118E7" w:rsidRPr="00E14032">
        <w:rPr>
          <w:lang w:val="hr-BA"/>
        </w:rPr>
        <w:t>e su</w:t>
      </w:r>
      <w:r w:rsidRPr="00E14032">
        <w:rPr>
          <w:lang w:val="hr-BA"/>
        </w:rPr>
        <w:t xml:space="preserve"> s rasponom vrijednosti istih indikatora u drugim zemljama kandidatima (</w:t>
      </w:r>
      <w:r w:rsidR="002118E7" w:rsidRPr="00E14032">
        <w:rPr>
          <w:lang w:val="hr-BA"/>
        </w:rPr>
        <w:t>Z</w:t>
      </w:r>
      <w:r w:rsidRPr="00E14032">
        <w:rPr>
          <w:lang w:val="hr-BA"/>
        </w:rPr>
        <w:t xml:space="preserve">apadni Balkan i Turska). Ovaj raspon </w:t>
      </w:r>
      <w:r w:rsidR="002118E7" w:rsidRPr="00E14032">
        <w:rPr>
          <w:lang w:val="hr-BA"/>
        </w:rPr>
        <w:t xml:space="preserve">formiran </w:t>
      </w:r>
      <w:r w:rsidRPr="00E14032">
        <w:rPr>
          <w:lang w:val="hr-BA"/>
        </w:rPr>
        <w:t>je pomoću vrijednosti datog indikatora u različitim zemljama, od najmanje uspješne do najuspješnije.</w:t>
      </w:r>
    </w:p>
    <w:p w:rsidR="005E6945" w:rsidRPr="00E14032" w:rsidRDefault="005E6945" w:rsidP="005E6945">
      <w:pPr>
        <w:pStyle w:val="Heading3"/>
        <w:ind w:left="1144" w:right="0"/>
        <w:rPr>
          <w:lang w:val="hr-BA"/>
        </w:rPr>
      </w:pPr>
      <w:r w:rsidRPr="00E14032">
        <w:rPr>
          <w:lang w:val="hr-BA"/>
        </w:rPr>
        <w:t xml:space="preserve">Slika 1. Početne vrijednosti zemlje u poređenju s rasponom </w:t>
      </w:r>
      <w:r w:rsidR="000D77FA" w:rsidRPr="00E14032">
        <w:rPr>
          <w:lang w:val="hr-BA"/>
        </w:rPr>
        <w:t xml:space="preserve">vrijednosti u </w:t>
      </w:r>
      <w:r w:rsidRPr="00E14032">
        <w:rPr>
          <w:lang w:val="hr-BA"/>
        </w:rPr>
        <w:t>regi</w:t>
      </w:r>
      <w:r w:rsidR="000D77FA" w:rsidRPr="00E14032">
        <w:rPr>
          <w:lang w:val="hr-BA"/>
        </w:rPr>
        <w:t>ji</w:t>
      </w:r>
    </w:p>
    <w:p w:rsidR="005E6945" w:rsidRPr="00E14032" w:rsidRDefault="003E0E38" w:rsidP="005E6945">
      <w:pPr>
        <w:spacing w:after="222" w:line="259" w:lineRule="auto"/>
        <w:ind w:left="24" w:right="-111" w:firstLine="0"/>
        <w:jc w:val="left"/>
        <w:rPr>
          <w:lang w:val="hr-BA"/>
        </w:rPr>
      </w:pPr>
      <w:r>
        <w:rPr>
          <w:noProof/>
          <w:lang w:val="bs-Latn-BA" w:eastAsia="bs-Latn-BA"/>
        </w:rPr>
        <mc:AlternateContent>
          <mc:Choice Requires="wps">
            <w:drawing>
              <wp:anchor distT="0" distB="0" distL="114300" distR="114300" simplePos="0" relativeHeight="251667456" behindDoc="0" locked="0" layoutInCell="1" allowOverlap="1">
                <wp:simplePos x="0" y="0"/>
                <wp:positionH relativeFrom="column">
                  <wp:posOffset>33020</wp:posOffset>
                </wp:positionH>
                <wp:positionV relativeFrom="paragraph">
                  <wp:posOffset>1098550</wp:posOffset>
                </wp:positionV>
                <wp:extent cx="2371090" cy="540385"/>
                <wp:effectExtent l="0" t="0" r="0" b="0"/>
                <wp:wrapNone/>
                <wp:docPr id="207412"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137EFB" w:rsidRDefault="006E79D1" w:rsidP="005E6945">
                            <w:pPr>
                              <w:ind w:left="0"/>
                              <w:rPr>
                                <w:sz w:val="18"/>
                                <w:szCs w:val="18"/>
                                <w:lang w:val="nb-NO"/>
                              </w:rPr>
                            </w:pPr>
                            <w:r w:rsidRPr="00137EFB">
                              <w:rPr>
                                <w:sz w:val="18"/>
                                <w:szCs w:val="18"/>
                                <w:lang w:val="hr-BA"/>
                              </w:rPr>
                              <w:t>Stepen do kojeg godišnji prijedlog budžeta uključuje potpune informacije u trenutku kada se iznosi pred parlament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765" type="#_x0000_t202" style="position:absolute;left:0;text-align:left;margin-left:2.6pt;margin-top:86.5pt;width:186.7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" stroked="f">
                <v:textbox>
                  <w:txbxContent>
                    <w:p w:rsidR="006E79D1" w:rsidRPr="00137EFB" w:rsidRDefault="006E79D1" w:rsidP="005E6945">
                      <w:pPr>
                        <w:ind w:left="0"/>
                        <w:rPr>
                          <w:sz w:val="18"/>
                          <w:szCs w:val="18"/>
                          <w:lang w:val="nb-NO"/>
                        </w:rPr>
                      </w:pPr>
                      <w:r w:rsidRPr="00137EFB">
                        <w:rPr>
                          <w:sz w:val="18"/>
                          <w:szCs w:val="18"/>
                          <w:lang w:val="hr-BA"/>
                        </w:rPr>
                        <w:t>Stepen do kojeg godišnji prijedlog budžeta uključuje potpune informacije u trenutku kada se iznosi pred parlament</w:t>
                      </w:r>
                    </w:p>
                  </w:txbxContent>
                </v:textbox>
              </v:shape>
            </w:pict>
          </mc:Fallback>
        </mc:AlternateContent>
      </w:r>
      <w:r>
        <w:rPr>
          <w:noProof/>
          <w:lang w:val="bs-Latn-BA" w:eastAsia="bs-Latn-BA"/>
        </w:rPr>
        <mc:AlternateContent>
          <mc:Choice Requires="wps">
            <w:drawing>
              <wp:anchor distT="0" distB="0" distL="114300" distR="114300" simplePos="0" relativeHeight="251666432" behindDoc="0" locked="0" layoutInCell="1" allowOverlap="1">
                <wp:simplePos x="0" y="0"/>
                <wp:positionH relativeFrom="column">
                  <wp:posOffset>33020</wp:posOffset>
                </wp:positionH>
                <wp:positionV relativeFrom="paragraph">
                  <wp:posOffset>788035</wp:posOffset>
                </wp:positionV>
                <wp:extent cx="1583690" cy="246380"/>
                <wp:effectExtent l="0" t="0" r="0" b="0"/>
                <wp:wrapNone/>
                <wp:docPr id="207411"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137EFB" w:rsidRDefault="006E79D1" w:rsidP="005E6945">
                            <w:pPr>
                              <w:ind w:left="0"/>
                              <w:rPr>
                                <w:sz w:val="18"/>
                                <w:szCs w:val="18"/>
                              </w:rPr>
                            </w:pPr>
                            <w:r w:rsidRPr="00137EFB">
                              <w:rPr>
                                <w:sz w:val="18"/>
                                <w:szCs w:val="18"/>
                                <w:lang w:val="hr-BA"/>
                              </w:rPr>
                              <w:t>Indeks snage fiskalnih pravila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766" type="#_x0000_t202" style="position:absolute;left:0;text-align:left;margin-left:2.6pt;margin-top:62.05pt;width:124.7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" stroked="f">
                <v:textbox>
                  <w:txbxContent>
                    <w:p w:rsidR="006E79D1" w:rsidRPr="00137EFB" w:rsidRDefault="006E79D1" w:rsidP="005E6945">
                      <w:pPr>
                        <w:ind w:left="0"/>
                        <w:rPr>
                          <w:sz w:val="18"/>
                          <w:szCs w:val="18"/>
                        </w:rPr>
                      </w:pPr>
                      <w:r w:rsidRPr="00137EFB">
                        <w:rPr>
                          <w:sz w:val="18"/>
                          <w:szCs w:val="18"/>
                          <w:lang w:val="hr-BA"/>
                        </w:rPr>
                        <w:t>Indeks snage fiskalnih pravila</w:t>
                      </w:r>
                    </w:p>
                  </w:txbxContent>
                </v:textbox>
              </v:shape>
            </w:pict>
          </mc:Fallback>
        </mc:AlternateContent>
      </w:r>
      <w:r>
        <w:rPr>
          <w:noProof/>
          <w:lang w:val="bs-Latn-BA" w:eastAsia="bs-Latn-BA"/>
        </w:rPr>
        <mc:AlternateContent>
          <mc:Choice Requires="wps">
            <w:drawing>
              <wp:anchor distT="0" distB="0" distL="114300" distR="114300" simplePos="0" relativeHeight="251665408" behindDoc="0" locked="0" layoutInCell="1" allowOverlap="1">
                <wp:simplePos x="0" y="0"/>
                <wp:positionH relativeFrom="column">
                  <wp:posOffset>33020</wp:posOffset>
                </wp:positionH>
                <wp:positionV relativeFrom="paragraph">
                  <wp:posOffset>454025</wp:posOffset>
                </wp:positionV>
                <wp:extent cx="1369060" cy="254635"/>
                <wp:effectExtent l="0" t="0" r="0" b="0"/>
                <wp:wrapNone/>
                <wp:docPr id="207410"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137EFB" w:rsidRDefault="006E79D1" w:rsidP="005E6945">
                            <w:pPr>
                              <w:ind w:left="0"/>
                              <w:rPr>
                                <w:sz w:val="18"/>
                                <w:szCs w:val="18"/>
                              </w:rPr>
                            </w:pPr>
                            <w:r w:rsidRPr="00137EFB">
                              <w:rPr>
                                <w:sz w:val="18"/>
                                <w:szCs w:val="18"/>
                                <w:lang w:val="hr-BA"/>
                              </w:rPr>
                              <w:t>Indeks snage MTBF-a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767" type="#_x0000_t202" style="position:absolute;left:0;text-align:left;margin-left:2.6pt;margin-top:35.75pt;width:107.8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" stroked="f">
                <v:textbox>
                  <w:txbxContent>
                    <w:p w:rsidR="006E79D1" w:rsidRPr="00137EFB" w:rsidRDefault="006E79D1" w:rsidP="005E6945">
                      <w:pPr>
                        <w:ind w:left="0"/>
                        <w:rPr>
                          <w:sz w:val="18"/>
                          <w:szCs w:val="18"/>
                        </w:rPr>
                      </w:pPr>
                      <w:r w:rsidRPr="00137EFB">
                        <w:rPr>
                          <w:sz w:val="18"/>
                          <w:szCs w:val="18"/>
                          <w:lang w:val="hr-BA"/>
                        </w:rPr>
                        <w:t>Indeks snage MTBF-a</w:t>
                      </w:r>
                    </w:p>
                  </w:txbxContent>
                </v:textbox>
              </v:shape>
            </w:pict>
          </mc:Fallback>
        </mc:AlternateContent>
      </w:r>
      <w:r>
        <w:rPr>
          <w:noProof/>
          <w:lang w:val="bs-Latn-BA" w:eastAsia="bs-Latn-BA"/>
        </w:rPr>
        <mc:AlternateContent>
          <mc:Choice Requires="wpg">
            <w:drawing>
              <wp:inline distT="0" distB="0" distL="0" distR="0">
                <wp:extent cx="5961380" cy="1854835"/>
                <wp:effectExtent l="5715" t="5080" r="14605" b="45085"/>
                <wp:docPr id="207371" name="Group 19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1854835"/>
                          <a:chOff x="0" y="0"/>
                          <a:chExt cx="59615" cy="18548"/>
                        </a:xfrm>
                      </wpg:grpSpPr>
                      <wps:wsp>
                        <wps:cNvPr id="207372" name="Rectangle 24992"/>
                        <wps:cNvSpPr>
                          <a:spLocks noChangeArrowheads="1"/>
                        </wps:cNvSpPr>
                        <wps:spPr bwMode="auto">
                          <a:xfrm>
                            <a:off x="59298" y="1712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7373" name="Picture 250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5399999">
                            <a:off x="20602" y="-20507"/>
                            <a:ext cx="17919" cy="59030"/>
                          </a:xfrm>
                          <a:prstGeom prst="rect">
                            <a:avLst/>
                          </a:prstGeom>
                          <a:noFill/>
                          <a:extLst>
                            <a:ext uri="{909E8E84-426E-40DD-AFC4-6F175D3DCCD1}">
                              <a14:hiddenFill xmlns:a14="http://schemas.microsoft.com/office/drawing/2010/main">
                                <a:solidFill>
                                  <a:srgbClr val="FFFFFF"/>
                                </a:solidFill>
                              </a14:hiddenFill>
                            </a:ext>
                          </a:extLst>
                        </pic:spPr>
                      </pic:pic>
                      <wps:wsp>
                        <wps:cNvPr id="207374" name="Shape 25075"/>
                        <wps:cNvSpPr>
                          <a:spLocks/>
                        </wps:cNvSpPr>
                        <wps:spPr bwMode="auto">
                          <a:xfrm>
                            <a:off x="0" y="0"/>
                            <a:ext cx="59124" cy="18014"/>
                          </a:xfrm>
                          <a:custGeom>
                            <a:avLst/>
                            <a:gdLst>
                              <a:gd name="T0" fmla="*/ 0 w 5912485"/>
                              <a:gd name="T1" fmla="*/ 180 h 1801495"/>
                              <a:gd name="T2" fmla="*/ 591 w 5912485"/>
                              <a:gd name="T3" fmla="*/ 180 h 1801495"/>
                              <a:gd name="T4" fmla="*/ 591 w 5912485"/>
                              <a:gd name="T5" fmla="*/ 0 h 1801495"/>
                              <a:gd name="T6" fmla="*/ 0 w 5912485"/>
                              <a:gd name="T7" fmla="*/ 0 h 1801495"/>
                              <a:gd name="T8" fmla="*/ 0 w 5912485"/>
                              <a:gd name="T9" fmla="*/ 180 h 1801495"/>
                              <a:gd name="T10" fmla="*/ 0 60000 65536"/>
                              <a:gd name="T11" fmla="*/ 0 60000 65536"/>
                              <a:gd name="T12" fmla="*/ 0 60000 65536"/>
                              <a:gd name="T13" fmla="*/ 0 60000 65536"/>
                              <a:gd name="T14" fmla="*/ 0 60000 65536"/>
                              <a:gd name="T15" fmla="*/ 0 w 5912485"/>
                              <a:gd name="T16" fmla="*/ 0 h 1801495"/>
                              <a:gd name="T17" fmla="*/ 5912485 w 5912485"/>
                              <a:gd name="T18" fmla="*/ 1801495 h 1801495"/>
                            </a:gdLst>
                            <a:ahLst/>
                            <a:cxnLst>
                              <a:cxn ang="T10">
                                <a:pos x="T0" y="T1"/>
                              </a:cxn>
                              <a:cxn ang="T11">
                                <a:pos x="T2" y="T3"/>
                              </a:cxn>
                              <a:cxn ang="T12">
                                <a:pos x="T4" y="T5"/>
                              </a:cxn>
                              <a:cxn ang="T13">
                                <a:pos x="T6" y="T7"/>
                              </a:cxn>
                              <a:cxn ang="T14">
                                <a:pos x="T8" y="T9"/>
                              </a:cxn>
                            </a:cxnLst>
                            <a:rect l="T15" t="T16" r="T17" b="T18"/>
                            <a:pathLst>
                              <a:path w="5912485" h="1801495">
                                <a:moveTo>
                                  <a:pt x="0" y="1801495"/>
                                </a:moveTo>
                                <a:lnTo>
                                  <a:pt x="5912485" y="1801495"/>
                                </a:lnTo>
                                <a:lnTo>
                                  <a:pt x="5912485" y="0"/>
                                </a:lnTo>
                                <a:lnTo>
                                  <a:pt x="0" y="0"/>
                                </a:lnTo>
                                <a:lnTo>
                                  <a:pt x="0" y="1801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1839" o:spid="_x0000_s1768" style="width:469.4pt;height:146.05pt;mso-position-horizontal-relative:char;mso-position-vertical-relative:line" coordsize="59615,18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">
                <v:rect id="Rectangle 24992" o:spid="_x0000_s1769" style="position:absolute;left:59298;top:1712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iy8kA&#10;AADfAAAADwAAAGRycy9kb3ducmV2LnhtbESPW2vCQBSE34X+h+UU+qabRvASsxFpFX2sF1DfDtlj&#10;Epo9G7Jbk/bXdwsFH4eZ+YZJl72pxZ1aV1lW8DqKQBDnVldcKDgdN8MZCOeRNdaWScE3OVhmT4MU&#10;E2073tP94AsRIOwSVFB63yRSurwkg25kG+Lg3Wxr0AfZFlK32AW4qWUcRRNpsOKwUGJDbyXln4cv&#10;o2A7a1aXnf3pinp93Z4/zvP349wr9fLcrxYgPPX+Ef5v77SCOJqOpz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yiy8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p>
                    </w:txbxContent>
                  </v:textbox>
                </v:rect>
                <v:shape id="Picture 25073" o:spid="_x0000_s1770" type="#_x0000_t75" style="position:absolute;left:20602;top:-20507;width:17919;height:5903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wazFAAAA3wAAAA8AAABkcnMvZG93bnJldi54bWxEj0+LwjAUxO8LfofwBG9rqpVVaqOIIFT2&#10;tP4BvT2aZ1vavJQmav32G2Fhj8PM/IZJ171pxIM6V1lWMBlHIIhzqysuFJyOu88FCOeRNTaWScGL&#10;HKxXg48UE22f/EOPgy9EgLBLUEHpfZtI6fKSDLqxbYmDd7OdQR9kV0jd4TPATSOnUfQlDVYcFkps&#10;aVtSXh/uRkHc5O4bZ1yfrfb3rNpf3FVmSo2G/WYJwlPv/8N/7UwrmEbzeB7D+0/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Z8GsxQAAAN8AAAAPAAAAAAAAAAAAAAAA&#10;AJ8CAABkcnMvZG93bnJldi54bWxQSwUGAAAAAAQABAD3AAAAkQMAAAAA&#10;">
                  <v:imagedata r:id="rId118" o:title=""/>
                </v:shape>
                <v:shape id="Shape 25075" o:spid="_x0000_s1771" style="position:absolute;width:59124;height:18014;visibility:visible;mso-wrap-style:square;v-text-anchor:top" coordsize="5912485,180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7vMcA&#10;AADfAAAADwAAAGRycy9kb3ducmV2LnhtbESPS2vDMBCE74H+B7GF3hq5zsOJGyU0j0Ig5JDXfbG2&#10;tom1MpYaO/++ChRyHGbmG2a26EwlbtS40rKCj34EgjizuuRcwfn0/T4B4TyyxsoyKbiTg8X8pTfD&#10;VNuWD3Q7+lwECLsUFRTe16mULivIoOvbmjh4P7Yx6INscqkbbAPcVDKOorE0WHJYKLCmVUHZ9fhr&#10;FKxGVXvZryfLDcV2r6d2N726RKm31+7rE4Snzj/D/+2tVhBHySAZwuN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Bu7zHAAAA3wAAAA8AAAAAAAAAAAAAAAAAmAIAAGRy&#10;cy9kb3ducmV2LnhtbFBLBQYAAAAABAAEAPUAAACMAwAAAAA=&#10;" path="m,1801495r5912485,l5912485,,,,,1801495xe" filled="f">
                  <v:path arrowok="t" o:connecttype="custom" o:connectlocs="0,2;6,2;6,0;0,0;0,2" o:connectangles="0,0,0,0,0" textboxrect="0,0,5912485,1801495"/>
                </v:shape>
                <w10:anchorlock/>
              </v:group>
            </w:pict>
          </mc:Fallback>
        </mc:AlternateContent>
      </w:r>
    </w:p>
    <w:p w:rsidR="005E6945" w:rsidRPr="00E14032" w:rsidRDefault="005E6945" w:rsidP="005E6945">
      <w:pPr>
        <w:pStyle w:val="Heading4"/>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34" w:line="248" w:lineRule="auto"/>
        <w:ind w:left="-5" w:right="48"/>
        <w:rPr>
          <w:b/>
          <w:i/>
          <w:color w:val="009A9E"/>
          <w:lang w:val="hr-BA"/>
        </w:rPr>
      </w:pPr>
      <w:r w:rsidRPr="00E14032">
        <w:rPr>
          <w:b/>
          <w:i/>
          <w:color w:val="009A9E"/>
          <w:lang w:val="hr-BA"/>
        </w:rPr>
        <w:t>Princip 1: Vlada objavljuje srednjoročni budžetski okvir za cjelokupnu vladu</w:t>
      </w:r>
      <w:r w:rsidR="001750D5" w:rsidRPr="00E14032">
        <w:rPr>
          <w:b/>
          <w:i/>
          <w:color w:val="009A9E"/>
          <w:lang w:val="hr-BA"/>
        </w:rPr>
        <w:t>,</w:t>
      </w:r>
      <w:r w:rsidRPr="00E14032">
        <w:rPr>
          <w:b/>
          <w:i/>
          <w:color w:val="009A9E"/>
          <w:lang w:val="hr-BA"/>
        </w:rPr>
        <w:t xml:space="preserve"> koji se temelji na pouzdanim prognozama i obuhvata period od minimalno tri godine; sve budžetske organizacije djeluju unutar ovog okvira</w:t>
      </w:r>
    </w:p>
    <w:p w:rsidR="005E6945" w:rsidRPr="00E14032" w:rsidRDefault="005E6945" w:rsidP="005E6945">
      <w:pPr>
        <w:spacing w:after="185"/>
        <w:ind w:left="-5" w:right="54"/>
        <w:rPr>
          <w:lang w:val="hr-BA"/>
        </w:rPr>
      </w:pPr>
      <w:r w:rsidRPr="00E14032">
        <w:rPr>
          <w:lang w:val="hr-BA"/>
        </w:rPr>
        <w:t>Srednjoročna prognoza okvira, Globalni okvir fiskalnog bilansa i politike (GFFBP)</w:t>
      </w:r>
      <w:r w:rsidR="00BB4B2E" w:rsidRPr="00E14032">
        <w:rPr>
          <w:lang w:val="hr-BA"/>
        </w:rPr>
        <w:t>,</w:t>
      </w:r>
      <w:r w:rsidR="006E79D1">
        <w:rPr>
          <w:rStyle w:val="FootnoteReference"/>
          <w:lang w:val="hr-BA"/>
        </w:rPr>
        <w:footnoteReference w:id="361"/>
      </w:r>
      <w:r w:rsidRPr="00E14032">
        <w:rPr>
          <w:lang w:val="hr-BA"/>
        </w:rPr>
        <w:t xml:space="preserve"> objavljuje se sredinom godine</w:t>
      </w:r>
      <w:r w:rsidR="00BB4B2E" w:rsidRPr="00E14032">
        <w:rPr>
          <w:lang w:val="hr-BA"/>
        </w:rPr>
        <w:t xml:space="preserve"> za prethodnu godinu</w:t>
      </w:r>
      <w:r w:rsidRPr="00E14032">
        <w:rPr>
          <w:lang w:val="hr-BA"/>
        </w:rPr>
        <w:t xml:space="preserve"> kako bi se informirali i postavili parametri za države, entitete i BD. Razvoj GFFBP-a je odgovornost </w:t>
      </w:r>
      <w:r w:rsidR="005A3070" w:rsidRPr="00E14032">
        <w:rPr>
          <w:lang w:val="hr-BA"/>
        </w:rPr>
        <w:t>f</w:t>
      </w:r>
      <w:r w:rsidRPr="00E14032">
        <w:rPr>
          <w:lang w:val="hr-BA"/>
        </w:rPr>
        <w:t>iskalnog vijeća</w:t>
      </w:r>
      <w:r w:rsidR="001750D5" w:rsidRPr="00E14032">
        <w:rPr>
          <w:lang w:val="hr-BA"/>
        </w:rPr>
        <w:t>,</w:t>
      </w:r>
      <w:r w:rsidRPr="00E14032">
        <w:rPr>
          <w:lang w:val="hr-BA"/>
        </w:rPr>
        <w:t xml:space="preserve"> koje se sastoji od </w:t>
      </w:r>
      <w:r w:rsidR="00AE7B59" w:rsidRPr="00E14032">
        <w:rPr>
          <w:lang w:val="hr-BA"/>
        </w:rPr>
        <w:t>p</w:t>
      </w:r>
      <w:r w:rsidRPr="00E14032">
        <w:rPr>
          <w:lang w:val="hr-BA"/>
        </w:rPr>
        <w:t>redsjedavajućeg VM BiH, premijera RS-a i FBiH te odgovarajućih ministara finansija. Guverner Centralne banke i gradonačelnik BD imaju status po</w:t>
      </w:r>
      <w:r w:rsidR="005A3070" w:rsidRPr="00E14032">
        <w:rPr>
          <w:lang w:val="hr-BA"/>
        </w:rPr>
        <w:t>s</w:t>
      </w:r>
      <w:r w:rsidRPr="00E14032">
        <w:rPr>
          <w:lang w:val="hr-BA"/>
        </w:rPr>
        <w:t>matrača. Savjetodavna grupa, sastavljena od članova koje imenuju tri predsjed</w:t>
      </w:r>
      <w:r w:rsidR="00BB4B2E" w:rsidRPr="00E14032">
        <w:rPr>
          <w:lang w:val="hr-BA"/>
        </w:rPr>
        <w:t>nika vlada i stručnjaci iz tri</w:t>
      </w:r>
      <w:r w:rsidRPr="00E14032">
        <w:rPr>
          <w:lang w:val="hr-BA"/>
        </w:rPr>
        <w:t xml:space="preserve"> ministarstava finan</w:t>
      </w:r>
      <w:r w:rsidR="00A305C3" w:rsidRPr="00E14032">
        <w:rPr>
          <w:lang w:val="hr-BA"/>
        </w:rPr>
        <w:t>s</w:t>
      </w:r>
      <w:r w:rsidRPr="00E14032">
        <w:rPr>
          <w:lang w:val="hr-BA"/>
        </w:rPr>
        <w:t>ija (MF)</w:t>
      </w:r>
      <w:r w:rsidRPr="00E14032">
        <w:rPr>
          <w:vertAlign w:val="superscript"/>
          <w:lang w:val="hr-BA"/>
        </w:rPr>
        <w:footnoteReference w:id="362"/>
      </w:r>
      <w:r w:rsidRPr="00E14032">
        <w:rPr>
          <w:lang w:val="hr-BA"/>
        </w:rPr>
        <w:t xml:space="preserve"> i Direkcije za finansije BD, priprema nacrt GFFBP</w:t>
      </w:r>
      <w:r w:rsidR="005A3070" w:rsidRPr="00E14032">
        <w:rPr>
          <w:lang w:val="hr-BA"/>
        </w:rPr>
        <w:t>-a</w:t>
      </w:r>
      <w:r w:rsidR="006B5304" w:rsidRPr="00E14032">
        <w:rPr>
          <w:lang w:val="hr-BA"/>
        </w:rPr>
        <w:t>.</w:t>
      </w:r>
      <w:r w:rsidRPr="00E14032">
        <w:rPr>
          <w:vertAlign w:val="superscript"/>
          <w:lang w:val="hr-BA"/>
        </w:rPr>
        <w:footnoteReference w:id="363"/>
      </w:r>
    </w:p>
    <w:p w:rsidR="005E6945" w:rsidRPr="00E14032" w:rsidRDefault="005E6945" w:rsidP="005E6945">
      <w:pPr>
        <w:ind w:left="-5" w:right="54"/>
        <w:rPr>
          <w:lang w:val="hr-BA"/>
        </w:rPr>
      </w:pPr>
      <w:r w:rsidRPr="00E14032">
        <w:rPr>
          <w:lang w:val="hr-BA"/>
        </w:rPr>
        <w:t>GFFBP pokriva period od naredne tri godine i sumira predložene fiskalne politike za državu, entitete i BD u kombin</w:t>
      </w:r>
      <w:r w:rsidR="005A3070" w:rsidRPr="00E14032">
        <w:rPr>
          <w:lang w:val="hr-BA"/>
        </w:rPr>
        <w:t>ir</w:t>
      </w:r>
      <w:r w:rsidRPr="00E14032">
        <w:rPr>
          <w:lang w:val="hr-BA"/>
        </w:rPr>
        <w:t>anim tabelama. On navodi rizike za ostvarivanje fiskalnih prognoza. GFFBP se ne podnosi na odobrenje Parlamentarnoj skupštini na državnom nivou, Parlamentu FBiH, Skupštini RS-a niti Skupštini BD, ali pruža osnovu MF</w:t>
      </w:r>
      <w:r w:rsidR="005A3070" w:rsidRPr="00E14032">
        <w:rPr>
          <w:lang w:val="hr-BA"/>
        </w:rPr>
        <w:t>-u</w:t>
      </w:r>
      <w:r w:rsidRPr="00E14032">
        <w:rPr>
          <w:vertAlign w:val="superscript"/>
          <w:lang w:val="hr-BA"/>
        </w:rPr>
        <w:footnoteReference w:id="364"/>
      </w:r>
      <w:r w:rsidRPr="00E14032">
        <w:rPr>
          <w:lang w:val="hr-BA"/>
        </w:rPr>
        <w:t xml:space="preserve"> za pripremu MTBF-a, koji će odrediti cjelokupne fiskalne projekcije, kao i ekonomske i organizacijske klasifikacije za njihove pojedinačne prijedloge budžeta</w:t>
      </w:r>
      <w:r w:rsidR="005A3070" w:rsidRPr="00E14032">
        <w:rPr>
          <w:lang w:val="hr-BA"/>
        </w:rPr>
        <w:t>.</w:t>
      </w:r>
      <w:r w:rsidRPr="00E14032">
        <w:rPr>
          <w:vertAlign w:val="superscript"/>
          <w:lang w:val="hr-BA"/>
        </w:rPr>
        <w:footnoteReference w:id="365"/>
      </w:r>
    </w:p>
    <w:p w:rsidR="005E6945" w:rsidRPr="00E14032" w:rsidRDefault="005E6945" w:rsidP="005E6945">
      <w:pPr>
        <w:ind w:left="-5" w:right="54"/>
        <w:rPr>
          <w:lang w:val="hr-BA"/>
        </w:rPr>
      </w:pPr>
      <w:r w:rsidRPr="00E14032">
        <w:rPr>
          <w:lang w:val="hr-BA"/>
        </w:rPr>
        <w:t xml:space="preserve">U 2014. godini GFFBP je finaliziran u julu i pokrio je makroekonomske projekcije, prognoze samo za indirektne poreze (direktni porezi su u nadležnosti entiteta) </w:t>
      </w:r>
      <w:r w:rsidR="005A3070" w:rsidRPr="00E14032">
        <w:rPr>
          <w:lang w:val="hr-BA"/>
        </w:rPr>
        <w:t>te</w:t>
      </w:r>
      <w:r w:rsidRPr="00E14032">
        <w:rPr>
          <w:lang w:val="hr-BA"/>
        </w:rPr>
        <w:t xml:space="preserve"> ukupan nivo planiranih troškova i nivo duga</w:t>
      </w:r>
      <w:r w:rsidR="005A3070" w:rsidRPr="00E14032">
        <w:rPr>
          <w:lang w:val="hr-BA"/>
        </w:rPr>
        <w:t>.</w:t>
      </w:r>
      <w:r w:rsidRPr="00E14032">
        <w:rPr>
          <w:vertAlign w:val="superscript"/>
          <w:lang w:val="hr-BA"/>
        </w:rPr>
        <w:footnoteReference w:id="366"/>
      </w:r>
      <w:r w:rsidRPr="00E14032">
        <w:rPr>
          <w:lang w:val="hr-BA"/>
        </w:rPr>
        <w:t xml:space="preserve"> Ni GFFBP ni MTBF-ovi (koji također pokazuju projekcije na nivou javnih organizacija, ali ne pokrivaju vanbudžetske fondove</w:t>
      </w:r>
      <w:r w:rsidR="005A3070" w:rsidRPr="00E14032">
        <w:rPr>
          <w:lang w:val="hr-BA"/>
        </w:rPr>
        <w:t>)</w:t>
      </w:r>
      <w:r w:rsidRPr="00E14032">
        <w:rPr>
          <w:vertAlign w:val="superscript"/>
          <w:lang w:val="hr-BA"/>
        </w:rPr>
        <w:footnoteReference w:id="367"/>
      </w:r>
      <w:r w:rsidRPr="00E14032">
        <w:rPr>
          <w:lang w:val="hr-BA"/>
        </w:rPr>
        <w:t xml:space="preserve"> ne objašnjavaju kako će se ispuniti ciljevi za sljedeće tri godine</w:t>
      </w:r>
      <w:r w:rsidR="005A3070" w:rsidRPr="00E14032">
        <w:rPr>
          <w:lang w:val="hr-BA"/>
        </w:rPr>
        <w:t xml:space="preserve"> n</w:t>
      </w:r>
      <w:r w:rsidRPr="00E14032">
        <w:rPr>
          <w:lang w:val="hr-BA"/>
        </w:rPr>
        <w:t>iti definiraju široku fiskalnu strategiju u kontekstu makroekonomskog okvira. Dalje, oni ne sadrže nikakvu analizu osjetljivosti.</w:t>
      </w:r>
    </w:p>
    <w:p w:rsidR="005E6945" w:rsidRPr="00E14032" w:rsidRDefault="005E6945" w:rsidP="005E6945">
      <w:pPr>
        <w:spacing w:after="154"/>
        <w:ind w:left="-5" w:right="54"/>
        <w:rPr>
          <w:lang w:val="hr-BA"/>
        </w:rPr>
      </w:pPr>
      <w:r w:rsidRPr="00E14032">
        <w:rPr>
          <w:lang w:val="hr-BA"/>
        </w:rPr>
        <w:t>I MTBF 2015</w:t>
      </w:r>
      <w:r w:rsidR="006B5304" w:rsidRPr="00E14032">
        <w:rPr>
          <w:lang w:val="hr-BA"/>
        </w:rPr>
        <w:t>–</w:t>
      </w:r>
      <w:r w:rsidRPr="00E14032">
        <w:rPr>
          <w:lang w:val="hr-BA"/>
        </w:rPr>
        <w:t>2017</w:t>
      </w:r>
      <w:r w:rsidR="006B5304" w:rsidRPr="00E14032">
        <w:rPr>
          <w:lang w:val="hr-BA"/>
        </w:rPr>
        <w:t>.</w:t>
      </w:r>
      <w:r w:rsidRPr="00E14032">
        <w:rPr>
          <w:lang w:val="hr-BA"/>
        </w:rPr>
        <w:t xml:space="preserve"> za FBiH i MTBF 2015</w:t>
      </w:r>
      <w:r w:rsidR="006B5304" w:rsidRPr="00E14032">
        <w:rPr>
          <w:lang w:val="hr-BA"/>
        </w:rPr>
        <w:t>–</w:t>
      </w:r>
      <w:r w:rsidRPr="00E14032">
        <w:rPr>
          <w:lang w:val="hr-BA"/>
        </w:rPr>
        <w:t>2017</w:t>
      </w:r>
      <w:r w:rsidR="006B5304" w:rsidRPr="00E14032">
        <w:rPr>
          <w:lang w:val="hr-BA"/>
        </w:rPr>
        <w:t>.</w:t>
      </w:r>
      <w:r w:rsidRPr="00E14032">
        <w:rPr>
          <w:lang w:val="hr-BA"/>
        </w:rPr>
        <w:t xml:space="preserve"> za RS datiraju iz juna 2014. godine, što sugerira da su sastavljeni prije finalizacije GFFBP-a na kojem su trebali biti bazirani. Dalje, MTBF 2015</w:t>
      </w:r>
      <w:r w:rsidR="006B5304" w:rsidRPr="00E14032">
        <w:rPr>
          <w:lang w:val="hr-BA"/>
        </w:rPr>
        <w:t>–</w:t>
      </w:r>
      <w:r w:rsidRPr="00E14032">
        <w:rPr>
          <w:lang w:val="hr-BA"/>
        </w:rPr>
        <w:t>2017</w:t>
      </w:r>
      <w:r w:rsidR="006B5304" w:rsidRPr="00E14032">
        <w:rPr>
          <w:lang w:val="hr-BA"/>
        </w:rPr>
        <w:t>.</w:t>
      </w:r>
      <w:r w:rsidRPr="00E14032">
        <w:rPr>
          <w:lang w:val="hr-BA"/>
        </w:rPr>
        <w:t xml:space="preserve"> za državu i MTBF 2015</w:t>
      </w:r>
      <w:r w:rsidR="006B5304" w:rsidRPr="00E14032">
        <w:rPr>
          <w:lang w:val="hr-BA"/>
        </w:rPr>
        <w:t>–</w:t>
      </w:r>
      <w:r w:rsidRPr="00E14032">
        <w:rPr>
          <w:lang w:val="hr-BA"/>
        </w:rPr>
        <w:t>2017</w:t>
      </w:r>
      <w:r w:rsidR="006B5304" w:rsidRPr="00E14032">
        <w:rPr>
          <w:lang w:val="hr-BA"/>
        </w:rPr>
        <w:t>.</w:t>
      </w:r>
      <w:r w:rsidRPr="00E14032">
        <w:rPr>
          <w:lang w:val="hr-BA"/>
        </w:rPr>
        <w:t xml:space="preserve"> za BD i dalje nisu objavljeni</w:t>
      </w:r>
      <w:r w:rsidR="006B5304" w:rsidRPr="00E14032">
        <w:rPr>
          <w:lang w:val="hr-BA"/>
        </w:rPr>
        <w:t>.</w:t>
      </w:r>
      <w:r w:rsidRPr="00E14032">
        <w:rPr>
          <w:vertAlign w:val="superscript"/>
          <w:lang w:val="hr-BA"/>
        </w:rPr>
        <w:footnoteReference w:id="368"/>
      </w:r>
    </w:p>
    <w:p w:rsidR="005E6945" w:rsidRPr="00E14032" w:rsidRDefault="005E6945" w:rsidP="005E6945">
      <w:pPr>
        <w:ind w:left="-5" w:right="54"/>
        <w:rPr>
          <w:lang w:val="hr-BA"/>
        </w:rPr>
      </w:pPr>
      <w:r w:rsidRPr="00E14032">
        <w:rPr>
          <w:lang w:val="hr-BA"/>
        </w:rPr>
        <w:t xml:space="preserve">Ni GFFBP ni MTBF-ovi ne sadrže podatke o strateškim planovima za razvoj politika, tako da ne postoji veza između strateških planova za razvoj politika i budžetskih projekcija. Ne postoje fiskalna pravila na državnom nivou. Fiskalni ciljevi predstavljaju političko obavezivanje </w:t>
      </w:r>
      <w:r w:rsidR="005A3070" w:rsidRPr="00E14032">
        <w:rPr>
          <w:lang w:val="hr-BA"/>
        </w:rPr>
        <w:t>v</w:t>
      </w:r>
      <w:r w:rsidRPr="00E14032">
        <w:rPr>
          <w:lang w:val="hr-BA"/>
        </w:rPr>
        <w:t xml:space="preserve">lade, koja ima slobodu da postavi te ciljeve. Bez fiksnog pravila, ne može postojati monitoring poštivanja ciljeva, a nema ni definiranih aktivnosti u slučaju da ciljevi nisu ispunjeni. Dakle, vrijednost 1 </w:t>
      </w:r>
      <w:r w:rsidR="005A3070" w:rsidRPr="00E14032">
        <w:rPr>
          <w:lang w:val="hr-BA"/>
        </w:rPr>
        <w:t xml:space="preserve">dodijeljena </w:t>
      </w:r>
      <w:r w:rsidRPr="00E14032">
        <w:rPr>
          <w:lang w:val="hr-BA"/>
        </w:rPr>
        <w:t>je indikatoru indeksa snage fiskalnih pravila. Ne postoji ne</w:t>
      </w:r>
      <w:r w:rsidR="005A3070" w:rsidRPr="00E14032">
        <w:rPr>
          <w:lang w:val="hr-BA"/>
        </w:rPr>
        <w:t>za</w:t>
      </w:r>
      <w:r w:rsidRPr="00E14032">
        <w:rPr>
          <w:lang w:val="hr-BA"/>
        </w:rPr>
        <w:t xml:space="preserve">visno </w:t>
      </w:r>
      <w:r w:rsidR="005A3070" w:rsidRPr="00E14032">
        <w:rPr>
          <w:lang w:val="hr-BA"/>
        </w:rPr>
        <w:t>f</w:t>
      </w:r>
      <w:r w:rsidRPr="00E14032">
        <w:rPr>
          <w:lang w:val="hr-BA"/>
        </w:rPr>
        <w:t>iskalno vijeće za praćenje budžeta na državnom nivou, nivou entiteta i B</w:t>
      </w:r>
      <w:r w:rsidR="00DD2982" w:rsidRPr="00E14032">
        <w:rPr>
          <w:lang w:val="hr-BA"/>
        </w:rPr>
        <w:t>rčko distrikta</w:t>
      </w:r>
      <w:r w:rsidRPr="00E14032">
        <w:rPr>
          <w:lang w:val="hr-BA"/>
        </w:rPr>
        <w:t>.</w:t>
      </w:r>
      <w:r w:rsidR="005A3070" w:rsidRPr="00E14032">
        <w:rPr>
          <w:lang w:val="hr-BA"/>
        </w:rPr>
        <w:t xml:space="preserve"> </w:t>
      </w:r>
    </w:p>
    <w:p w:rsidR="005E6945" w:rsidRPr="00E14032" w:rsidRDefault="005E6945" w:rsidP="005E6945">
      <w:pPr>
        <w:ind w:left="-5" w:right="54"/>
        <w:rPr>
          <w:lang w:val="hr-BA"/>
        </w:rPr>
      </w:pPr>
      <w:r w:rsidRPr="00E14032">
        <w:rPr>
          <w:lang w:val="hr-BA"/>
        </w:rPr>
        <w:t xml:space="preserve">Vrijednost 2 </w:t>
      </w:r>
      <w:r w:rsidR="00F26421" w:rsidRPr="00E14032">
        <w:rPr>
          <w:lang w:val="hr-BA"/>
        </w:rPr>
        <w:t xml:space="preserve">dodijeljena </w:t>
      </w:r>
      <w:r w:rsidRPr="00E14032">
        <w:rPr>
          <w:lang w:val="hr-BA"/>
        </w:rPr>
        <w:t xml:space="preserve">je indikatoru indeksa snage MTBF-a jer, iako postoji srednjoročni okvir na temelju određene koordinacije centralnih </w:t>
      </w:r>
      <w:r w:rsidR="006D0665" w:rsidRPr="00E14032">
        <w:rPr>
          <w:lang w:val="hr-BA"/>
        </w:rPr>
        <w:t>stu</w:t>
      </w:r>
      <w:r w:rsidR="007C3A22" w:rsidRPr="00E14032">
        <w:rPr>
          <w:lang w:val="hr-BA"/>
        </w:rPr>
        <w:t>b</w:t>
      </w:r>
      <w:r w:rsidR="006D0665" w:rsidRPr="00E14032">
        <w:rPr>
          <w:lang w:val="hr-BA"/>
        </w:rPr>
        <w:t>ova</w:t>
      </w:r>
      <w:r w:rsidRPr="00E14032">
        <w:rPr>
          <w:lang w:val="hr-BA"/>
        </w:rPr>
        <w:t xml:space="preserve"> vlasti, on je samo fleksibilan okvir s indikativnim ciljevima. Parlament nije uključen u njegovoj pripremi, niti se on nadgleda i provodi. </w:t>
      </w:r>
    </w:p>
    <w:p w:rsidR="005E6945" w:rsidRPr="00E14032" w:rsidRDefault="005E6945" w:rsidP="005E6945">
      <w:pPr>
        <w:spacing w:after="0"/>
        <w:ind w:left="-5" w:right="58"/>
        <w:rPr>
          <w:b/>
          <w:lang w:val="hr-BA"/>
        </w:rPr>
      </w:pPr>
      <w:r w:rsidRPr="00E14032">
        <w:rPr>
          <w:b/>
          <w:lang w:val="hr-BA"/>
        </w:rPr>
        <w:t>GFFBP postavlja op</w:t>
      </w:r>
      <w:r w:rsidR="006135E1" w:rsidRPr="00E14032">
        <w:rPr>
          <w:b/>
          <w:lang w:val="hr-BA"/>
        </w:rPr>
        <w:t>ć</w:t>
      </w:r>
      <w:r w:rsidRPr="00E14032">
        <w:rPr>
          <w:b/>
          <w:lang w:val="hr-BA"/>
        </w:rPr>
        <w:t xml:space="preserve">i okvir za sastavljanje budžeta, ali se ne objavljuje i nije sveobuhvatan dokument koji konsolidira podatke iz entiteta. Ni GFFBP ni MTBF-ovi ne pokrivaju rashode vanbudžetskih fondova. Oni ne povezuju strateške planove za razvoj politika s budžetskim projekcijama. Nema fiskalnih pravila ni nezavisnog </w:t>
      </w:r>
      <w:r w:rsidR="005A3070" w:rsidRPr="00E14032">
        <w:rPr>
          <w:b/>
          <w:lang w:val="hr-BA"/>
        </w:rPr>
        <w:t>f</w:t>
      </w:r>
      <w:r w:rsidRPr="00E14032">
        <w:rPr>
          <w:b/>
          <w:lang w:val="hr-BA"/>
        </w:rPr>
        <w:t>iskalnog vijeća (agencije za monitoring) na državnom nivou, nivou entiteta ni BD.</w:t>
      </w:r>
    </w:p>
    <w:p w:rsidR="006B5304" w:rsidRPr="00E14032" w:rsidRDefault="006B5304" w:rsidP="005E6945">
      <w:pPr>
        <w:spacing w:after="0"/>
        <w:ind w:left="-5" w:right="58"/>
        <w:rPr>
          <w:b/>
          <w:lang w:val="hr-BA"/>
        </w:rPr>
      </w:pPr>
    </w:p>
    <w:p w:rsidR="005E6945" w:rsidRPr="00E14032" w:rsidRDefault="005E6945" w:rsidP="005E6945">
      <w:pPr>
        <w:spacing w:after="144" w:line="248" w:lineRule="auto"/>
        <w:ind w:left="-5" w:right="48"/>
        <w:rPr>
          <w:lang w:val="hr-BA"/>
        </w:rPr>
      </w:pPr>
      <w:r w:rsidRPr="00E14032">
        <w:rPr>
          <w:b/>
          <w:i/>
          <w:color w:val="009A9E"/>
          <w:lang w:val="hr-BA"/>
        </w:rPr>
        <w:t>Princip 2: Budžet se utvrđuje u skladu s nacionalnim pravnim okvirom, uz opsežnu raspodjelu potrošnje koja je u skladu sa srednjoročnim budžetskim okvirom i koja se poštuje</w:t>
      </w:r>
    </w:p>
    <w:p w:rsidR="005E6945" w:rsidRPr="00E14032" w:rsidRDefault="005E6945" w:rsidP="005E6945">
      <w:pPr>
        <w:spacing w:after="142"/>
        <w:ind w:left="-5" w:right="54"/>
        <w:rPr>
          <w:lang w:val="hr-BA"/>
        </w:rPr>
      </w:pPr>
      <w:r w:rsidRPr="00E14032">
        <w:rPr>
          <w:lang w:val="hr-BA"/>
        </w:rPr>
        <w:t>Ministarstvo finansija i trezora na bazi GFFBP</w:t>
      </w:r>
      <w:r w:rsidR="000D32F9" w:rsidRPr="00E14032">
        <w:rPr>
          <w:lang w:val="hr-BA"/>
        </w:rPr>
        <w:t>-a</w:t>
      </w:r>
      <w:r w:rsidRPr="00E14032">
        <w:rPr>
          <w:lang w:val="hr-BA"/>
        </w:rPr>
        <w:t xml:space="preserve"> priprema MTBF</w:t>
      </w:r>
      <w:r w:rsidR="000D32F9" w:rsidRPr="00E14032">
        <w:rPr>
          <w:lang w:val="hr-BA"/>
        </w:rPr>
        <w:t>,</w:t>
      </w:r>
      <w:r w:rsidR="00B34570">
        <w:rPr>
          <w:rStyle w:val="FootnoteReference"/>
          <w:lang w:val="hr-BA"/>
        </w:rPr>
        <w:footnoteReference w:id="369"/>
      </w:r>
      <w:r w:rsidRPr="00E14032">
        <w:rPr>
          <w:lang w:val="hr-BA"/>
        </w:rPr>
        <w:t xml:space="preserve"> koji je temelj za godišnji Zakon o budžetu. Vremenski okvir budžeta </w:t>
      </w:r>
      <w:r w:rsidR="000D32F9" w:rsidRPr="00E14032">
        <w:rPr>
          <w:lang w:val="hr-BA"/>
        </w:rPr>
        <w:t xml:space="preserve">postavljen </w:t>
      </w:r>
      <w:r w:rsidRPr="00E14032">
        <w:rPr>
          <w:lang w:val="hr-BA"/>
        </w:rPr>
        <w:t>je u zakonodavstvu</w:t>
      </w:r>
      <w:r w:rsidR="000D32F9" w:rsidRPr="00E14032">
        <w:rPr>
          <w:lang w:val="hr-BA"/>
        </w:rPr>
        <w:t>.</w:t>
      </w:r>
      <w:r w:rsidR="00B34570">
        <w:rPr>
          <w:rStyle w:val="FootnoteReference"/>
          <w:lang w:val="hr-BA"/>
        </w:rPr>
        <w:footnoteReference w:id="370"/>
      </w:r>
      <w:r w:rsidRPr="00E14032">
        <w:rPr>
          <w:lang w:val="hr-BA"/>
        </w:rPr>
        <w:t xml:space="preserve"> Slične odredbe </w:t>
      </w:r>
      <w:r w:rsidR="000D32F9" w:rsidRPr="00E14032">
        <w:rPr>
          <w:lang w:val="hr-BA"/>
        </w:rPr>
        <w:t xml:space="preserve">primjenjuju </w:t>
      </w:r>
      <w:r w:rsidRPr="00E14032">
        <w:rPr>
          <w:lang w:val="hr-BA"/>
        </w:rPr>
        <w:t>se i u entitetima i BD, gdje zakoni o budžetu</w:t>
      </w:r>
      <w:r w:rsidR="00B34570">
        <w:rPr>
          <w:rStyle w:val="FootnoteReference"/>
          <w:lang w:val="hr-BA"/>
        </w:rPr>
        <w:footnoteReference w:id="371"/>
      </w:r>
      <w:r w:rsidRPr="00E14032">
        <w:rPr>
          <w:lang w:val="hr-BA"/>
        </w:rPr>
        <w:t xml:space="preserve"> zahtijevaju srednjoročne projekcije troškova i defini</w:t>
      </w:r>
      <w:r w:rsidR="000D32F9" w:rsidRPr="00E14032">
        <w:rPr>
          <w:lang w:val="hr-BA"/>
        </w:rPr>
        <w:t>raju</w:t>
      </w:r>
      <w:r w:rsidRPr="00E14032">
        <w:rPr>
          <w:lang w:val="hr-BA"/>
        </w:rPr>
        <w:t xml:space="preserve"> kalendar budžeta. Ministarstva finansija</w:t>
      </w:r>
      <w:r w:rsidR="00B34570">
        <w:rPr>
          <w:rStyle w:val="FootnoteReference"/>
          <w:lang w:val="hr-BA"/>
        </w:rPr>
        <w:footnoteReference w:id="372"/>
      </w:r>
      <w:r w:rsidRPr="00E14032">
        <w:rPr>
          <w:lang w:val="hr-BA"/>
        </w:rPr>
        <w:t xml:space="preserve"> i Direkcija za finansije BD pripremaju godišnje budžete i izdaju uputstva za budžetske korisnike (u skladu s odlukom Vijeća ministara na državnom nivou, i vlada entiteta i BD o sveobuhvatnim parametrima potrošnje i prihoda u skladu s parametrima MTBF-a)</w:t>
      </w:r>
      <w:r w:rsidR="000D32F9" w:rsidRPr="00E14032">
        <w:rPr>
          <w:lang w:val="hr-BA"/>
        </w:rPr>
        <w:t>,</w:t>
      </w:r>
      <w:r w:rsidRPr="00E14032">
        <w:rPr>
          <w:lang w:val="hr-BA"/>
        </w:rPr>
        <w:t xml:space="preserve"> koja postavljaju sveobuhvatni okvir unutar kojeg su napravljeni zahtjevi. Na temelju sveobuhvatnog okvira i budžetskih zahtjeva od strane budžetskih korisnika, </w:t>
      </w:r>
      <w:r w:rsidR="000D32F9" w:rsidRPr="00E14032">
        <w:rPr>
          <w:lang w:val="hr-BA"/>
        </w:rPr>
        <w:t>MFT</w:t>
      </w:r>
      <w:r w:rsidRPr="00E14032">
        <w:rPr>
          <w:lang w:val="hr-BA"/>
        </w:rPr>
        <w:t xml:space="preserve"> na državnom nivou podnosi nacrt budžeta Vijeću ministara, a odatle Predsjedništvu, prije podnošenja Parlamentarnoj skupštini. Slični aranžmani </w:t>
      </w:r>
      <w:r w:rsidR="000D32F9" w:rsidRPr="00E14032">
        <w:rPr>
          <w:lang w:val="hr-BA"/>
        </w:rPr>
        <w:t xml:space="preserve">primjenjuju </w:t>
      </w:r>
      <w:r w:rsidRPr="00E14032">
        <w:rPr>
          <w:lang w:val="hr-BA"/>
        </w:rPr>
        <w:t xml:space="preserve">se i u entitetima i </w:t>
      </w:r>
      <w:r w:rsidR="000D32F9" w:rsidRPr="00E14032">
        <w:rPr>
          <w:lang w:val="hr-BA"/>
        </w:rPr>
        <w:t xml:space="preserve">u </w:t>
      </w:r>
      <w:r w:rsidRPr="00E14032">
        <w:rPr>
          <w:lang w:val="hr-BA"/>
        </w:rPr>
        <w:t>BD.</w:t>
      </w:r>
    </w:p>
    <w:p w:rsidR="005E6945" w:rsidRPr="00E14032" w:rsidRDefault="005E6945" w:rsidP="005E6945">
      <w:pPr>
        <w:ind w:left="-5" w:right="54"/>
        <w:rPr>
          <w:lang w:val="hr-BA"/>
        </w:rPr>
      </w:pPr>
      <w:r w:rsidRPr="00E14032">
        <w:rPr>
          <w:lang w:val="hr-BA"/>
        </w:rPr>
        <w:t>Na državnom nivou, nivou FBiH i BD, iako ne na nivou RS-a, zakoni o budžetu</w:t>
      </w:r>
      <w:r w:rsidR="00B34570">
        <w:rPr>
          <w:rStyle w:val="FootnoteReference"/>
          <w:lang w:val="hr-BA"/>
        </w:rPr>
        <w:footnoteReference w:id="373"/>
      </w:r>
      <w:r w:rsidRPr="00E14032">
        <w:rPr>
          <w:lang w:val="hr-BA"/>
        </w:rPr>
        <w:t xml:space="preserve"> propisuju da predmetni budžeti moraju bit</w:t>
      </w:r>
      <w:r w:rsidR="000D32F9" w:rsidRPr="00E14032">
        <w:rPr>
          <w:lang w:val="hr-BA"/>
        </w:rPr>
        <w:t>i</w:t>
      </w:r>
      <w:r w:rsidRPr="00E14032">
        <w:rPr>
          <w:lang w:val="hr-BA"/>
        </w:rPr>
        <w:t xml:space="preserve"> podržani pojašnjenjima i dokumentacijom (uključujući i makroekonomske projekcije, popis dodjela, ciljeve politike za predstojeću godinu</w:t>
      </w:r>
      <w:r w:rsidR="000D32F9" w:rsidRPr="00E14032">
        <w:rPr>
          <w:lang w:val="hr-BA"/>
        </w:rPr>
        <w:t xml:space="preserve"> te</w:t>
      </w:r>
      <w:r w:rsidRPr="00E14032">
        <w:rPr>
          <w:lang w:val="hr-BA"/>
        </w:rPr>
        <w:t xml:space="preserve"> informacije o novim politikama, projekcije duga i </w:t>
      </w:r>
      <w:r w:rsidR="00404FEC" w:rsidRPr="00E14032">
        <w:rPr>
          <w:lang w:val="hr-BA"/>
        </w:rPr>
        <w:t>ostvarenja tekuće godine) kada se</w:t>
      </w:r>
      <w:r w:rsidRPr="00E14032">
        <w:rPr>
          <w:lang w:val="hr-BA"/>
        </w:rPr>
        <w:t xml:space="preserve"> dostavljaju Parlamentarnoj skupštini na državnom nivou, Parlamentu FBiH i Skupštini BD. Budžetska dokumentacija ne sadrži dugoročne projekcije (za više od pet godina), a ne navode se izričito potencijalne ob</w:t>
      </w:r>
      <w:r w:rsidR="00E35998" w:rsidRPr="00E14032">
        <w:rPr>
          <w:lang w:val="hr-BA"/>
        </w:rPr>
        <w:t>a</w:t>
      </w:r>
      <w:r w:rsidRPr="00E14032">
        <w:rPr>
          <w:lang w:val="hr-BA"/>
        </w:rPr>
        <w:t xml:space="preserve">veze. Ni na državnom nivou ni u entitetima </w:t>
      </w:r>
      <w:r w:rsidR="000D32F9" w:rsidRPr="00E14032">
        <w:rPr>
          <w:lang w:val="hr-BA"/>
        </w:rPr>
        <w:t xml:space="preserve">i </w:t>
      </w:r>
      <w:r w:rsidRPr="00E14032">
        <w:rPr>
          <w:lang w:val="hr-BA"/>
        </w:rPr>
        <w:t xml:space="preserve">BD ne navodi se procjena vjerovatnoće ostvarenja prihoda i rashoda za tekuću godinu koja bi bila osnova za uporedbu u narednoj godini. Ne objavljuje se formalni popis fiskalnih rizika. Samo se prikazuje element domaćeg sufinansiranja projekata u okviru Instrumenta za pretpristupnu pomoć. Specifičnost u BiH je postojanje vanbudžetskih fondova u dva entiteta i </w:t>
      </w:r>
      <w:r w:rsidR="00844F04" w:rsidRPr="00E14032">
        <w:rPr>
          <w:lang w:val="hr-BA"/>
        </w:rPr>
        <w:t xml:space="preserve">u </w:t>
      </w:r>
      <w:r w:rsidRPr="00E14032">
        <w:rPr>
          <w:lang w:val="hr-BA"/>
        </w:rPr>
        <w:t xml:space="preserve">BD (npr. </w:t>
      </w:r>
      <w:r w:rsidR="00844F04" w:rsidRPr="00E14032">
        <w:rPr>
          <w:lang w:val="hr-BA"/>
        </w:rPr>
        <w:t>z</w:t>
      </w:r>
      <w:r w:rsidRPr="00E14032">
        <w:rPr>
          <w:lang w:val="hr-BA"/>
        </w:rPr>
        <w:t xml:space="preserve">dravstveni fondovi, </w:t>
      </w:r>
      <w:r w:rsidR="00844F04" w:rsidRPr="00E14032">
        <w:rPr>
          <w:lang w:val="hr-BA"/>
        </w:rPr>
        <w:t>f</w:t>
      </w:r>
      <w:r w:rsidRPr="00E14032">
        <w:rPr>
          <w:lang w:val="hr-BA"/>
        </w:rPr>
        <w:t>ondo</w:t>
      </w:r>
      <w:r w:rsidR="00844F04" w:rsidRPr="00E14032">
        <w:rPr>
          <w:lang w:val="hr-BA"/>
        </w:rPr>
        <w:t>vi</w:t>
      </w:r>
      <w:r w:rsidRPr="00E14032">
        <w:rPr>
          <w:lang w:val="hr-BA"/>
        </w:rPr>
        <w:t xml:space="preserve"> za nezaposlenost i penzijsko-mirovinski fondovi). Parlamentarno usvajanje budžeta ovih fondova nije </w:t>
      </w:r>
      <w:r w:rsidR="00844F04" w:rsidRPr="00E14032">
        <w:rPr>
          <w:lang w:val="hr-BA"/>
        </w:rPr>
        <w:t>z</w:t>
      </w:r>
      <w:r w:rsidRPr="00E14032">
        <w:rPr>
          <w:lang w:val="hr-BA"/>
        </w:rPr>
        <w:t>akonom</w:t>
      </w:r>
      <w:r w:rsidR="00B34570">
        <w:rPr>
          <w:rStyle w:val="FootnoteReference"/>
          <w:lang w:val="hr-BA"/>
        </w:rPr>
        <w:footnoteReference w:id="374"/>
      </w:r>
      <w:r w:rsidRPr="00E14032">
        <w:rPr>
          <w:lang w:val="hr-BA"/>
        </w:rPr>
        <w:t xml:space="preserve"> obavezno. Informacije o nefinansijskom poslovanju </w:t>
      </w:r>
      <w:r w:rsidR="00844F04" w:rsidRPr="00E14032">
        <w:rPr>
          <w:lang w:val="hr-BA"/>
        </w:rPr>
        <w:t xml:space="preserve">također </w:t>
      </w:r>
      <w:r w:rsidRPr="00E14032">
        <w:rPr>
          <w:lang w:val="hr-BA"/>
        </w:rPr>
        <w:t>se ne nalaze u budžetskoj dokumentaciji.</w:t>
      </w:r>
    </w:p>
    <w:p w:rsidR="005E6945" w:rsidRPr="00E14032" w:rsidRDefault="005E6945" w:rsidP="00B34570">
      <w:pPr>
        <w:spacing w:after="793"/>
        <w:ind w:left="-5" w:right="54"/>
        <w:rPr>
          <w:lang w:val="hr-BA"/>
        </w:rPr>
      </w:pPr>
      <w:r w:rsidRPr="00E14032">
        <w:rPr>
          <w:lang w:val="hr-BA"/>
        </w:rPr>
        <w:t xml:space="preserve">Na državnom nivou, u entitetima i </w:t>
      </w:r>
      <w:r w:rsidR="00844F04" w:rsidRPr="00E14032">
        <w:rPr>
          <w:lang w:val="hr-BA"/>
        </w:rPr>
        <w:t xml:space="preserve">u </w:t>
      </w:r>
      <w:r w:rsidRPr="00E14032">
        <w:rPr>
          <w:lang w:val="hr-BA"/>
        </w:rPr>
        <w:t>BD postoje slične odredbe koje se odnose na godišnji vremenski okvir budžeta (iako samo RS navodi detaljan vremenski okvir</w:t>
      </w:r>
      <w:r w:rsidR="00B34570">
        <w:rPr>
          <w:rStyle w:val="FootnoteReference"/>
          <w:lang w:val="hr-BA"/>
        </w:rPr>
        <w:footnoteReference w:id="375"/>
      </w:r>
      <w:r w:rsidRPr="00E14032">
        <w:rPr>
          <w:lang w:val="hr-BA"/>
        </w:rPr>
        <w:t xml:space="preserve"> za sastavljanje budžeta do njegovog usvajanja od strane </w:t>
      </w:r>
      <w:r w:rsidR="00B3144D" w:rsidRPr="00E14032">
        <w:rPr>
          <w:lang w:val="hr-BA"/>
        </w:rPr>
        <w:t>p</w:t>
      </w:r>
      <w:r w:rsidRPr="00E14032">
        <w:rPr>
          <w:lang w:val="hr-BA"/>
        </w:rPr>
        <w:t>arlamenta). Zajedničko svima je činjenica da je parlamentarnim tijelima</w:t>
      </w:r>
      <w:r w:rsidR="00B34570">
        <w:rPr>
          <w:rStyle w:val="FootnoteReference"/>
          <w:lang w:val="hr-BA"/>
        </w:rPr>
        <w:footnoteReference w:id="376"/>
      </w:r>
      <w:r w:rsidRPr="00E14032">
        <w:rPr>
          <w:lang w:val="hr-BA"/>
        </w:rPr>
        <w:t xml:space="preserve"> na raspolaganju kratak period za razmatranje nacrta budžeta u odnosu vremenski okvir od tri mjeseca koji je preporučen od OECD</w:t>
      </w:r>
      <w:r w:rsidR="00844F04" w:rsidRPr="00E14032">
        <w:rPr>
          <w:lang w:val="hr-BA"/>
        </w:rPr>
        <w:t>-a.</w:t>
      </w:r>
      <w:r w:rsidR="00B34570">
        <w:rPr>
          <w:rStyle w:val="FootnoteReference"/>
          <w:lang w:val="hr-BA"/>
        </w:rPr>
        <w:footnoteReference w:id="377"/>
      </w:r>
      <w:r w:rsidRPr="00E14032">
        <w:rPr>
          <w:lang w:val="hr-BA"/>
        </w:rPr>
        <w:t xml:space="preserve"> Za budžet za 2015. godinu rok za podnošenje budžeta Vijeću ministara BiH </w:t>
      </w:r>
      <w:r w:rsidR="00844F04" w:rsidRPr="00E14032">
        <w:rPr>
          <w:lang w:val="hr-BA"/>
        </w:rPr>
        <w:t xml:space="preserve">bio </w:t>
      </w:r>
      <w:r w:rsidRPr="00E14032">
        <w:rPr>
          <w:lang w:val="hr-BA"/>
        </w:rPr>
        <w:t>je 12. decembar 2014.</w:t>
      </w:r>
      <w:r w:rsidR="00844F04" w:rsidRPr="00E14032">
        <w:rPr>
          <w:lang w:val="hr-BA"/>
        </w:rPr>
        <w:t xml:space="preserve"> </w:t>
      </w:r>
      <w:r w:rsidRPr="00E14032">
        <w:rPr>
          <w:lang w:val="hr-BA"/>
        </w:rPr>
        <w:t>g</w:t>
      </w:r>
      <w:r w:rsidR="00844F04" w:rsidRPr="00E14032">
        <w:rPr>
          <w:lang w:val="hr-BA"/>
        </w:rPr>
        <w:t>odine,</w:t>
      </w:r>
      <w:r w:rsidR="00B34570">
        <w:rPr>
          <w:lang w:val="hr-BA"/>
        </w:rPr>
        <w:t xml:space="preserve"> što znači  </w:t>
      </w:r>
      <w:r w:rsidRPr="00E14032">
        <w:rPr>
          <w:lang w:val="hr-BA"/>
        </w:rPr>
        <w:t>da je propušten zakonski rok</w:t>
      </w:r>
      <w:r w:rsidRPr="00E14032">
        <w:rPr>
          <w:vertAlign w:val="superscript"/>
          <w:lang w:val="hr-BA"/>
        </w:rPr>
        <w:footnoteReference w:id="378"/>
      </w:r>
      <w:r w:rsidRPr="00E14032">
        <w:rPr>
          <w:lang w:val="hr-BA"/>
        </w:rPr>
        <w:t xml:space="preserve"> za podnošenje budžeta do 1. oktobra</w:t>
      </w:r>
      <w:r w:rsidR="00844F04" w:rsidRPr="00E14032">
        <w:rPr>
          <w:lang w:val="hr-BA"/>
        </w:rPr>
        <w:t>,</w:t>
      </w:r>
      <w:r w:rsidRPr="00E14032">
        <w:rPr>
          <w:lang w:val="hr-BA"/>
        </w:rPr>
        <w:t xml:space="preserve"> i to za preko </w:t>
      </w:r>
      <w:r w:rsidR="00844F04" w:rsidRPr="00E14032">
        <w:rPr>
          <w:lang w:val="hr-BA"/>
        </w:rPr>
        <w:t xml:space="preserve">deset </w:t>
      </w:r>
      <w:r w:rsidRPr="00E14032">
        <w:rPr>
          <w:lang w:val="hr-BA"/>
        </w:rPr>
        <w:t>sedmica.</w:t>
      </w:r>
    </w:p>
    <w:p w:rsidR="005E6945" w:rsidRPr="00E14032" w:rsidRDefault="005E6945" w:rsidP="005E6945">
      <w:pPr>
        <w:spacing w:after="0"/>
        <w:ind w:left="-5" w:right="54"/>
        <w:rPr>
          <w:lang w:val="hr-BA"/>
        </w:rPr>
      </w:pPr>
    </w:p>
    <w:p w:rsidR="005E6945" w:rsidRPr="00E14032" w:rsidRDefault="005E6945" w:rsidP="00B34570">
      <w:pPr>
        <w:spacing w:after="793"/>
        <w:ind w:left="-15" w:right="54" w:firstLine="0"/>
        <w:rPr>
          <w:lang w:val="hr-BA"/>
        </w:rPr>
      </w:pPr>
      <w:r w:rsidRPr="00E14032">
        <w:rPr>
          <w:lang w:val="hr-BA"/>
        </w:rPr>
        <w:t xml:space="preserve">Zbog navedenih razloga, vrijednosti indikatora o stepenu do kojeg prijedlog godišnjeg budžeta uključuje potpune informacije u vrijeme kada se prezentira </w:t>
      </w:r>
      <w:r w:rsidR="00B3144D" w:rsidRPr="00E14032">
        <w:rPr>
          <w:lang w:val="hr-BA"/>
        </w:rPr>
        <w:t>p</w:t>
      </w:r>
      <w:r w:rsidRPr="00E14032">
        <w:rPr>
          <w:lang w:val="hr-BA"/>
        </w:rPr>
        <w:t>arlamentu je 2.</w:t>
      </w:r>
    </w:p>
    <w:p w:rsidR="005E6945" w:rsidRPr="00E14032" w:rsidRDefault="005E6945" w:rsidP="005E6945">
      <w:pPr>
        <w:spacing w:after="228"/>
        <w:ind w:left="-5" w:right="58"/>
        <w:rPr>
          <w:b/>
          <w:lang w:val="hr-BA"/>
        </w:rPr>
      </w:pPr>
      <w:r w:rsidRPr="00E14032">
        <w:rPr>
          <w:b/>
          <w:lang w:val="hr-BA"/>
        </w:rPr>
        <w:t>Godišnja priprema budžeta je defini</w:t>
      </w:r>
      <w:r w:rsidR="006B5304" w:rsidRPr="00E14032">
        <w:rPr>
          <w:b/>
          <w:lang w:val="hr-BA"/>
        </w:rPr>
        <w:t>r</w:t>
      </w:r>
      <w:r w:rsidRPr="00E14032">
        <w:rPr>
          <w:b/>
          <w:lang w:val="hr-BA"/>
        </w:rPr>
        <w:t xml:space="preserve">ana u zakonu, ali su rokovi probijeni u 2014, </w:t>
      </w:r>
      <w:r w:rsidR="00DF358E" w:rsidRPr="00E14032">
        <w:rPr>
          <w:b/>
          <w:lang w:val="hr-BA"/>
        </w:rPr>
        <w:t>a</w:t>
      </w:r>
      <w:r w:rsidRPr="00E14032">
        <w:rPr>
          <w:b/>
          <w:lang w:val="hr-BA"/>
        </w:rPr>
        <w:t xml:space="preserve"> </w:t>
      </w:r>
      <w:r w:rsidR="00DF358E" w:rsidRPr="00E14032">
        <w:rPr>
          <w:b/>
          <w:lang w:val="hr-BA"/>
        </w:rPr>
        <w:t xml:space="preserve">probijani </w:t>
      </w:r>
      <w:r w:rsidRPr="00E14032">
        <w:rPr>
          <w:b/>
          <w:lang w:val="hr-BA"/>
        </w:rPr>
        <w:t>su i u prošlosti. Informacije date parlamentima kao osnova za njihove rasprave o</w:t>
      </w:r>
      <w:r w:rsidR="00DF358E" w:rsidRPr="00E14032">
        <w:rPr>
          <w:b/>
          <w:lang w:val="hr-BA"/>
        </w:rPr>
        <w:t xml:space="preserve"> </w:t>
      </w:r>
      <w:r w:rsidRPr="00E14032">
        <w:rPr>
          <w:b/>
          <w:lang w:val="hr-BA"/>
        </w:rPr>
        <w:t>budžetima nisu sveobuhvatne. Vrijeme koje je na raspolaganju parlamentima za razmatranje nacrta budžeta je kratko i nije u</w:t>
      </w:r>
      <w:r w:rsidR="005163D7" w:rsidRPr="00E14032">
        <w:rPr>
          <w:b/>
          <w:lang w:val="hr-BA"/>
        </w:rPr>
        <w:t xml:space="preserve"> skladu s najboljom praksom. Ne</w:t>
      </w:r>
      <w:r w:rsidRPr="00E14032">
        <w:rPr>
          <w:b/>
          <w:lang w:val="hr-BA"/>
        </w:rPr>
        <w:t xml:space="preserve">uključenost parlamenata u entitetima i Skupštine u BD u odobravanje potrošnje iz vanbudžetskih fondova </w:t>
      </w:r>
      <w:r w:rsidR="00DF358E" w:rsidRPr="00E14032">
        <w:rPr>
          <w:b/>
          <w:lang w:val="hr-BA"/>
        </w:rPr>
        <w:t xml:space="preserve">velika </w:t>
      </w:r>
      <w:r w:rsidRPr="00E14032">
        <w:rPr>
          <w:b/>
          <w:lang w:val="hr-BA"/>
        </w:rPr>
        <w:t>je slabost.</w:t>
      </w:r>
    </w:p>
    <w:p w:rsidR="005E6945" w:rsidRPr="00E14032" w:rsidRDefault="005E62BA" w:rsidP="005E6945">
      <w:pPr>
        <w:pStyle w:val="Heading4"/>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39"/>
        <w:ind w:left="-5" w:right="58"/>
        <w:rPr>
          <w:lang w:val="hr-BA"/>
        </w:rPr>
      </w:pPr>
      <w:r w:rsidRPr="00E14032">
        <w:rPr>
          <w:b/>
          <w:lang w:val="hr-BA"/>
        </w:rPr>
        <w:t>Kratkoročne (1</w:t>
      </w:r>
      <w:r w:rsidR="006B5304" w:rsidRPr="00E14032">
        <w:rPr>
          <w:b/>
          <w:lang w:val="hr-BA"/>
        </w:rPr>
        <w:t>–</w:t>
      </w:r>
      <w:r w:rsidRPr="00E14032">
        <w:rPr>
          <w:b/>
          <w:lang w:val="hr-BA"/>
        </w:rPr>
        <w:t xml:space="preserve">2 godine) </w:t>
      </w:r>
    </w:p>
    <w:p w:rsidR="005E6945" w:rsidRPr="00E14032" w:rsidRDefault="005E6945" w:rsidP="005E6945">
      <w:pPr>
        <w:numPr>
          <w:ilvl w:val="0"/>
          <w:numId w:val="12"/>
        </w:numPr>
        <w:spacing w:after="145"/>
        <w:ind w:right="54" w:hanging="360"/>
        <w:rPr>
          <w:lang w:val="hr-BA"/>
        </w:rPr>
      </w:pPr>
      <w:r w:rsidRPr="00E14032">
        <w:rPr>
          <w:lang w:val="hr-BA"/>
        </w:rPr>
        <w:t>MFT na državnom nivou, MF FBiH, MF RS-a i Direkcija za finansije BD trebaju dopuniti svoje zakone o budžetu kako bi se osigurao duži period za parlamentarno razmatranje.</w:t>
      </w:r>
    </w:p>
    <w:p w:rsidR="005E6945" w:rsidRPr="00E14032" w:rsidRDefault="005E6945" w:rsidP="005E6945">
      <w:pPr>
        <w:numPr>
          <w:ilvl w:val="0"/>
          <w:numId w:val="12"/>
        </w:numPr>
        <w:spacing w:after="145"/>
        <w:ind w:right="54" w:hanging="360"/>
        <w:rPr>
          <w:lang w:val="hr-BA"/>
        </w:rPr>
      </w:pPr>
      <w:r w:rsidRPr="00E14032">
        <w:rPr>
          <w:lang w:val="hr-BA"/>
        </w:rPr>
        <w:t>MFT na državnom nivou, MF FBiH, MF RS-a i Direkcija za finansije BD trebaju osigurati da informacije koje su date u njihovim godišnjim budžetima uključuju procjene potrošnje svakog budžetskog korisnika za kraj tekuće godine.</w:t>
      </w:r>
    </w:p>
    <w:p w:rsidR="005E6945" w:rsidRPr="00E14032" w:rsidRDefault="005E6945" w:rsidP="005E6945">
      <w:pPr>
        <w:numPr>
          <w:ilvl w:val="0"/>
          <w:numId w:val="12"/>
        </w:numPr>
        <w:spacing w:after="145"/>
        <w:ind w:right="54" w:hanging="360"/>
        <w:rPr>
          <w:lang w:val="hr-BA"/>
        </w:rPr>
      </w:pPr>
      <w:r w:rsidRPr="00E14032">
        <w:rPr>
          <w:lang w:val="hr-BA"/>
        </w:rPr>
        <w:t>MF FBiH, MF RS-a i Direkcija za finansije BD trebaju osigurati da se u entitetima i BD vanbudžetski fondovi u potpunosti uključe u proces usvajanja budžeta.</w:t>
      </w:r>
    </w:p>
    <w:p w:rsidR="005E6945" w:rsidRPr="00E14032" w:rsidRDefault="005E6945" w:rsidP="005E6945">
      <w:pPr>
        <w:numPr>
          <w:ilvl w:val="0"/>
          <w:numId w:val="12"/>
        </w:numPr>
        <w:spacing w:after="145"/>
        <w:ind w:right="54" w:hanging="360"/>
        <w:rPr>
          <w:lang w:val="hr-BA"/>
        </w:rPr>
      </w:pPr>
      <w:r w:rsidRPr="00E14032">
        <w:rPr>
          <w:lang w:val="hr-BA"/>
        </w:rPr>
        <w:t>MFT na državnom nivou, MF FBiH, MF RS-a i Direkcija za finansije BD trebaju osigurati da se puni troškovi IPA projekata navode</w:t>
      </w:r>
      <w:r w:rsidR="00DF358E" w:rsidRPr="00E14032">
        <w:rPr>
          <w:lang w:val="hr-BA"/>
        </w:rPr>
        <w:t>,</w:t>
      </w:r>
      <w:r w:rsidRPr="00E14032">
        <w:rPr>
          <w:lang w:val="hr-BA"/>
        </w:rPr>
        <w:t xml:space="preserve"> kako u MTBF-ovima tako i u godišnjim budžetima.</w:t>
      </w:r>
    </w:p>
    <w:p w:rsidR="005E6945" w:rsidRPr="00E14032" w:rsidRDefault="005E6945" w:rsidP="005E6945">
      <w:pPr>
        <w:numPr>
          <w:ilvl w:val="0"/>
          <w:numId w:val="12"/>
        </w:numPr>
        <w:ind w:right="54" w:hanging="360"/>
        <w:rPr>
          <w:lang w:val="hr-BA"/>
        </w:rPr>
      </w:pPr>
      <w:r w:rsidRPr="00E14032">
        <w:rPr>
          <w:lang w:val="hr-BA"/>
        </w:rPr>
        <w:t xml:space="preserve">Kako bi se promovirala jača javna osviještenost, nacrt budžeta i usvojeni budžet </w:t>
      </w:r>
      <w:r w:rsidR="00DF358E" w:rsidRPr="00E14032">
        <w:rPr>
          <w:lang w:val="hr-BA"/>
        </w:rPr>
        <w:t>te</w:t>
      </w:r>
      <w:r w:rsidRPr="00E14032">
        <w:rPr>
          <w:lang w:val="hr-BA"/>
        </w:rPr>
        <w:t xml:space="preserve"> svi prateći dokumenti </w:t>
      </w:r>
      <w:r w:rsidR="00DF358E" w:rsidRPr="00E14032">
        <w:rPr>
          <w:lang w:val="hr-BA"/>
        </w:rPr>
        <w:t xml:space="preserve">trebaju </w:t>
      </w:r>
      <w:r w:rsidRPr="00E14032">
        <w:rPr>
          <w:lang w:val="hr-BA"/>
        </w:rPr>
        <w:t>se objavljivati na web</w:t>
      </w:r>
      <w:r w:rsidR="00DF358E" w:rsidRPr="00E14032">
        <w:rPr>
          <w:lang w:val="hr-BA"/>
        </w:rPr>
        <w:t>-</w:t>
      </w:r>
      <w:r w:rsidRPr="00E14032">
        <w:rPr>
          <w:lang w:val="hr-BA"/>
        </w:rPr>
        <w:t xml:space="preserve">stranicama relevantnih </w:t>
      </w:r>
      <w:r w:rsidR="00DF358E" w:rsidRPr="00E14032">
        <w:rPr>
          <w:lang w:val="hr-BA"/>
        </w:rPr>
        <w:t>m</w:t>
      </w:r>
      <w:r w:rsidRPr="00E14032">
        <w:rPr>
          <w:lang w:val="hr-BA"/>
        </w:rPr>
        <w:t xml:space="preserve">inistarstava finansija nakon što se usvoje na nivou </w:t>
      </w:r>
      <w:r w:rsidR="00DF358E" w:rsidRPr="00E14032">
        <w:rPr>
          <w:lang w:val="hr-BA"/>
        </w:rPr>
        <w:t>v</w:t>
      </w:r>
      <w:r w:rsidRPr="00E14032">
        <w:rPr>
          <w:lang w:val="hr-BA"/>
        </w:rPr>
        <w:t>lade.</w:t>
      </w:r>
    </w:p>
    <w:p w:rsidR="005E6945" w:rsidRPr="00E14032" w:rsidRDefault="005E6945" w:rsidP="005E6945">
      <w:pPr>
        <w:spacing w:after="141"/>
        <w:ind w:left="-5" w:right="58"/>
        <w:rPr>
          <w:lang w:val="hr-BA"/>
        </w:rPr>
      </w:pPr>
      <w:r w:rsidRPr="00E14032">
        <w:rPr>
          <w:b/>
          <w:lang w:val="hr-BA"/>
        </w:rPr>
        <w:t>Srednjoročne (3</w:t>
      </w:r>
      <w:r w:rsidR="00AE7B59" w:rsidRPr="00E14032">
        <w:rPr>
          <w:b/>
          <w:lang w:val="hr-BA"/>
        </w:rPr>
        <w:t>–</w:t>
      </w:r>
      <w:r w:rsidRPr="00E14032">
        <w:rPr>
          <w:b/>
          <w:lang w:val="hr-BA"/>
        </w:rPr>
        <w:t xml:space="preserve">5 godina) </w:t>
      </w:r>
    </w:p>
    <w:p w:rsidR="005E6945" w:rsidRPr="00E14032" w:rsidRDefault="005163D7" w:rsidP="005E6945">
      <w:pPr>
        <w:numPr>
          <w:ilvl w:val="0"/>
          <w:numId w:val="12"/>
        </w:numPr>
        <w:spacing w:after="145"/>
        <w:ind w:right="54" w:hanging="360"/>
        <w:rPr>
          <w:lang w:val="hr-BA"/>
        </w:rPr>
      </w:pPr>
      <w:r w:rsidRPr="00E14032">
        <w:rPr>
          <w:lang w:val="hr-BA"/>
        </w:rPr>
        <w:t>Fiskalno vijeće treb</w:t>
      </w:r>
      <w:r w:rsidR="005E6945" w:rsidRPr="00E14032">
        <w:rPr>
          <w:lang w:val="hr-BA"/>
        </w:rPr>
        <w:t xml:space="preserve">a osigurati da se izvještaji o relevantnim budžetima (uključujući državu, entitete i BD) konsolidiraju u godišnji izvještaj baziran na </w:t>
      </w:r>
      <w:r w:rsidR="00DF358E" w:rsidRPr="00E14032">
        <w:rPr>
          <w:lang w:val="hr-BA"/>
        </w:rPr>
        <w:t xml:space="preserve">standardima </w:t>
      </w:r>
      <w:r w:rsidR="005E6945" w:rsidRPr="00E14032">
        <w:rPr>
          <w:lang w:val="hr-BA"/>
        </w:rPr>
        <w:t>Eurostat</w:t>
      </w:r>
      <w:r w:rsidR="00DF358E" w:rsidRPr="00E14032">
        <w:rPr>
          <w:lang w:val="hr-BA"/>
        </w:rPr>
        <w:t>a</w:t>
      </w:r>
      <w:r w:rsidR="005E6945" w:rsidRPr="00E14032">
        <w:rPr>
          <w:lang w:val="hr-BA"/>
        </w:rPr>
        <w:t>, i ovo se treba prezentirati Parlamentarnoj skupštini na razmatranje u vrijeme godišnjih rasprava o budžetu.</w:t>
      </w:r>
    </w:p>
    <w:p w:rsidR="005E6945" w:rsidRPr="00E14032" w:rsidRDefault="005E6945" w:rsidP="005E6945">
      <w:pPr>
        <w:numPr>
          <w:ilvl w:val="0"/>
          <w:numId w:val="12"/>
        </w:numPr>
        <w:spacing w:after="253"/>
        <w:ind w:right="54" w:hanging="360"/>
        <w:rPr>
          <w:lang w:val="hr-BA"/>
        </w:rPr>
      </w:pPr>
      <w:r w:rsidRPr="00E14032">
        <w:rPr>
          <w:lang w:val="hr-BA"/>
        </w:rPr>
        <w:t>MFT na državnom nivou treba preispitati izvodljivost uspostavljanja nezavisnog fiskalnog vijeća i o tome treba podnijeti izvještaj Vijeću ministara BiH.</w:t>
      </w:r>
    </w:p>
    <w:p w:rsidR="005E6945" w:rsidRPr="00E14032" w:rsidRDefault="005E6945" w:rsidP="005E6945">
      <w:pPr>
        <w:spacing w:after="208" w:line="250" w:lineRule="auto"/>
        <w:ind w:left="-5" w:right="52"/>
        <w:rPr>
          <w:b/>
          <w:color w:val="009E9A"/>
          <w:sz w:val="24"/>
          <w:lang w:val="hr-BA"/>
        </w:rPr>
      </w:pPr>
      <w:r w:rsidRPr="00E14032">
        <w:rPr>
          <w:b/>
          <w:color w:val="009E9A"/>
          <w:sz w:val="24"/>
          <w:lang w:val="hr-BA"/>
        </w:rPr>
        <w:t xml:space="preserve">2.2. Ključni zahtjev: Računovodstvenim i praksama izvještavanja </w:t>
      </w:r>
      <w:r w:rsidR="00EC10EC" w:rsidRPr="00E14032">
        <w:rPr>
          <w:b/>
          <w:color w:val="009E9A"/>
          <w:sz w:val="24"/>
          <w:lang w:val="hr-BA"/>
        </w:rPr>
        <w:t xml:space="preserve">osigurava </w:t>
      </w:r>
      <w:r w:rsidRPr="00E14032">
        <w:rPr>
          <w:b/>
          <w:color w:val="009E9A"/>
          <w:sz w:val="24"/>
          <w:lang w:val="hr-BA"/>
        </w:rPr>
        <w:t xml:space="preserve">se transparentnost i javni nadzor nad javnim finansijama; i novcem i dugom </w:t>
      </w:r>
      <w:r w:rsidR="00EC10EC" w:rsidRPr="00E14032">
        <w:rPr>
          <w:b/>
          <w:color w:val="009E9A"/>
          <w:sz w:val="24"/>
          <w:lang w:val="hr-BA"/>
        </w:rPr>
        <w:t xml:space="preserve">upravlja </w:t>
      </w:r>
      <w:r w:rsidRPr="00E14032">
        <w:rPr>
          <w:b/>
          <w:color w:val="009E9A"/>
          <w:sz w:val="24"/>
          <w:lang w:val="hr-BA"/>
        </w:rPr>
        <w:t>se na centralnom nivou, u skladu sa zakonskim odredbama</w:t>
      </w:r>
    </w:p>
    <w:p w:rsidR="005E6945" w:rsidRPr="00E14032" w:rsidRDefault="005E6945" w:rsidP="005E6945">
      <w:pPr>
        <w:pStyle w:val="Heading4"/>
        <w:ind w:left="-5"/>
        <w:rPr>
          <w:lang w:val="hr-BA"/>
        </w:rPr>
      </w:pPr>
      <w:r w:rsidRPr="00E14032">
        <w:rPr>
          <w:lang w:val="hr-BA"/>
        </w:rPr>
        <w:t>Početne vrijednosti</w:t>
      </w:r>
    </w:p>
    <w:p w:rsidR="005E6945" w:rsidRPr="00E14032" w:rsidRDefault="005E6945" w:rsidP="005E6945">
      <w:pPr>
        <w:ind w:left="-5" w:right="54"/>
        <w:rPr>
          <w:lang w:val="hr-BA"/>
        </w:rPr>
      </w:pPr>
      <w:r w:rsidRPr="00E14032">
        <w:rPr>
          <w:lang w:val="hr-BA"/>
        </w:rPr>
        <w:t xml:space="preserve">Provođenje, monitoring i izvještavanje o javnim finansijama </w:t>
      </w:r>
      <w:r w:rsidR="00EC10EC" w:rsidRPr="00E14032">
        <w:rPr>
          <w:lang w:val="hr-BA"/>
        </w:rPr>
        <w:t xml:space="preserve">preispituje </w:t>
      </w:r>
      <w:r w:rsidRPr="00E14032">
        <w:rPr>
          <w:lang w:val="hr-BA"/>
        </w:rPr>
        <w:t>se upotrebom četiri kvantitativna i dva kvalitativna indikatora.</w:t>
      </w:r>
    </w:p>
    <w:p w:rsidR="005E6945" w:rsidRPr="00E14032" w:rsidRDefault="005E6945" w:rsidP="005E6945">
      <w:pPr>
        <w:spacing w:after="0"/>
        <w:ind w:left="-5" w:right="54"/>
        <w:rPr>
          <w:lang w:val="hr-BA"/>
        </w:rPr>
      </w:pPr>
      <w:r w:rsidRPr="00E14032">
        <w:rPr>
          <w:lang w:val="hr-BA"/>
        </w:rPr>
        <w:t>U BiH, planiranje zahtjeva za finansiranjem i monitoring godišnjih rashoda je slab</w:t>
      </w:r>
      <w:r w:rsidR="00EC10EC" w:rsidRPr="00E14032">
        <w:rPr>
          <w:lang w:val="hr-BA"/>
        </w:rPr>
        <w:t>o</w:t>
      </w:r>
      <w:r w:rsidRPr="00E14032">
        <w:rPr>
          <w:lang w:val="hr-BA"/>
        </w:rPr>
        <w:t>. Mjesečni profili se ne objavljuju</w:t>
      </w:r>
      <w:r w:rsidR="00EC10EC" w:rsidRPr="00E14032">
        <w:rPr>
          <w:lang w:val="hr-BA"/>
        </w:rPr>
        <w:t>,</w:t>
      </w:r>
      <w:r w:rsidRPr="00E14032">
        <w:rPr>
          <w:lang w:val="hr-BA"/>
        </w:rPr>
        <w:t xml:space="preserve"> čak se ni ne koriste interno. Transparentnost je slaba zbog nedostatka podataka o profilima i neobjavljivanja mjesečnih izvještaja</w:t>
      </w:r>
      <w:r w:rsidR="00EC10EC" w:rsidRPr="00E14032">
        <w:rPr>
          <w:lang w:val="hr-BA"/>
        </w:rPr>
        <w:t>, a</w:t>
      </w:r>
      <w:r w:rsidRPr="00E14032">
        <w:rPr>
          <w:lang w:val="hr-BA"/>
        </w:rPr>
        <w:t xml:space="preserve"> ukoliko su objavljeni kvartalni izvještaji, nisu objašnjene razlike ostvarene potrošnje u odnosu na planiranu potrošnju po individualnim budžetskim korisnicima. Ovi nedostaci </w:t>
      </w:r>
      <w:r w:rsidR="00EC10EC" w:rsidRPr="00E14032">
        <w:rPr>
          <w:lang w:val="hr-BA"/>
        </w:rPr>
        <w:t xml:space="preserve">ogledaju </w:t>
      </w:r>
      <w:r w:rsidRPr="00E14032">
        <w:rPr>
          <w:lang w:val="hr-BA"/>
        </w:rPr>
        <w:t xml:space="preserve">se </w:t>
      </w:r>
      <w:r w:rsidR="00EC10EC" w:rsidRPr="00E14032">
        <w:rPr>
          <w:lang w:val="hr-BA"/>
        </w:rPr>
        <w:t>i</w:t>
      </w:r>
      <w:r w:rsidRPr="00E14032">
        <w:rPr>
          <w:lang w:val="hr-BA"/>
        </w:rPr>
        <w:t xml:space="preserve"> u kvantitativnim i u kvalitativnim pokazateljima.</w:t>
      </w:r>
    </w:p>
    <w:tbl>
      <w:tblPr>
        <w:tblStyle w:val="TableGrid"/>
        <w:tblW w:w="9296" w:type="dxa"/>
        <w:tblInd w:w="-26" w:type="dxa"/>
        <w:tblCellMar>
          <w:top w:w="84" w:type="dxa"/>
          <w:left w:w="40" w:type="dxa"/>
          <w:right w:w="14" w:type="dxa"/>
        </w:tblCellMar>
        <w:tblLook w:val="04A0" w:firstRow="1" w:lastRow="0" w:firstColumn="1" w:lastColumn="0" w:noHBand="0" w:noVBand="1"/>
      </w:tblPr>
      <w:tblGrid>
        <w:gridCol w:w="1853"/>
        <w:gridCol w:w="970"/>
        <w:gridCol w:w="4210"/>
        <w:gridCol w:w="1132"/>
        <w:gridCol w:w="1131"/>
      </w:tblGrid>
      <w:tr w:rsidR="005E6945" w:rsidRPr="00E14032" w:rsidTr="005E6945">
        <w:trPr>
          <w:trHeight w:val="662"/>
        </w:trPr>
        <w:tc>
          <w:tcPr>
            <w:tcW w:w="1853" w:type="dxa"/>
            <w:tcBorders>
              <w:top w:val="single" w:sz="8" w:space="0" w:color="000000"/>
              <w:left w:val="single" w:sz="8" w:space="0" w:color="000000"/>
              <w:bottom w:val="single" w:sz="8" w:space="0" w:color="000000"/>
              <w:right w:val="single" w:sz="8" w:space="0" w:color="000000"/>
            </w:tcBorders>
            <w:shd w:val="clear" w:color="auto" w:fill="009E9A"/>
          </w:tcPr>
          <w:p w:rsidR="005E6945" w:rsidRPr="00E14032" w:rsidRDefault="005E6945" w:rsidP="005E6945">
            <w:pPr>
              <w:spacing w:after="0" w:line="259" w:lineRule="auto"/>
              <w:ind w:left="19" w:firstLine="0"/>
              <w:jc w:val="center"/>
              <w:rPr>
                <w:lang w:val="hr-BA"/>
              </w:rPr>
            </w:pPr>
          </w:p>
        </w:tc>
        <w:tc>
          <w:tcPr>
            <w:tcW w:w="970" w:type="dxa"/>
            <w:tcBorders>
              <w:top w:val="single" w:sz="8" w:space="0" w:color="000000"/>
              <w:left w:val="single" w:sz="8" w:space="0" w:color="000000"/>
              <w:bottom w:val="single" w:sz="8" w:space="0" w:color="000000"/>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Princip br. </w:t>
            </w:r>
          </w:p>
        </w:tc>
        <w:tc>
          <w:tcPr>
            <w:tcW w:w="4210" w:type="dxa"/>
            <w:tcBorders>
              <w:top w:val="single" w:sz="8" w:space="0" w:color="000000"/>
              <w:left w:val="single" w:sz="8" w:space="0" w:color="000000"/>
              <w:bottom w:val="single" w:sz="8" w:space="0" w:color="000000"/>
              <w:right w:val="single" w:sz="8" w:space="0" w:color="000000"/>
            </w:tcBorders>
            <w:shd w:val="clear" w:color="auto" w:fill="009E9A"/>
          </w:tcPr>
          <w:p w:rsidR="005E6945" w:rsidRPr="00E14032" w:rsidRDefault="005E6945" w:rsidP="005E6945">
            <w:pPr>
              <w:spacing w:after="0" w:line="259" w:lineRule="auto"/>
              <w:ind w:left="0" w:right="27" w:firstLine="0"/>
              <w:jc w:val="center"/>
              <w:rPr>
                <w:lang w:val="hr-BA"/>
              </w:rPr>
            </w:pPr>
            <w:r w:rsidRPr="00E14032">
              <w:rPr>
                <w:b/>
                <w:color w:val="FFFFFF"/>
                <w:lang w:val="hr-BA"/>
              </w:rPr>
              <w:t xml:space="preserve">Indikator </w:t>
            </w:r>
          </w:p>
        </w:tc>
        <w:tc>
          <w:tcPr>
            <w:tcW w:w="1132"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godina </w:t>
            </w:r>
          </w:p>
        </w:tc>
        <w:tc>
          <w:tcPr>
            <w:tcW w:w="1131"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vrijednost </w:t>
            </w:r>
          </w:p>
        </w:tc>
      </w:tr>
      <w:tr w:rsidR="005E6945" w:rsidRPr="00E14032" w:rsidTr="005E6945">
        <w:trPr>
          <w:trHeight w:val="1090"/>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6" w:firstLine="0"/>
              <w:jc w:val="center"/>
              <w:rPr>
                <w:lang w:val="hr-BA"/>
              </w:rPr>
            </w:pPr>
            <w:r w:rsidRPr="00E14032">
              <w:rPr>
                <w:b/>
                <w:lang w:val="hr-BA"/>
              </w:rPr>
              <w:t xml:space="preserve">Kvalitativni </w:t>
            </w:r>
          </w:p>
        </w:tc>
        <w:tc>
          <w:tcPr>
            <w:tcW w:w="97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4" w:firstLine="0"/>
              <w:jc w:val="center"/>
              <w:rPr>
                <w:lang w:val="hr-BA"/>
              </w:rPr>
            </w:pPr>
            <w:r w:rsidRPr="00E14032">
              <w:rPr>
                <w:lang w:val="hr-BA"/>
              </w:rPr>
              <w:t xml:space="preserve">5 </w:t>
            </w:r>
          </w:p>
        </w:tc>
        <w:tc>
          <w:tcPr>
            <w:tcW w:w="421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CC6A12">
            <w:pPr>
              <w:spacing w:after="0" w:line="259" w:lineRule="auto"/>
              <w:ind w:left="104" w:right="128" w:firstLine="0"/>
              <w:rPr>
                <w:lang w:val="hr-BA"/>
              </w:rPr>
            </w:pPr>
            <w:r w:rsidRPr="00E14032">
              <w:rPr>
                <w:lang w:val="hr-BA"/>
              </w:rPr>
              <w:t xml:space="preserve">Stepen do kojeg se </w:t>
            </w:r>
            <w:r w:rsidR="00EC10EC" w:rsidRPr="00E14032">
              <w:rPr>
                <w:lang w:val="hr-BA"/>
              </w:rPr>
              <w:t xml:space="preserve">putem </w:t>
            </w:r>
            <w:r w:rsidRPr="00E14032">
              <w:rPr>
                <w:lang w:val="hr-BA"/>
              </w:rPr>
              <w:t>finansijsko</w:t>
            </w:r>
            <w:r w:rsidR="00EC10EC" w:rsidRPr="00E14032">
              <w:rPr>
                <w:lang w:val="hr-BA"/>
              </w:rPr>
              <w:t>g</w:t>
            </w:r>
            <w:r w:rsidRPr="00E14032">
              <w:rPr>
                <w:lang w:val="hr-BA"/>
              </w:rPr>
              <w:t xml:space="preserve"> izvještavanj</w:t>
            </w:r>
            <w:r w:rsidR="00EC10EC" w:rsidRPr="00E14032">
              <w:rPr>
                <w:lang w:val="hr-BA"/>
              </w:rPr>
              <w:t>a</w:t>
            </w:r>
            <w:r w:rsidRPr="00E14032">
              <w:rPr>
                <w:lang w:val="hr-BA"/>
              </w:rPr>
              <w:t xml:space="preserve"> tokom godine pružaju potpune informacije te koliko su one dostupne javnosti</w:t>
            </w:r>
          </w:p>
        </w:tc>
        <w:tc>
          <w:tcPr>
            <w:tcW w:w="1132" w:type="dxa"/>
            <w:tcBorders>
              <w:top w:val="sing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3" w:firstLine="0"/>
              <w:jc w:val="center"/>
              <w:rPr>
                <w:lang w:val="hr-BA"/>
              </w:rPr>
            </w:pPr>
            <w:r w:rsidRPr="00E14032">
              <w:rPr>
                <w:lang w:val="hr-BA"/>
              </w:rPr>
              <w:t>2014</w:t>
            </w:r>
            <w:r w:rsidR="00EC10EC" w:rsidRPr="00E14032">
              <w:rPr>
                <w:lang w:val="hr-BA"/>
              </w:rPr>
              <w:t>.</w:t>
            </w:r>
            <w:r w:rsidRPr="00E14032">
              <w:rPr>
                <w:lang w:val="hr-BA"/>
              </w:rPr>
              <w:t xml:space="preserve"> </w:t>
            </w:r>
          </w:p>
        </w:tc>
        <w:tc>
          <w:tcPr>
            <w:tcW w:w="1131" w:type="dxa"/>
            <w:tcBorders>
              <w:top w:val="sing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5" w:firstLine="0"/>
              <w:jc w:val="center"/>
              <w:rPr>
                <w:lang w:val="hr-BA"/>
              </w:rPr>
            </w:pPr>
            <w:r w:rsidRPr="00E14032">
              <w:rPr>
                <w:lang w:val="hr-BA"/>
              </w:rPr>
              <w:t xml:space="preserve">0 </w:t>
            </w:r>
          </w:p>
          <w:p w:rsidR="005E6945" w:rsidRPr="00E14032" w:rsidRDefault="005E6945" w:rsidP="005E6945">
            <w:pPr>
              <w:spacing w:after="0" w:line="259" w:lineRule="auto"/>
              <w:ind w:left="24" w:firstLine="0"/>
              <w:jc w:val="center"/>
              <w:rPr>
                <w:lang w:val="hr-BA"/>
              </w:rPr>
            </w:pPr>
          </w:p>
        </w:tc>
      </w:tr>
      <w:tr w:rsidR="005E6945" w:rsidRPr="00E14032" w:rsidTr="005E6945">
        <w:trPr>
          <w:trHeight w:val="1090"/>
        </w:trPr>
        <w:tc>
          <w:tcPr>
            <w:tcW w:w="0" w:type="auto"/>
            <w:vMerge/>
            <w:tcBorders>
              <w:top w:val="nil"/>
              <w:left w:val="single" w:sz="8" w:space="0" w:color="000000"/>
              <w:bottom w:val="single" w:sz="8" w:space="0" w:color="000000"/>
              <w:right w:val="single" w:sz="8" w:space="0" w:color="000000"/>
            </w:tcBorders>
            <w:vAlign w:val="center"/>
          </w:tcPr>
          <w:p w:rsidR="005E6945" w:rsidRPr="00E14032" w:rsidRDefault="005E6945" w:rsidP="005E6945">
            <w:pPr>
              <w:spacing w:after="160" w:line="259" w:lineRule="auto"/>
              <w:ind w:left="0" w:firstLine="0"/>
              <w:jc w:val="left"/>
              <w:rPr>
                <w:lang w:val="hr-BA"/>
              </w:rPr>
            </w:pPr>
          </w:p>
        </w:tc>
        <w:tc>
          <w:tcPr>
            <w:tcW w:w="97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4" w:firstLine="0"/>
              <w:jc w:val="center"/>
              <w:rPr>
                <w:lang w:val="hr-BA"/>
              </w:rPr>
            </w:pPr>
            <w:r w:rsidRPr="00E14032">
              <w:rPr>
                <w:lang w:val="hr-BA"/>
              </w:rPr>
              <w:t xml:space="preserve">5 </w:t>
            </w:r>
          </w:p>
        </w:tc>
        <w:tc>
          <w:tcPr>
            <w:tcW w:w="421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04" w:right="131" w:firstLine="0"/>
              <w:rPr>
                <w:lang w:val="hr-BA"/>
              </w:rPr>
            </w:pPr>
            <w:r w:rsidRPr="00E14032">
              <w:rPr>
                <w:lang w:val="hr-BA"/>
              </w:rPr>
              <w:t>Stepen do kojeg godišnji finansijski izvještaj uključuje potpune informacije i stepen do kojeg se on blagovremeno dostavlja parlamentu</w:t>
            </w:r>
          </w:p>
        </w:tc>
        <w:tc>
          <w:tcPr>
            <w:tcW w:w="1132"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3" w:firstLine="0"/>
              <w:jc w:val="center"/>
              <w:rPr>
                <w:lang w:val="hr-BA"/>
              </w:rPr>
            </w:pPr>
            <w:r w:rsidRPr="00E14032">
              <w:rPr>
                <w:lang w:val="hr-BA"/>
              </w:rPr>
              <w:t>2014</w:t>
            </w:r>
            <w:r w:rsidR="00EC10EC" w:rsidRPr="00E14032">
              <w:rPr>
                <w:lang w:val="hr-BA"/>
              </w:rPr>
              <w:t>.</w:t>
            </w:r>
            <w:r w:rsidRPr="00E14032">
              <w:rPr>
                <w:lang w:val="hr-BA"/>
              </w:rPr>
              <w:t xml:space="preserve"> </w:t>
            </w:r>
          </w:p>
        </w:tc>
        <w:tc>
          <w:tcPr>
            <w:tcW w:w="1131"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5" w:firstLine="0"/>
              <w:jc w:val="center"/>
              <w:rPr>
                <w:lang w:val="hr-BA"/>
              </w:rPr>
            </w:pPr>
            <w:r w:rsidRPr="00E14032">
              <w:rPr>
                <w:lang w:val="hr-BA"/>
              </w:rPr>
              <w:t xml:space="preserve">2 </w:t>
            </w:r>
          </w:p>
        </w:tc>
      </w:tr>
      <w:tr w:rsidR="005E6945" w:rsidRPr="00E14032" w:rsidTr="005E6945">
        <w:trPr>
          <w:trHeight w:val="970"/>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8" w:firstLine="0"/>
              <w:jc w:val="center"/>
              <w:rPr>
                <w:lang w:val="hr-BA"/>
              </w:rPr>
            </w:pPr>
            <w:r w:rsidRPr="00E14032">
              <w:rPr>
                <w:b/>
                <w:lang w:val="hr-BA"/>
              </w:rPr>
              <w:t xml:space="preserve">Kvantitativni </w:t>
            </w:r>
          </w:p>
        </w:tc>
        <w:tc>
          <w:tcPr>
            <w:tcW w:w="97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4" w:firstLine="0"/>
              <w:jc w:val="center"/>
              <w:rPr>
                <w:lang w:val="hr-BA"/>
              </w:rPr>
            </w:pPr>
            <w:r w:rsidRPr="00E14032">
              <w:rPr>
                <w:lang w:val="hr-BA"/>
              </w:rPr>
              <w:t xml:space="preserve">3 </w:t>
            </w:r>
          </w:p>
        </w:tc>
        <w:tc>
          <w:tcPr>
            <w:tcW w:w="4210" w:type="dxa"/>
            <w:tcBorders>
              <w:top w:val="single" w:sz="8" w:space="0" w:color="000000"/>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104" w:right="128" w:firstLine="0"/>
              <w:rPr>
                <w:lang w:val="hr-BA"/>
              </w:rPr>
            </w:pPr>
            <w:r w:rsidRPr="00E14032">
              <w:rPr>
                <w:lang w:val="hr-BA"/>
              </w:rPr>
              <w:t>Prosječne procentualne razlike između projekcija toka gotovine i stvarnog novčanog salda na mjesečnoj osnovi</w:t>
            </w:r>
          </w:p>
        </w:tc>
        <w:tc>
          <w:tcPr>
            <w:tcW w:w="1132"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3" w:firstLine="0"/>
              <w:jc w:val="center"/>
              <w:rPr>
                <w:lang w:val="hr-BA"/>
              </w:rPr>
            </w:pPr>
            <w:r w:rsidRPr="00E14032">
              <w:rPr>
                <w:lang w:val="hr-BA"/>
              </w:rPr>
              <w:t>2014</w:t>
            </w:r>
            <w:r w:rsidR="00194181" w:rsidRPr="00E14032">
              <w:rPr>
                <w:lang w:val="hr-BA"/>
              </w:rPr>
              <w:t>.</w:t>
            </w:r>
            <w:r w:rsidRPr="00E14032">
              <w:rPr>
                <w:lang w:val="hr-BA"/>
              </w:rPr>
              <w:t xml:space="preserve"> </w:t>
            </w:r>
          </w:p>
        </w:tc>
        <w:tc>
          <w:tcPr>
            <w:tcW w:w="1131"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B34570">
            <w:pPr>
              <w:spacing w:after="0" w:line="259" w:lineRule="auto"/>
              <w:ind w:left="0" w:firstLine="0"/>
              <w:jc w:val="center"/>
              <w:rPr>
                <w:lang w:val="hr-BA"/>
              </w:rPr>
            </w:pPr>
            <w:r w:rsidRPr="00E14032">
              <w:rPr>
                <w:lang w:val="hr-BA"/>
              </w:rPr>
              <w:t>Nije dostupna</w:t>
            </w:r>
            <w:r w:rsidR="00B34570">
              <w:rPr>
                <w:rStyle w:val="FootnoteReference"/>
                <w:lang w:val="hr-BA"/>
              </w:rPr>
              <w:footnoteReference w:id="379"/>
            </w:r>
          </w:p>
        </w:tc>
      </w:tr>
      <w:tr w:rsidR="005E6945" w:rsidRPr="00E14032" w:rsidTr="005E6945">
        <w:trPr>
          <w:trHeight w:val="1358"/>
        </w:trPr>
        <w:tc>
          <w:tcPr>
            <w:tcW w:w="0" w:type="auto"/>
            <w:vMerge/>
            <w:tcBorders>
              <w:top w:val="nil"/>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c>
          <w:tcPr>
            <w:tcW w:w="97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4" w:firstLine="0"/>
              <w:jc w:val="center"/>
              <w:rPr>
                <w:lang w:val="hr-BA"/>
              </w:rPr>
            </w:pPr>
            <w:r w:rsidRPr="00E14032">
              <w:rPr>
                <w:lang w:val="hr-BA"/>
              </w:rPr>
              <w:t xml:space="preserve">3 </w:t>
            </w:r>
          </w:p>
        </w:tc>
        <w:tc>
          <w:tcPr>
            <w:tcW w:w="421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04" w:right="129" w:firstLine="0"/>
              <w:rPr>
                <w:lang w:val="hr-BA"/>
              </w:rPr>
            </w:pPr>
            <w:r w:rsidRPr="00E14032">
              <w:rPr>
                <w:lang w:val="hr-BA"/>
              </w:rPr>
              <w:t xml:space="preserve">Neizmirene obaveze centralne vlade kao procenat od ukupnih rashoda na kraju posljednje kalendarske godine za koju su podaci dostupni </w:t>
            </w:r>
          </w:p>
        </w:tc>
        <w:tc>
          <w:tcPr>
            <w:tcW w:w="1132"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3" w:firstLine="0"/>
              <w:jc w:val="center"/>
              <w:rPr>
                <w:lang w:val="hr-BA"/>
              </w:rPr>
            </w:pPr>
            <w:r w:rsidRPr="00E14032">
              <w:rPr>
                <w:lang w:val="hr-BA"/>
              </w:rPr>
              <w:t>2013</w:t>
            </w:r>
            <w:r w:rsidR="00194181" w:rsidRPr="00E14032">
              <w:rPr>
                <w:lang w:val="hr-BA"/>
              </w:rPr>
              <w:t>.</w:t>
            </w:r>
            <w:r w:rsidRPr="00E14032">
              <w:rPr>
                <w:lang w:val="hr-BA"/>
              </w:rPr>
              <w:t xml:space="preserve"> </w:t>
            </w:r>
          </w:p>
        </w:tc>
        <w:tc>
          <w:tcPr>
            <w:tcW w:w="1131"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B34570">
            <w:pPr>
              <w:spacing w:after="0" w:line="259" w:lineRule="auto"/>
              <w:ind w:left="0" w:firstLine="0"/>
              <w:jc w:val="center"/>
              <w:rPr>
                <w:lang w:val="hr-BA"/>
              </w:rPr>
            </w:pPr>
            <w:r w:rsidRPr="00E14032">
              <w:rPr>
                <w:lang w:val="hr-BA"/>
              </w:rPr>
              <w:t>Nije dostupna</w:t>
            </w:r>
            <w:r w:rsidR="00B34570">
              <w:rPr>
                <w:rStyle w:val="FootnoteReference"/>
                <w:lang w:val="hr-BA"/>
              </w:rPr>
              <w:footnoteReference w:id="380"/>
            </w:r>
          </w:p>
        </w:tc>
      </w:tr>
      <w:tr w:rsidR="005E6945" w:rsidRPr="00E14032" w:rsidTr="005E6945">
        <w:trPr>
          <w:trHeight w:val="821"/>
        </w:trPr>
        <w:tc>
          <w:tcPr>
            <w:tcW w:w="0" w:type="auto"/>
            <w:vMerge/>
            <w:tcBorders>
              <w:top w:val="nil"/>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c>
          <w:tcPr>
            <w:tcW w:w="97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4" w:firstLine="0"/>
              <w:jc w:val="center"/>
              <w:rPr>
                <w:lang w:val="hr-BA"/>
              </w:rPr>
            </w:pPr>
            <w:r w:rsidRPr="00E14032">
              <w:rPr>
                <w:lang w:val="hr-BA"/>
              </w:rPr>
              <w:t xml:space="preserve">4 </w:t>
            </w:r>
          </w:p>
        </w:tc>
        <w:tc>
          <w:tcPr>
            <w:tcW w:w="421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04" w:firstLine="0"/>
              <w:rPr>
                <w:lang w:val="hr-BA"/>
              </w:rPr>
            </w:pPr>
            <w:r w:rsidRPr="00E14032">
              <w:rPr>
                <w:lang w:val="hr-BA"/>
              </w:rPr>
              <w:t>Troškovi servisiranja javnog duga kao udio u bruto domaćem proizvodu</w:t>
            </w:r>
          </w:p>
        </w:tc>
        <w:tc>
          <w:tcPr>
            <w:tcW w:w="1132"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3" w:firstLine="0"/>
              <w:jc w:val="center"/>
              <w:rPr>
                <w:lang w:val="hr-BA"/>
              </w:rPr>
            </w:pPr>
            <w:r w:rsidRPr="00E14032">
              <w:rPr>
                <w:lang w:val="hr-BA"/>
              </w:rPr>
              <w:t>2014</w:t>
            </w:r>
            <w:r w:rsidR="00194181" w:rsidRPr="00E14032">
              <w:rPr>
                <w:lang w:val="hr-BA"/>
              </w:rPr>
              <w:t>.</w:t>
            </w:r>
            <w:r w:rsidRPr="00E14032">
              <w:rPr>
                <w:lang w:val="hr-BA"/>
              </w:rPr>
              <w:t xml:space="preserve"> </w:t>
            </w:r>
          </w:p>
        </w:tc>
        <w:tc>
          <w:tcPr>
            <w:tcW w:w="1131"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B34570">
            <w:pPr>
              <w:spacing w:after="0" w:line="259" w:lineRule="auto"/>
              <w:ind w:left="0" w:right="23" w:firstLine="0"/>
              <w:jc w:val="center"/>
              <w:rPr>
                <w:lang w:val="hr-BA"/>
              </w:rPr>
            </w:pPr>
            <w:r w:rsidRPr="00E14032">
              <w:rPr>
                <w:lang w:val="hr-BA"/>
              </w:rPr>
              <w:t>2</w:t>
            </w:r>
            <w:r w:rsidR="00194181" w:rsidRPr="00E14032">
              <w:rPr>
                <w:lang w:val="hr-BA"/>
              </w:rPr>
              <w:t>,</w:t>
            </w:r>
            <w:r w:rsidRPr="00E14032">
              <w:rPr>
                <w:lang w:val="hr-BA"/>
              </w:rPr>
              <w:t>5%</w:t>
            </w:r>
            <w:r w:rsidR="00B34570">
              <w:rPr>
                <w:rStyle w:val="FootnoteReference"/>
                <w:lang w:val="hr-BA"/>
              </w:rPr>
              <w:footnoteReference w:id="381"/>
            </w:r>
          </w:p>
        </w:tc>
      </w:tr>
      <w:tr w:rsidR="005E6945" w:rsidRPr="00E14032" w:rsidTr="005E6945">
        <w:trPr>
          <w:trHeight w:val="782"/>
        </w:trPr>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97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4" w:firstLine="0"/>
              <w:jc w:val="center"/>
              <w:rPr>
                <w:lang w:val="hr-BA"/>
              </w:rPr>
            </w:pPr>
            <w:r w:rsidRPr="00E14032">
              <w:rPr>
                <w:lang w:val="hr-BA"/>
              </w:rPr>
              <w:t xml:space="preserve">4 </w:t>
            </w:r>
          </w:p>
        </w:tc>
        <w:tc>
          <w:tcPr>
            <w:tcW w:w="421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04" w:firstLine="0"/>
              <w:rPr>
                <w:lang w:val="hr-BA"/>
              </w:rPr>
            </w:pPr>
            <w:r w:rsidRPr="00E14032">
              <w:rPr>
                <w:lang w:val="hr-BA"/>
              </w:rPr>
              <w:t>Razlika između ciljanog i stvarnog iznosa javnog duga</w:t>
            </w:r>
          </w:p>
        </w:tc>
        <w:tc>
          <w:tcPr>
            <w:tcW w:w="1132" w:type="dxa"/>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23" w:firstLine="0"/>
              <w:jc w:val="center"/>
              <w:rPr>
                <w:lang w:val="hr-BA"/>
              </w:rPr>
            </w:pPr>
            <w:r w:rsidRPr="00E14032">
              <w:rPr>
                <w:lang w:val="hr-BA"/>
              </w:rPr>
              <w:t>2014</w:t>
            </w:r>
            <w:r w:rsidR="00194181" w:rsidRPr="00E14032">
              <w:rPr>
                <w:lang w:val="hr-BA"/>
              </w:rPr>
              <w:t>.</w:t>
            </w:r>
            <w:r w:rsidRPr="00E14032">
              <w:rPr>
                <w:lang w:val="hr-BA"/>
              </w:rPr>
              <w:t xml:space="preserve"> </w:t>
            </w:r>
          </w:p>
        </w:tc>
        <w:tc>
          <w:tcPr>
            <w:tcW w:w="1131" w:type="dxa"/>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25" w:firstLine="0"/>
              <w:jc w:val="center"/>
              <w:rPr>
                <w:lang w:val="hr-BA"/>
              </w:rPr>
            </w:pPr>
            <w:r w:rsidRPr="00E14032">
              <w:rPr>
                <w:lang w:val="hr-BA"/>
              </w:rPr>
              <w:t>-4</w:t>
            </w:r>
            <w:r w:rsidR="00194181" w:rsidRPr="00E14032">
              <w:rPr>
                <w:lang w:val="hr-BA"/>
              </w:rPr>
              <w:t>,</w:t>
            </w:r>
            <w:r w:rsidRPr="00E14032">
              <w:rPr>
                <w:lang w:val="hr-BA"/>
              </w:rPr>
              <w:t xml:space="preserve">3% </w:t>
            </w:r>
          </w:p>
        </w:tc>
      </w:tr>
    </w:tbl>
    <w:p w:rsidR="005E6945" w:rsidRPr="00E14032" w:rsidRDefault="005E6945" w:rsidP="005E6945">
      <w:pPr>
        <w:spacing w:after="231"/>
        <w:ind w:left="-5" w:right="54"/>
        <w:rPr>
          <w:lang w:val="hr-BA"/>
        </w:rPr>
      </w:pPr>
      <w:r w:rsidRPr="00E14032">
        <w:rPr>
          <w:lang w:val="hr-BA"/>
        </w:rPr>
        <w:t>Vrijednost</w:t>
      </w:r>
      <w:r w:rsidR="00194181" w:rsidRPr="00E14032">
        <w:rPr>
          <w:lang w:val="hr-BA"/>
        </w:rPr>
        <w:t>i</w:t>
      </w:r>
      <w:r w:rsidRPr="00E14032">
        <w:rPr>
          <w:lang w:val="hr-BA"/>
        </w:rPr>
        <w:t xml:space="preserve"> kvalitativnih indikatora za zemlju </w:t>
      </w:r>
      <w:r w:rsidR="00194181" w:rsidRPr="00E14032">
        <w:rPr>
          <w:lang w:val="hr-BA"/>
        </w:rPr>
        <w:t xml:space="preserve">prikazani </w:t>
      </w:r>
      <w:r w:rsidRPr="00E14032">
        <w:rPr>
          <w:lang w:val="hr-BA"/>
        </w:rPr>
        <w:t xml:space="preserve">su ispod i upoređeni </w:t>
      </w:r>
      <w:r w:rsidR="00194181" w:rsidRPr="00E14032">
        <w:rPr>
          <w:lang w:val="hr-BA"/>
        </w:rPr>
        <w:t xml:space="preserve">su </w:t>
      </w:r>
      <w:r w:rsidRPr="00E14032">
        <w:rPr>
          <w:lang w:val="hr-BA"/>
        </w:rPr>
        <w:t>s rasponom vrijednosti istih indikatora u drugim zemljama kandidatima (</w:t>
      </w:r>
      <w:r w:rsidR="00194181" w:rsidRPr="00E14032">
        <w:rPr>
          <w:lang w:val="hr-BA"/>
        </w:rPr>
        <w:t>Z</w:t>
      </w:r>
      <w:r w:rsidRPr="00E14032">
        <w:rPr>
          <w:lang w:val="hr-BA"/>
        </w:rPr>
        <w:t>apadni Balkan i Turska). Ovaj raspon je formiran pomoću vrijednosti datog indikatora u različitim zemljama, od najmanje uspješne do najuspješnije.</w:t>
      </w:r>
    </w:p>
    <w:p w:rsidR="005E6945" w:rsidRPr="00E14032" w:rsidRDefault="005E6945" w:rsidP="005E6945">
      <w:pPr>
        <w:pStyle w:val="Heading3"/>
        <w:ind w:left="1144" w:right="0"/>
        <w:jc w:val="both"/>
        <w:rPr>
          <w:lang w:val="hr-BA"/>
        </w:rPr>
      </w:pPr>
      <w:r w:rsidRPr="00E14032">
        <w:rPr>
          <w:lang w:val="hr-BA"/>
        </w:rPr>
        <w:t xml:space="preserve">Slika 2. Početne vrijednosti zemlje u poređenju s rasponom </w:t>
      </w:r>
      <w:r w:rsidR="000D77FA" w:rsidRPr="00E14032">
        <w:rPr>
          <w:lang w:val="hr-BA"/>
        </w:rPr>
        <w:t xml:space="preserve">vrijednosti u </w:t>
      </w:r>
      <w:r w:rsidRPr="00E14032">
        <w:rPr>
          <w:lang w:val="hr-BA"/>
        </w:rPr>
        <w:t>regi</w:t>
      </w:r>
      <w:r w:rsidR="000D77FA" w:rsidRPr="00E14032">
        <w:rPr>
          <w:lang w:val="hr-BA"/>
        </w:rPr>
        <w:t>ji</w:t>
      </w:r>
    </w:p>
    <w:p w:rsidR="00C25F36" w:rsidRPr="00B34570" w:rsidRDefault="003E0E38" w:rsidP="00B34570">
      <w:pPr>
        <w:spacing w:after="0" w:line="259" w:lineRule="auto"/>
        <w:ind w:left="0" w:right="-111" w:firstLine="0"/>
        <w:jc w:val="left"/>
        <w:rPr>
          <w:lang w:val="hr-BA"/>
        </w:rPr>
      </w:pPr>
      <w:r>
        <w:rPr>
          <w:noProof/>
          <w:lang w:val="bs-Latn-BA" w:eastAsia="bs-Latn-BA"/>
        </w:rPr>
        <mc:AlternateContent>
          <mc:Choice Requires="wps">
            <w:drawing>
              <wp:anchor distT="0" distB="0" distL="114300" distR="114300" simplePos="0" relativeHeight="251668480" behindDoc="0" locked="0" layoutInCell="1" allowOverlap="1" wp14:anchorId="3945BD88" wp14:editId="4384E598">
                <wp:simplePos x="0" y="0"/>
                <wp:positionH relativeFrom="column">
                  <wp:posOffset>24130</wp:posOffset>
                </wp:positionH>
                <wp:positionV relativeFrom="paragraph">
                  <wp:posOffset>295275</wp:posOffset>
                </wp:positionV>
                <wp:extent cx="2300605" cy="683895"/>
                <wp:effectExtent l="0" t="0" r="0" b="0"/>
                <wp:wrapNone/>
                <wp:docPr id="207405"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B17FF" w:rsidRDefault="006E79D1" w:rsidP="005E6945">
                            <w:pPr>
                              <w:ind w:left="0"/>
                              <w:jc w:val="left"/>
                              <w:rPr>
                                <w:sz w:val="18"/>
                                <w:szCs w:val="18"/>
                              </w:rPr>
                            </w:pPr>
                            <w:r w:rsidRPr="00BB17FF">
                              <w:rPr>
                                <w:sz w:val="18"/>
                                <w:szCs w:val="18"/>
                                <w:lang w:val="hr-BA"/>
                              </w:rPr>
                              <w:t xml:space="preserve">Stepen do kojeg se </w:t>
                            </w:r>
                            <w:r>
                              <w:rPr>
                                <w:sz w:val="18"/>
                                <w:szCs w:val="18"/>
                                <w:lang w:val="hr-BA"/>
                              </w:rPr>
                              <w:t>putem</w:t>
                            </w:r>
                            <w:r w:rsidRPr="00BB17FF">
                              <w:rPr>
                                <w:sz w:val="18"/>
                                <w:szCs w:val="18"/>
                                <w:lang w:val="hr-BA"/>
                              </w:rPr>
                              <w:t xml:space="preserve"> finansijsko</w:t>
                            </w:r>
                            <w:r>
                              <w:rPr>
                                <w:sz w:val="18"/>
                                <w:szCs w:val="18"/>
                                <w:lang w:val="hr-BA"/>
                              </w:rPr>
                              <w:t>g</w:t>
                            </w:r>
                            <w:r w:rsidRPr="00BB17FF">
                              <w:rPr>
                                <w:sz w:val="18"/>
                                <w:szCs w:val="18"/>
                                <w:lang w:val="hr-BA"/>
                              </w:rPr>
                              <w:t xml:space="preserve"> izvještavanj</w:t>
                            </w:r>
                            <w:r>
                              <w:rPr>
                                <w:sz w:val="18"/>
                                <w:szCs w:val="18"/>
                                <w:lang w:val="hr-BA"/>
                              </w:rPr>
                              <w:t>a</w:t>
                            </w:r>
                            <w:r w:rsidRPr="00BB17FF">
                              <w:rPr>
                                <w:sz w:val="18"/>
                                <w:szCs w:val="18"/>
                                <w:lang w:val="hr-BA"/>
                              </w:rPr>
                              <w:t xml:space="preserve"> tokom godine pružaju potpune informacije te koliko su one dostupne javnosti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5BD88" id="Text Box 1472" o:spid="_x0000_s1772" type="#_x0000_t202" style="position:absolute;margin-left:1.9pt;margin-top:23.25pt;width:181.15pt;height:5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dwjAIAACA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" stroked="f">
                <v:textbox>
                  <w:txbxContent>
                    <w:p w:rsidR="006E79D1" w:rsidRPr="00BB17FF" w:rsidRDefault="006E79D1" w:rsidP="005E6945">
                      <w:pPr>
                        <w:ind w:left="0"/>
                        <w:jc w:val="left"/>
                        <w:rPr>
                          <w:sz w:val="18"/>
                          <w:szCs w:val="18"/>
                        </w:rPr>
                      </w:pPr>
                      <w:r w:rsidRPr="00BB17FF">
                        <w:rPr>
                          <w:sz w:val="18"/>
                          <w:szCs w:val="18"/>
                          <w:lang w:val="hr-BA"/>
                        </w:rPr>
                        <w:t xml:space="preserve">Stepen do kojeg se </w:t>
                      </w:r>
                      <w:r>
                        <w:rPr>
                          <w:sz w:val="18"/>
                          <w:szCs w:val="18"/>
                          <w:lang w:val="hr-BA"/>
                        </w:rPr>
                        <w:t>putem</w:t>
                      </w:r>
                      <w:r w:rsidRPr="00BB17FF">
                        <w:rPr>
                          <w:sz w:val="18"/>
                          <w:szCs w:val="18"/>
                          <w:lang w:val="hr-BA"/>
                        </w:rPr>
                        <w:t xml:space="preserve"> finansijsko</w:t>
                      </w:r>
                      <w:r>
                        <w:rPr>
                          <w:sz w:val="18"/>
                          <w:szCs w:val="18"/>
                          <w:lang w:val="hr-BA"/>
                        </w:rPr>
                        <w:t>g</w:t>
                      </w:r>
                      <w:r w:rsidRPr="00BB17FF">
                        <w:rPr>
                          <w:sz w:val="18"/>
                          <w:szCs w:val="18"/>
                          <w:lang w:val="hr-BA"/>
                        </w:rPr>
                        <w:t xml:space="preserve"> izvještavanj</w:t>
                      </w:r>
                      <w:r>
                        <w:rPr>
                          <w:sz w:val="18"/>
                          <w:szCs w:val="18"/>
                          <w:lang w:val="hr-BA"/>
                        </w:rPr>
                        <w:t>a</w:t>
                      </w:r>
                      <w:r w:rsidRPr="00BB17FF">
                        <w:rPr>
                          <w:sz w:val="18"/>
                          <w:szCs w:val="18"/>
                          <w:lang w:val="hr-BA"/>
                        </w:rPr>
                        <w:t xml:space="preserve"> tokom godine pružaju potpune informacije te koliko su one dostupne javnosti</w:t>
                      </w:r>
                    </w:p>
                  </w:txbxContent>
                </v:textbox>
              </v:shape>
            </w:pict>
          </mc:Fallback>
        </mc:AlternateContent>
      </w:r>
      <w:r>
        <w:rPr>
          <w:noProof/>
          <w:lang w:val="bs-Latn-BA" w:eastAsia="bs-Latn-BA"/>
        </w:rPr>
        <mc:AlternateContent>
          <mc:Choice Requires="wps">
            <w:drawing>
              <wp:anchor distT="0" distB="0" distL="114300" distR="114300" simplePos="0" relativeHeight="251669504" behindDoc="0" locked="0" layoutInCell="1" allowOverlap="1" wp14:anchorId="5C68D43B" wp14:editId="3CA2B75F">
                <wp:simplePos x="0" y="0"/>
                <wp:positionH relativeFrom="column">
                  <wp:posOffset>24130</wp:posOffset>
                </wp:positionH>
                <wp:positionV relativeFrom="paragraph">
                  <wp:posOffset>979170</wp:posOffset>
                </wp:positionV>
                <wp:extent cx="2355850" cy="636270"/>
                <wp:effectExtent l="0" t="0" r="0" b="0"/>
                <wp:wrapNone/>
                <wp:docPr id="207404"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BB17FF" w:rsidRDefault="006E79D1" w:rsidP="005E6945">
                            <w:pPr>
                              <w:ind w:left="0"/>
                              <w:jc w:val="left"/>
                              <w:rPr>
                                <w:sz w:val="18"/>
                                <w:szCs w:val="18"/>
                              </w:rPr>
                            </w:pPr>
                            <w:r w:rsidRPr="00BB17FF">
                              <w:rPr>
                                <w:sz w:val="18"/>
                                <w:szCs w:val="18"/>
                                <w:lang w:val="hr-BA"/>
                              </w:rPr>
                              <w:t>Stepen do kojeg godišnji finansijski izvještaj uključuje potpune informacije i stepen do kojeg se on blagovremeno dostavlja parlamentu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8D43B" id="Text Box 1473" o:spid="_x0000_s1773" type="#_x0000_t202" style="position:absolute;margin-left:1.9pt;margin-top:77.1pt;width:185.5pt;height:5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" stroked="f">
                <v:textbox>
                  <w:txbxContent>
                    <w:p w:rsidR="006E79D1" w:rsidRPr="00BB17FF" w:rsidRDefault="006E79D1" w:rsidP="005E6945">
                      <w:pPr>
                        <w:ind w:left="0"/>
                        <w:jc w:val="left"/>
                        <w:rPr>
                          <w:sz w:val="18"/>
                          <w:szCs w:val="18"/>
                        </w:rPr>
                      </w:pPr>
                      <w:r w:rsidRPr="00BB17FF">
                        <w:rPr>
                          <w:sz w:val="18"/>
                          <w:szCs w:val="18"/>
                          <w:lang w:val="hr-BA"/>
                        </w:rPr>
                        <w:t>Stepen do kojeg godišnji finansijski izvještaj uključuje potpune informacije i stepen do kojeg se on blagovremeno dostavlja parlamentu</w:t>
                      </w:r>
                    </w:p>
                  </w:txbxContent>
                </v:textbox>
              </v:shape>
            </w:pict>
          </mc:Fallback>
        </mc:AlternateContent>
      </w:r>
      <w:r>
        <w:rPr>
          <w:noProof/>
          <w:lang w:val="bs-Latn-BA" w:eastAsia="bs-Latn-BA"/>
        </w:rPr>
        <mc:AlternateContent>
          <mc:Choice Requires="wpg">
            <w:drawing>
              <wp:inline distT="0" distB="0" distL="0" distR="0" wp14:anchorId="49618C7B" wp14:editId="3E5723C6">
                <wp:extent cx="5976620" cy="1918335"/>
                <wp:effectExtent l="3810" t="5080" r="10795" b="48260"/>
                <wp:docPr id="207364" name="Group 205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918335"/>
                          <a:chOff x="0" y="0"/>
                          <a:chExt cx="59765" cy="19181"/>
                        </a:xfrm>
                      </wpg:grpSpPr>
                      <wps:wsp>
                        <wps:cNvPr id="207365" name="Rectangle 26646"/>
                        <wps:cNvSpPr>
                          <a:spLocks noChangeArrowheads="1"/>
                        </wps:cNvSpPr>
                        <wps:spPr bwMode="auto">
                          <a:xfrm>
                            <a:off x="59448" y="1525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366" name="Rectangle 197862"/>
                        <wps:cNvSpPr>
                          <a:spLocks noChangeArrowheads="1"/>
                        </wps:cNvSpPr>
                        <wps:spPr bwMode="auto">
                          <a:xfrm>
                            <a:off x="0" y="17753"/>
                            <a:ext cx="170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367" name="Rectangle 197871"/>
                        <wps:cNvSpPr>
                          <a:spLocks noChangeArrowheads="1"/>
                        </wps:cNvSpPr>
                        <wps:spPr bwMode="auto">
                          <a:xfrm>
                            <a:off x="12801" y="17753"/>
                            <a:ext cx="723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368" name="Rectangle 26649"/>
                        <wps:cNvSpPr>
                          <a:spLocks noChangeArrowheads="1"/>
                        </wps:cNvSpPr>
                        <wps:spPr bwMode="auto">
                          <a:xfrm>
                            <a:off x="18291" y="1775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7369" name="Picture 267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5399999">
                            <a:off x="21704" y="-21432"/>
                            <a:ext cx="16002" cy="58960"/>
                          </a:xfrm>
                          <a:prstGeom prst="rect">
                            <a:avLst/>
                          </a:prstGeom>
                          <a:noFill/>
                          <a:extLst>
                            <a:ext uri="{909E8E84-426E-40DD-AFC4-6F175D3DCCD1}">
                              <a14:hiddenFill xmlns:a14="http://schemas.microsoft.com/office/drawing/2010/main">
                                <a:solidFill>
                                  <a:srgbClr val="FFFFFF"/>
                                </a:solidFill>
                              </a14:hiddenFill>
                            </a:ext>
                          </a:extLst>
                        </pic:spPr>
                      </pic:pic>
                      <wps:wsp>
                        <wps:cNvPr id="207370" name="Shape 26724"/>
                        <wps:cNvSpPr>
                          <a:spLocks/>
                        </wps:cNvSpPr>
                        <wps:spPr bwMode="auto">
                          <a:xfrm>
                            <a:off x="177" y="0"/>
                            <a:ext cx="59055" cy="16097"/>
                          </a:xfrm>
                          <a:custGeom>
                            <a:avLst/>
                            <a:gdLst>
                              <a:gd name="T0" fmla="*/ 0 w 5905500"/>
                              <a:gd name="T1" fmla="*/ 161 h 1609725"/>
                              <a:gd name="T2" fmla="*/ 591 w 5905500"/>
                              <a:gd name="T3" fmla="*/ 161 h 1609725"/>
                              <a:gd name="T4" fmla="*/ 591 w 5905500"/>
                              <a:gd name="T5" fmla="*/ 0 h 1609725"/>
                              <a:gd name="T6" fmla="*/ 0 w 5905500"/>
                              <a:gd name="T7" fmla="*/ 0 h 1609725"/>
                              <a:gd name="T8" fmla="*/ 0 w 5905500"/>
                              <a:gd name="T9" fmla="*/ 161 h 1609725"/>
                              <a:gd name="T10" fmla="*/ 0 60000 65536"/>
                              <a:gd name="T11" fmla="*/ 0 60000 65536"/>
                              <a:gd name="T12" fmla="*/ 0 60000 65536"/>
                              <a:gd name="T13" fmla="*/ 0 60000 65536"/>
                              <a:gd name="T14" fmla="*/ 0 60000 65536"/>
                              <a:gd name="T15" fmla="*/ 0 w 5905500"/>
                              <a:gd name="T16" fmla="*/ 0 h 1609725"/>
                              <a:gd name="T17" fmla="*/ 5905500 w 5905500"/>
                              <a:gd name="T18" fmla="*/ 1609725 h 1609725"/>
                            </a:gdLst>
                            <a:ahLst/>
                            <a:cxnLst>
                              <a:cxn ang="T10">
                                <a:pos x="T0" y="T1"/>
                              </a:cxn>
                              <a:cxn ang="T11">
                                <a:pos x="T2" y="T3"/>
                              </a:cxn>
                              <a:cxn ang="T12">
                                <a:pos x="T4" y="T5"/>
                              </a:cxn>
                              <a:cxn ang="T13">
                                <a:pos x="T6" y="T7"/>
                              </a:cxn>
                              <a:cxn ang="T14">
                                <a:pos x="T8" y="T9"/>
                              </a:cxn>
                            </a:cxnLst>
                            <a:rect l="T15" t="T16" r="T17" b="T18"/>
                            <a:pathLst>
                              <a:path w="5905500" h="1609725">
                                <a:moveTo>
                                  <a:pt x="0" y="1609725"/>
                                </a:moveTo>
                                <a:lnTo>
                                  <a:pt x="5905500" y="1609725"/>
                                </a:lnTo>
                                <a:lnTo>
                                  <a:pt x="5905500" y="0"/>
                                </a:lnTo>
                                <a:lnTo>
                                  <a:pt x="0" y="0"/>
                                </a:lnTo>
                                <a:lnTo>
                                  <a:pt x="0" y="16097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618C7B" id="Group 205145" o:spid="_x0000_s1774" style="width:470.6pt;height:151.05pt;mso-position-horizontal-relative:char;mso-position-vertical-relative:line" coordsize="59765,19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">
                <v:rect id="Rectangle 26646" o:spid="_x0000_s1775" style="position:absolute;left:59448;top:152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YskA&#10;AADfAAAADwAAAGRycy9kb3ducmV2LnhtbESPQWvCQBSE7wX/w/KE3uqmStVEV5Gq6FFjIfX2yL4m&#10;odm3Ibs1aX99t1DwOMzMN8xy3Zta3Kh1lWUFz6MIBHFudcWFgrfL/mkOwnlkjbVlUvBNDtarwcMS&#10;E207PtMt9YUIEHYJKii9bxIpXV6SQTeyDXHwPmxr0AfZFlK32AW4qeU4iqbSYMVhocSGXkvKP9Mv&#10;o+AwbzbvR/vTFfXueshOWby9xF6px2G/WYDw1Pt7+L991ArG0WwyfY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ysYs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p>
                    </w:txbxContent>
                  </v:textbox>
                </v:rect>
                <v:rect id="Rectangle 197862" o:spid="_x0000_s1776" style="position:absolute;top:17753;width:170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yFcgA&#10;AADfAAAADwAAAGRycy9kb3ducmV2LnhtbESPT2vCQBTE7wW/w/KE3upGC6nGbES0RY/1D6i3R/aZ&#10;BLNvQ3Zr0n76bqHgcZiZ3zDpoje1uFPrKssKxqMIBHFudcWFguPh42UKwnlkjbVlUvBNDhbZ4CnF&#10;RNuOd3Tf+0IECLsEFZTeN4mULi/JoBvZhjh4V9sa9EG2hdQtdgFuajmJolgarDgslNjQqqT8tv8y&#10;CjbTZnne2p+uqN8vm9PnabY+zLxSz8N+OQfhqfeP8H97qxVMorfX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jIV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197871" o:spid="_x0000_s1777" style="position:absolute;left:12801;top:17753;width:72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XjscA&#10;AADfAAAADwAAAGRycy9kb3ducmV2LnhtbESPT4vCMBTE74LfITxhb5rqgn+qUURd9Lirgnp7NM+2&#10;2LyUJmurn94IC3scZuY3zGzRmELcqXK5ZQX9XgSCOLE651TB8fDVHYNwHlljYZkUPMjBYt5uzTDW&#10;tuYfuu99KgKEXYwKMu/LWEqXZGTQ9WxJHLyrrQz6IKtU6grrADeFHETRUBrMOSxkWNIqo+S2/zUK&#10;tuNyed7ZZ50Wm8v29H2arA8Tr9RHp1lOQXhq/H/4r73TCgbR6HM4gvef8AXk/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l4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6649" o:spid="_x0000_s1778" style="position:absolute;left:18291;top:177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D/MQA&#10;AADfAAAADwAAAGRycy9kb3ducmV2LnhtbERPy4rCMBTdC/5DuII7TVXw0TGKOCO69AU6u0tzpy3T&#10;3JQm2urXm4Xg8nDe82VjCnGnyuWWFQz6EQjixOqcUwXn06Y3BeE8ssbCMil4kIPlot2aY6xtzQe6&#10;H30qQgi7GBVk3pexlC7JyKDr25I4cH+2MugDrFKpK6xDuCnkMIrG0mDOoSHDktYZJf/Hm1GwnZar&#10;684+67T4+d1e9pfZ92nmlep2mtUXCE+N/4jf7p1WMIwmo3EYHP6EL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A/z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p>
                    </w:txbxContent>
                  </v:textbox>
                </v:rect>
                <v:shape id="Picture 26722" o:spid="_x0000_s1779" type="#_x0000_t75" style="position:absolute;left:21704;top:-21432;width:16002;height:5896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KEHGAAAA3wAAAA8AAABkcnMvZG93bnJldi54bWxEj09rAjEUxO8Fv0N4Qm81WyurrkYpBUHx&#10;VP+dn5vnZunmZUlS3X57IxQ8DjPzG2a+7GwjruRD7VjB+yADQVw6XXOl4LBfvU1AhIissXFMCv4o&#10;wHLRe5ljod2Nv+m6i5VIEA4FKjAxtoWUoTRkMQxcS5y8i/MWY5K+ktrjLcFtI4dZlkuLNacFgy19&#10;GSp/dr9Wwfk4noxMc5K57HCz2ufber3xSr32u88ZiEhdfIb/22utYJiNP/IpPP6kL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0oQcYAAADfAAAADwAAAAAAAAAAAAAA&#10;AACfAgAAZHJzL2Rvd25yZXYueG1sUEsFBgAAAAAEAAQA9wAAAJIDAAAAAA==&#10;">
                  <v:imagedata r:id="rId120" o:title=""/>
                </v:shape>
                <v:shape id="Shape 26724" o:spid="_x0000_s1780" style="position:absolute;left:177;width:59055;height:16097;visibility:visible;mso-wrap-style:square;v-text-anchor:top" coordsize="5905500,160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qNMUA&#10;AADfAAAADwAAAGRycy9kb3ducmV2LnhtbESPy4rCMBSG98K8QzgDs9NEZVRqo8iAMK7EKoK7Y3N6&#10;weakNBmtb28WAy5//htfuu5tI+7U+dqxhvFIgSDOnam51HA6bocLED4gG2wck4YneVivPgYpJsY9&#10;+ED3LJQijrBPUEMVQptI6fOKLPqRa4mjV7jOYoiyK6Xp8BHHbSMnSs2kxZrjQ4Ut/VSU37I/q4HL&#10;KS322+z6fbbHzeV8uxQztdP667PfLEEE6sM7/N/+NRomaj6dR4LIE1l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yo0xQAAAN8AAAAPAAAAAAAAAAAAAAAAAJgCAABkcnMv&#10;ZG93bnJldi54bWxQSwUGAAAAAAQABAD1AAAAigMAAAAA&#10;" path="m,1609725r5905500,l5905500,,,,,1609725xe" filled="f">
                  <v:path arrowok="t" o:connecttype="custom" o:connectlocs="0,2;6,2;6,0;0,0;0,2" o:connectangles="0,0,0,0,0" textboxrect="0,0,5905500,1609725"/>
                </v:shape>
                <w10:anchorlock/>
              </v:group>
            </w:pict>
          </mc:Fallback>
        </mc:AlternateContent>
      </w:r>
    </w:p>
    <w:p w:rsidR="00C25F36" w:rsidRPr="00E14032" w:rsidRDefault="00C25F36" w:rsidP="005E6945">
      <w:pPr>
        <w:pStyle w:val="Heading4"/>
        <w:spacing w:after="218"/>
        <w:ind w:left="-5"/>
        <w:rPr>
          <w:lang w:val="hr-BA"/>
        </w:rPr>
      </w:pPr>
    </w:p>
    <w:p w:rsidR="005E6945" w:rsidRPr="00E14032" w:rsidRDefault="005E6945" w:rsidP="005E6945">
      <w:pPr>
        <w:pStyle w:val="Heading4"/>
        <w:spacing w:after="218"/>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36" w:line="248" w:lineRule="auto"/>
        <w:ind w:left="-5" w:right="48"/>
        <w:rPr>
          <w:lang w:val="hr-BA"/>
        </w:rPr>
      </w:pPr>
      <w:r w:rsidRPr="00E14032">
        <w:rPr>
          <w:b/>
          <w:i/>
          <w:color w:val="009A9E"/>
          <w:lang w:val="hr-BA"/>
        </w:rPr>
        <w:t>Princip 3: Ministarstvo finansija ili ovlašteni centralni organ trezora na središnjem nivou kontrolira trošenje sredstava s jedinstvenog računa trezora i osigurava likvidnost novca</w:t>
      </w:r>
    </w:p>
    <w:p w:rsidR="005E6945" w:rsidRPr="00E14032" w:rsidRDefault="005E6945" w:rsidP="005E6945">
      <w:pPr>
        <w:ind w:left="-5" w:right="54"/>
        <w:rPr>
          <w:lang w:val="hr-BA"/>
        </w:rPr>
      </w:pPr>
      <w:r w:rsidRPr="00E14032">
        <w:rPr>
          <w:lang w:val="hr-BA"/>
        </w:rPr>
        <w:t>Na državnom nivou</w:t>
      </w:r>
      <w:r w:rsidR="00183DC9" w:rsidRPr="00E14032">
        <w:rPr>
          <w:lang w:val="hr-BA"/>
        </w:rPr>
        <w:t>,</w:t>
      </w:r>
      <w:r w:rsidRPr="00E14032">
        <w:rPr>
          <w:lang w:val="hr-BA"/>
        </w:rPr>
        <w:t xml:space="preserve"> Zakonom o finansiranju institucija u BiH</w:t>
      </w:r>
      <w:r w:rsidRPr="00E14032">
        <w:rPr>
          <w:vertAlign w:val="superscript"/>
          <w:lang w:val="hr-BA"/>
        </w:rPr>
        <w:footnoteReference w:id="382"/>
      </w:r>
      <w:r w:rsidRPr="00E14032">
        <w:rPr>
          <w:lang w:val="hr-BA"/>
        </w:rPr>
        <w:t xml:space="preserve"> </w:t>
      </w:r>
      <w:r w:rsidR="00183DC9" w:rsidRPr="00E14032">
        <w:rPr>
          <w:lang w:val="hr-BA"/>
        </w:rPr>
        <w:t xml:space="preserve">uspostavljen </w:t>
      </w:r>
      <w:r w:rsidRPr="00E14032">
        <w:rPr>
          <w:lang w:val="hr-BA"/>
        </w:rPr>
        <w:t xml:space="preserve">je jedinstveni račun </w:t>
      </w:r>
      <w:r w:rsidR="00183DC9" w:rsidRPr="00E14032">
        <w:rPr>
          <w:lang w:val="hr-BA"/>
        </w:rPr>
        <w:t>t</w:t>
      </w:r>
      <w:r w:rsidRPr="00E14032">
        <w:rPr>
          <w:lang w:val="hr-BA"/>
        </w:rPr>
        <w:t>rezora (JRT)</w:t>
      </w:r>
      <w:r w:rsidR="00183DC9" w:rsidRPr="00E14032">
        <w:rPr>
          <w:lang w:val="hr-BA"/>
        </w:rPr>
        <w:t>,</w:t>
      </w:r>
      <w:r w:rsidRPr="00E14032">
        <w:rPr>
          <w:lang w:val="hr-BA"/>
        </w:rPr>
        <w:t xml:space="preserve"> u koji se uplaćuju centralni prihodi vlade i iz kojeg se ispunjavaju zahtjevi potrošnje. Slično tome, relevantni zakoni o budžetu entiteta i BD zahtijevaju uspostavljanje JRT</w:t>
      </w:r>
      <w:r w:rsidR="00183DC9" w:rsidRPr="00E14032">
        <w:rPr>
          <w:lang w:val="hr-BA"/>
        </w:rPr>
        <w:t>-a</w:t>
      </w:r>
      <w:r w:rsidRPr="00E14032">
        <w:rPr>
          <w:vertAlign w:val="superscript"/>
          <w:lang w:val="hr-BA"/>
        </w:rPr>
        <w:footnoteReference w:id="383"/>
      </w:r>
      <w:r w:rsidRPr="00E14032">
        <w:rPr>
          <w:lang w:val="hr-BA"/>
        </w:rPr>
        <w:t xml:space="preserve"> koji će obuhva</w:t>
      </w:r>
      <w:r w:rsidR="00183DC9" w:rsidRPr="00E14032">
        <w:rPr>
          <w:lang w:val="hr-BA"/>
        </w:rPr>
        <w:t>t</w:t>
      </w:r>
      <w:r w:rsidRPr="00E14032">
        <w:rPr>
          <w:lang w:val="hr-BA"/>
        </w:rPr>
        <w:t>ati i transakcije vanbudžetskih fondova. Stoga, MFT na nivou države, Federalno MF u FBiH, MF u RS-u i Direkcija za finansije u BD obavljaju funkciju upravljanja gotovinom.</w:t>
      </w:r>
    </w:p>
    <w:p w:rsidR="005E6945" w:rsidRPr="00E14032" w:rsidRDefault="005E6945" w:rsidP="005E6945">
      <w:pPr>
        <w:ind w:left="-5" w:right="54"/>
        <w:rPr>
          <w:lang w:val="hr-BA"/>
        </w:rPr>
      </w:pPr>
      <w:r w:rsidRPr="00E14032">
        <w:rPr>
          <w:lang w:val="hr-BA"/>
        </w:rPr>
        <w:t>MFT na nivou države, Federalno MF u FBiH, MF u RS-u i Direkcija za finansije u BD trebaju sastavljati projekcije novčanih tokova</w:t>
      </w:r>
      <w:r w:rsidR="00FD363C">
        <w:rPr>
          <w:rStyle w:val="FootnoteReference"/>
          <w:lang w:val="hr-BA"/>
        </w:rPr>
        <w:footnoteReference w:id="384"/>
      </w:r>
      <w:r w:rsidRPr="00E14032">
        <w:rPr>
          <w:vertAlign w:val="superscript"/>
          <w:lang w:val="hr-BA"/>
        </w:rPr>
        <w:t xml:space="preserve"> </w:t>
      </w:r>
      <w:r w:rsidRPr="00E14032">
        <w:rPr>
          <w:lang w:val="hr-BA"/>
        </w:rPr>
        <w:t xml:space="preserve">koje se trebaju izdavati budžetskim korisnicima na kvartalnoj osnovi. Relevantni </w:t>
      </w:r>
      <w:r w:rsidR="00183DC9" w:rsidRPr="00E14032">
        <w:rPr>
          <w:lang w:val="hr-BA"/>
        </w:rPr>
        <w:t>t</w:t>
      </w:r>
      <w:r w:rsidRPr="00E14032">
        <w:rPr>
          <w:lang w:val="hr-BA"/>
        </w:rPr>
        <w:t>rezori izvršavaju plaćanja u ime budžetskih korisnika onda kada su završene neophodne procedure. N</w:t>
      </w:r>
      <w:r w:rsidR="0015428E" w:rsidRPr="00E14032">
        <w:rPr>
          <w:lang w:val="hr-BA"/>
        </w:rPr>
        <w:t xml:space="preserve">a državnom nivou postoji dnevno poravnavanje </w:t>
      </w:r>
      <w:r w:rsidRPr="00E14032">
        <w:rPr>
          <w:lang w:val="hr-BA"/>
        </w:rPr>
        <w:t>stanja na bankovnim računima i trezorskog sistema.</w:t>
      </w:r>
    </w:p>
    <w:p w:rsidR="005E6945" w:rsidRPr="00E14032" w:rsidRDefault="005E6945" w:rsidP="005E6945">
      <w:pPr>
        <w:ind w:left="-5" w:right="54"/>
        <w:rPr>
          <w:lang w:val="hr-BA"/>
        </w:rPr>
      </w:pPr>
      <w:r w:rsidRPr="00E14032">
        <w:rPr>
          <w:lang w:val="hr-BA"/>
        </w:rPr>
        <w:t xml:space="preserve">Projekcije novčanih tokova nisu sastavljene početkom svake godine. Planiranje gotovine za svaki mjesec </w:t>
      </w:r>
      <w:r w:rsidR="00F12F8A" w:rsidRPr="00E14032">
        <w:rPr>
          <w:lang w:val="hr-BA"/>
        </w:rPr>
        <w:t xml:space="preserve">bazira </w:t>
      </w:r>
      <w:r w:rsidRPr="00E14032">
        <w:rPr>
          <w:lang w:val="hr-BA"/>
        </w:rPr>
        <w:t>se na dijeljen</w:t>
      </w:r>
      <w:r w:rsidR="00F12F8A" w:rsidRPr="00E14032">
        <w:rPr>
          <w:lang w:val="hr-BA"/>
        </w:rPr>
        <w:t>j</w:t>
      </w:r>
      <w:r w:rsidRPr="00E14032">
        <w:rPr>
          <w:lang w:val="hr-BA"/>
        </w:rPr>
        <w:t xml:space="preserve">u godišnje alokacije svake organizacije na </w:t>
      </w:r>
      <w:r w:rsidR="00F12F8A" w:rsidRPr="00E14032">
        <w:rPr>
          <w:lang w:val="hr-BA"/>
        </w:rPr>
        <w:t>dvanaest,</w:t>
      </w:r>
      <w:r w:rsidRPr="00E14032">
        <w:rPr>
          <w:lang w:val="hr-BA"/>
        </w:rPr>
        <w:t xml:space="preserve"> uz odredbu koja </w:t>
      </w:r>
      <w:r w:rsidR="00F12F8A" w:rsidRPr="00E14032">
        <w:rPr>
          <w:lang w:val="hr-BA"/>
        </w:rPr>
        <w:t xml:space="preserve">korisniku </w:t>
      </w:r>
      <w:r w:rsidRPr="00E14032">
        <w:rPr>
          <w:lang w:val="hr-BA"/>
        </w:rPr>
        <w:t xml:space="preserve">omogućava da traži dodatna sredstva u određenim slučajevima. Ove procjene </w:t>
      </w:r>
      <w:r w:rsidR="00F12F8A" w:rsidRPr="00E14032">
        <w:rPr>
          <w:lang w:val="hr-BA"/>
        </w:rPr>
        <w:t xml:space="preserve">koriste </w:t>
      </w:r>
      <w:r w:rsidRPr="00E14032">
        <w:rPr>
          <w:lang w:val="hr-BA"/>
        </w:rPr>
        <w:t>se za novčane restrikcije ili za kontrolu troškova više nego kao precizne projekcije onoga što će se</w:t>
      </w:r>
      <w:r w:rsidR="00F12F8A" w:rsidRPr="00E14032">
        <w:rPr>
          <w:lang w:val="hr-BA"/>
        </w:rPr>
        <w:t xml:space="preserve"> </w:t>
      </w:r>
      <w:r w:rsidRPr="00E14032">
        <w:rPr>
          <w:lang w:val="hr-BA"/>
        </w:rPr>
        <w:t xml:space="preserve">najvjerovatnije desiti u toku jedne godine i koje mogu poslužiti kao osnova za prognoze zahtjeva likvidnosti. Ovo može voditi nagomilavanju neizmirenih obaveza. Neizmirene obaveze u prošlosti </w:t>
      </w:r>
      <w:r w:rsidR="00F12F8A" w:rsidRPr="00E14032">
        <w:rPr>
          <w:lang w:val="hr-BA"/>
        </w:rPr>
        <w:t xml:space="preserve">su </w:t>
      </w:r>
      <w:r w:rsidRPr="00E14032">
        <w:rPr>
          <w:lang w:val="hr-BA"/>
        </w:rPr>
        <w:t xml:space="preserve">bile </w:t>
      </w:r>
      <w:r w:rsidR="00F12F8A" w:rsidRPr="00E14032">
        <w:rPr>
          <w:lang w:val="hr-BA"/>
        </w:rPr>
        <w:t>znatne,</w:t>
      </w:r>
      <w:r w:rsidRPr="00E14032">
        <w:rPr>
          <w:lang w:val="hr-BA"/>
        </w:rPr>
        <w:t xml:space="preserve"> zabilježeni su slučajevi kada se nisu isplaćivale pla</w:t>
      </w:r>
      <w:r w:rsidR="00F12F8A" w:rsidRPr="00E14032">
        <w:rPr>
          <w:lang w:val="hr-BA"/>
        </w:rPr>
        <w:t>ć</w:t>
      </w:r>
      <w:r w:rsidRPr="00E14032">
        <w:rPr>
          <w:lang w:val="hr-BA"/>
        </w:rPr>
        <w:t xml:space="preserve">e ili </w:t>
      </w:r>
      <w:r w:rsidR="00F12F8A" w:rsidRPr="00E14032">
        <w:rPr>
          <w:lang w:val="hr-BA"/>
        </w:rPr>
        <w:t xml:space="preserve">kada se </w:t>
      </w:r>
      <w:r w:rsidRPr="00E14032">
        <w:rPr>
          <w:lang w:val="hr-BA"/>
        </w:rPr>
        <w:t>nisu plaćali dobavljači. Podaci vezani za 2014.</w:t>
      </w:r>
      <w:r w:rsidR="00E42DBE" w:rsidRPr="00E14032">
        <w:rPr>
          <w:lang w:val="hr-BA"/>
        </w:rPr>
        <w:t xml:space="preserve"> godinu</w:t>
      </w:r>
      <w:r w:rsidRPr="00E14032">
        <w:rPr>
          <w:lang w:val="hr-BA"/>
        </w:rPr>
        <w:t xml:space="preserve"> nisu dostavljeni</w:t>
      </w:r>
      <w:r w:rsidR="00F12F8A" w:rsidRPr="00E14032">
        <w:rPr>
          <w:lang w:val="hr-BA"/>
        </w:rPr>
        <w:t>,</w:t>
      </w:r>
      <w:r w:rsidRPr="00E14032">
        <w:rPr>
          <w:lang w:val="hr-BA"/>
        </w:rPr>
        <w:t xml:space="preserve"> a u 2013.</w:t>
      </w:r>
      <w:r w:rsidR="00E42DBE" w:rsidRPr="00E14032">
        <w:rPr>
          <w:lang w:val="hr-BA"/>
        </w:rPr>
        <w:t xml:space="preserve"> godini</w:t>
      </w:r>
      <w:r w:rsidRPr="00E14032">
        <w:rPr>
          <w:lang w:val="hr-BA"/>
        </w:rPr>
        <w:t xml:space="preserve"> omjer neizmirenih obaveza u odnosu na ukupne rashode na državnom nivou </w:t>
      </w:r>
      <w:r w:rsidR="00F12F8A" w:rsidRPr="00E14032">
        <w:rPr>
          <w:lang w:val="hr-BA"/>
        </w:rPr>
        <w:t xml:space="preserve">bio </w:t>
      </w:r>
      <w:r w:rsidRPr="00E14032">
        <w:rPr>
          <w:lang w:val="hr-BA"/>
        </w:rPr>
        <w:t>je 13%, u odnosu na ukupne rashode u RS-u 14% i 30% u BD. Za FBiH nisu dostavljeni podaci. Neizmirene obaveze u vanbudžetskim fondovima i lokalnim organima vlasti nisu zabilježen</w:t>
      </w:r>
      <w:r w:rsidR="00F12F8A" w:rsidRPr="00E14032">
        <w:rPr>
          <w:lang w:val="hr-BA"/>
        </w:rPr>
        <w:t>e</w:t>
      </w:r>
      <w:r w:rsidRPr="00E14032">
        <w:rPr>
          <w:lang w:val="hr-BA"/>
        </w:rPr>
        <w:t xml:space="preserve"> u sistemima izvještavanja entiteta i BD.</w:t>
      </w:r>
    </w:p>
    <w:p w:rsidR="005E6945" w:rsidRPr="00E14032" w:rsidRDefault="005E6945" w:rsidP="005E6945">
      <w:pPr>
        <w:spacing w:after="228"/>
        <w:ind w:left="-5" w:right="58"/>
        <w:rPr>
          <w:b/>
          <w:lang w:val="hr-BA"/>
        </w:rPr>
      </w:pPr>
      <w:r w:rsidRPr="00E14032">
        <w:rPr>
          <w:b/>
          <w:lang w:val="hr-BA"/>
        </w:rPr>
        <w:t xml:space="preserve">Iako postoji JRT na državnom nivou, u entitetima i BD, projekcije novčanih tokova za svaki mjesec se sačinjavaju dijeljenjem godišnje alokacije na </w:t>
      </w:r>
      <w:r w:rsidR="00C34F9B" w:rsidRPr="00E14032">
        <w:rPr>
          <w:b/>
          <w:lang w:val="hr-BA"/>
        </w:rPr>
        <w:t>dvanaest</w:t>
      </w:r>
      <w:r w:rsidRPr="00E14032">
        <w:rPr>
          <w:b/>
          <w:lang w:val="hr-BA"/>
        </w:rPr>
        <w:t xml:space="preserve">, što je dovelo do problema s likvidnošću. Nivo neizmirenih obaveza je bio visok proteklih godina i problem je što nisu dostupni podaci za Federaciju. Također, neuključivanje vanbudžetskih fondova i lokalnih organa vlasti u iznose neizmirenih obaveza </w:t>
      </w:r>
      <w:r w:rsidR="00C34F9B" w:rsidRPr="00E14032">
        <w:rPr>
          <w:b/>
          <w:lang w:val="hr-BA"/>
        </w:rPr>
        <w:t xml:space="preserve">velik </w:t>
      </w:r>
      <w:r w:rsidRPr="00E14032">
        <w:rPr>
          <w:b/>
          <w:lang w:val="hr-BA"/>
        </w:rPr>
        <w:t>je problem.</w:t>
      </w:r>
    </w:p>
    <w:p w:rsidR="005E6945" w:rsidRPr="00E14032" w:rsidRDefault="005E6945" w:rsidP="005E6945">
      <w:pPr>
        <w:spacing w:after="134" w:line="248" w:lineRule="auto"/>
        <w:ind w:left="-5" w:right="48"/>
        <w:rPr>
          <w:b/>
          <w:i/>
          <w:color w:val="009A9E"/>
          <w:lang w:val="hr-BA"/>
        </w:rPr>
      </w:pPr>
      <w:r w:rsidRPr="00E14032">
        <w:rPr>
          <w:b/>
          <w:i/>
          <w:color w:val="009A9E"/>
          <w:lang w:val="hr-BA"/>
        </w:rPr>
        <w:t>Princip 4: Postoji jasna strategija upravljanja dugom</w:t>
      </w:r>
      <w:r w:rsidR="00C34F9B" w:rsidRPr="00E14032">
        <w:rPr>
          <w:b/>
          <w:i/>
          <w:color w:val="009A9E"/>
          <w:lang w:val="hr-BA"/>
        </w:rPr>
        <w:t>, a</w:t>
      </w:r>
      <w:r w:rsidRPr="00E14032">
        <w:rPr>
          <w:b/>
          <w:i/>
          <w:color w:val="009A9E"/>
          <w:lang w:val="hr-BA"/>
        </w:rPr>
        <w:t xml:space="preserve"> provodi se tako da se poštuje cilj ukupnog duga države te da se troškovi servisiranja duga drže pod kontrolom</w:t>
      </w:r>
    </w:p>
    <w:p w:rsidR="005E6945" w:rsidRPr="00E14032" w:rsidRDefault="005E6945" w:rsidP="005E6945">
      <w:pPr>
        <w:spacing w:after="131"/>
        <w:ind w:left="-5" w:right="54"/>
        <w:rPr>
          <w:lang w:val="hr-BA"/>
        </w:rPr>
      </w:pPr>
      <w:r w:rsidRPr="00E14032">
        <w:rPr>
          <w:lang w:val="hr-BA"/>
        </w:rPr>
        <w:t>Odgovornost upravljanja vanjskim dugom leži kod MFT</w:t>
      </w:r>
      <w:r w:rsidR="00BD30F3" w:rsidRPr="00E14032">
        <w:rPr>
          <w:lang w:val="hr-BA"/>
        </w:rPr>
        <w:t>-a</w:t>
      </w:r>
      <w:r w:rsidRPr="00E14032">
        <w:rPr>
          <w:lang w:val="hr-BA"/>
        </w:rPr>
        <w:t xml:space="preserve"> na državnom nivou</w:t>
      </w:r>
      <w:r w:rsidR="00C34F9B" w:rsidRPr="00E14032">
        <w:rPr>
          <w:lang w:val="hr-BA"/>
        </w:rPr>
        <w:t>.</w:t>
      </w:r>
      <w:r w:rsidRPr="00E14032">
        <w:rPr>
          <w:vertAlign w:val="superscript"/>
          <w:lang w:val="hr-BA"/>
        </w:rPr>
        <w:footnoteReference w:id="385"/>
      </w:r>
      <w:r w:rsidRPr="00E14032">
        <w:rPr>
          <w:lang w:val="hr-BA"/>
        </w:rPr>
        <w:t xml:space="preserve"> Postoji savjetodavni odbor na visokom nivou koji se sastoji od dva predstavnika Vijeća ministara</w:t>
      </w:r>
      <w:r w:rsidR="00C34F9B" w:rsidRPr="00E14032">
        <w:rPr>
          <w:lang w:val="hr-BA"/>
        </w:rPr>
        <w:t>,</w:t>
      </w:r>
      <w:r w:rsidRPr="00E14032">
        <w:rPr>
          <w:lang w:val="hr-BA"/>
        </w:rPr>
        <w:t xml:space="preserve"> od kojih je jedan </w:t>
      </w:r>
      <w:r w:rsidR="00C34F9B" w:rsidRPr="00E14032">
        <w:rPr>
          <w:lang w:val="hr-BA"/>
        </w:rPr>
        <w:t>m</w:t>
      </w:r>
      <w:r w:rsidRPr="00E14032">
        <w:rPr>
          <w:lang w:val="hr-BA"/>
        </w:rPr>
        <w:t>inistar finansija i trezora koji predsjedava komisijom</w:t>
      </w:r>
      <w:r w:rsidR="00C34F9B" w:rsidRPr="00E14032">
        <w:rPr>
          <w:lang w:val="hr-BA"/>
        </w:rPr>
        <w:t>,</w:t>
      </w:r>
      <w:r w:rsidRPr="00E14032">
        <w:rPr>
          <w:lang w:val="hr-BA"/>
        </w:rPr>
        <w:t xml:space="preserve"> jednog predstavnika Centralne banke, dva predstavnika FBiH, dva predstavnika RS-a i jednog predstavnika BD. Centralna banka djeluje kao agent za MFT na državnom nivou</w:t>
      </w:r>
      <w:r w:rsidR="00C34F9B" w:rsidRPr="00E14032">
        <w:rPr>
          <w:lang w:val="hr-BA"/>
        </w:rPr>
        <w:t>,</w:t>
      </w:r>
      <w:r w:rsidRPr="00E14032">
        <w:rPr>
          <w:vertAlign w:val="superscript"/>
          <w:lang w:val="hr-BA"/>
        </w:rPr>
        <w:footnoteReference w:id="386"/>
      </w:r>
      <w:r w:rsidRPr="00E14032">
        <w:rPr>
          <w:lang w:val="hr-BA"/>
        </w:rPr>
        <w:t xml:space="preserve"> a relevantni računi </w:t>
      </w:r>
      <w:r w:rsidR="00C34F9B" w:rsidRPr="00E14032">
        <w:rPr>
          <w:lang w:val="hr-BA"/>
        </w:rPr>
        <w:t xml:space="preserve">održavaju </w:t>
      </w:r>
      <w:r w:rsidRPr="00E14032">
        <w:rPr>
          <w:lang w:val="hr-BA"/>
        </w:rPr>
        <w:t>se u Centralnoj banci.</w:t>
      </w:r>
    </w:p>
    <w:p w:rsidR="005E6945" w:rsidRPr="00E14032" w:rsidRDefault="005E6945" w:rsidP="005E6945">
      <w:pPr>
        <w:ind w:left="-5" w:right="54"/>
        <w:rPr>
          <w:lang w:val="hr-BA"/>
        </w:rPr>
      </w:pPr>
      <w:r w:rsidRPr="00E14032">
        <w:rPr>
          <w:lang w:val="hr-BA"/>
        </w:rPr>
        <w:t>Iako je interni dug primarna odgovornost entiteta</w:t>
      </w:r>
      <w:r w:rsidR="00C34F9B" w:rsidRPr="00E14032">
        <w:rPr>
          <w:lang w:val="hr-BA"/>
        </w:rPr>
        <w:t>,</w:t>
      </w:r>
      <w:r w:rsidRPr="00E14032">
        <w:rPr>
          <w:vertAlign w:val="superscript"/>
          <w:lang w:val="hr-BA"/>
        </w:rPr>
        <w:footnoteReference w:id="387"/>
      </w:r>
      <w:r w:rsidRPr="00E14032">
        <w:rPr>
          <w:lang w:val="hr-BA"/>
        </w:rPr>
        <w:t xml:space="preserve"> MFT na državnom nivou je također ovlašten da prikuplja informacije </w:t>
      </w:r>
      <w:r w:rsidR="00C34F9B" w:rsidRPr="00E14032">
        <w:rPr>
          <w:lang w:val="hr-BA"/>
        </w:rPr>
        <w:t xml:space="preserve">o </w:t>
      </w:r>
      <w:r w:rsidRPr="00E14032">
        <w:rPr>
          <w:lang w:val="hr-BA"/>
        </w:rPr>
        <w:t>dugu i garancijama u entitetima i BD, uključujući općine i kantone na kvartalnoj osnovi</w:t>
      </w:r>
      <w:r w:rsidR="00C34F9B" w:rsidRPr="00E14032">
        <w:rPr>
          <w:lang w:val="hr-BA"/>
        </w:rPr>
        <w:t>.</w:t>
      </w:r>
      <w:r w:rsidRPr="00E14032">
        <w:rPr>
          <w:vertAlign w:val="superscript"/>
          <w:lang w:val="hr-BA"/>
        </w:rPr>
        <w:footnoteReference w:id="388"/>
      </w:r>
      <w:r w:rsidRPr="00E14032">
        <w:rPr>
          <w:lang w:val="hr-BA"/>
        </w:rPr>
        <w:t xml:space="preserve"> Postoji jedinica za upravljanje dugom u MFT-u na državnom nivou koja održava bazu podataka o cjelokupnom dugu države, entiteta i BD. Detalji o dugu i garancijama </w:t>
      </w:r>
      <w:r w:rsidR="00C34F9B" w:rsidRPr="00E14032">
        <w:rPr>
          <w:lang w:val="hr-BA"/>
        </w:rPr>
        <w:t xml:space="preserve">objavljuju </w:t>
      </w:r>
      <w:r w:rsidRPr="00E14032">
        <w:rPr>
          <w:lang w:val="hr-BA"/>
        </w:rPr>
        <w:t>se svake godine u Službenom glasniku</w:t>
      </w:r>
      <w:r w:rsidR="00C34F9B" w:rsidRPr="00E14032">
        <w:rPr>
          <w:lang w:val="hr-BA"/>
        </w:rPr>
        <w:t>.</w:t>
      </w:r>
      <w:r w:rsidRPr="00E14032">
        <w:rPr>
          <w:vertAlign w:val="superscript"/>
          <w:lang w:val="hr-BA"/>
        </w:rPr>
        <w:footnoteReference w:id="389"/>
      </w:r>
      <w:r w:rsidRPr="00E14032">
        <w:rPr>
          <w:lang w:val="hr-BA"/>
        </w:rPr>
        <w:t xml:space="preserve"> Ministarstvo objavljuje i detalje o stanju javnog duga u BiH</w:t>
      </w:r>
      <w:r w:rsidR="00C34F9B" w:rsidRPr="00E14032">
        <w:rPr>
          <w:lang w:val="hr-BA"/>
        </w:rPr>
        <w:t>,</w:t>
      </w:r>
      <w:r w:rsidRPr="00E14032">
        <w:rPr>
          <w:lang w:val="hr-BA"/>
        </w:rPr>
        <w:t xml:space="preserve"> u MTBF dokumentu</w:t>
      </w:r>
      <w:r w:rsidRPr="00E14032">
        <w:rPr>
          <w:vertAlign w:val="superscript"/>
          <w:lang w:val="hr-BA"/>
        </w:rPr>
        <w:footnoteReference w:id="390"/>
      </w:r>
      <w:r w:rsidRPr="00E14032">
        <w:rPr>
          <w:lang w:val="hr-BA"/>
        </w:rPr>
        <w:t xml:space="preserve"> i u NERP-u</w:t>
      </w:r>
      <w:r w:rsidRPr="00E14032">
        <w:rPr>
          <w:vertAlign w:val="superscript"/>
          <w:lang w:val="hr-BA"/>
        </w:rPr>
        <w:footnoteReference w:id="391"/>
      </w:r>
      <w:r w:rsidRPr="00E14032">
        <w:rPr>
          <w:lang w:val="hr-BA"/>
        </w:rPr>
        <w:t xml:space="preserve">. Međutim, nema detaljne analize osjetljivosti pored kratkog prepoznavanja da bi aprecijacija američkog dolara mogla dovesti do povećanja duga. Oko 49% ukupnog duga </w:t>
      </w:r>
      <w:r w:rsidR="00C34F9B" w:rsidRPr="00E14032">
        <w:rPr>
          <w:lang w:val="hr-BA"/>
        </w:rPr>
        <w:t xml:space="preserve">otplativo </w:t>
      </w:r>
      <w:r w:rsidRPr="00E14032">
        <w:rPr>
          <w:lang w:val="hr-BA"/>
        </w:rPr>
        <w:t>je na osnovu varijabilne stope, ali nema detaljne analize o tome kako bi povećanje ovih stopa uticalo na dug</w:t>
      </w:r>
      <w:r w:rsidR="00C34F9B" w:rsidRPr="00E14032">
        <w:rPr>
          <w:lang w:val="hr-BA"/>
        </w:rPr>
        <w:t>,</w:t>
      </w:r>
      <w:r w:rsidRPr="00E14032">
        <w:rPr>
          <w:vertAlign w:val="superscript"/>
          <w:lang w:val="hr-BA"/>
        </w:rPr>
        <w:footnoteReference w:id="392"/>
      </w:r>
      <w:r w:rsidRPr="00E14032">
        <w:rPr>
          <w:lang w:val="hr-BA"/>
        </w:rPr>
        <w:t xml:space="preserve"> iako je prosječno dospijeće ovog duga osam godina. Ovo podrazumijeva manji rizik refinansiranja</w:t>
      </w:r>
      <w:r w:rsidR="00CC6A12" w:rsidRPr="00E14032">
        <w:rPr>
          <w:lang w:val="hr-BA"/>
        </w:rPr>
        <w:t>,</w:t>
      </w:r>
      <w:r w:rsidRPr="00E14032">
        <w:rPr>
          <w:lang w:val="hr-BA"/>
        </w:rPr>
        <w:t xml:space="preserve"> ali veću eksponiranost kamatnom riziku. Ne postoji redovno izvještavanje o dugu</w:t>
      </w:r>
      <w:r w:rsidR="00CC6A12" w:rsidRPr="00E14032">
        <w:rPr>
          <w:lang w:val="hr-BA"/>
        </w:rPr>
        <w:t>,</w:t>
      </w:r>
      <w:r w:rsidRPr="00E14032">
        <w:rPr>
          <w:lang w:val="hr-BA"/>
        </w:rPr>
        <w:t xml:space="preserve"> osim navedenih godišnjih podataka. Dodatno, objavljeni iznosi duga opće vlade nisu bazirani na ESA standardima.</w:t>
      </w:r>
    </w:p>
    <w:p w:rsidR="005E6945" w:rsidRPr="00E14032" w:rsidRDefault="005E6945" w:rsidP="005E6945">
      <w:pPr>
        <w:ind w:left="-5" w:right="54"/>
        <w:rPr>
          <w:lang w:val="hr-BA"/>
        </w:rPr>
      </w:pPr>
      <w:r w:rsidRPr="00E14032">
        <w:rPr>
          <w:lang w:val="hr-BA"/>
        </w:rPr>
        <w:t xml:space="preserve">Omjer duga </w:t>
      </w:r>
      <w:r w:rsidR="00CC6A12" w:rsidRPr="00E14032">
        <w:rPr>
          <w:lang w:val="hr-BA"/>
        </w:rPr>
        <w:t>u</w:t>
      </w:r>
      <w:r w:rsidRPr="00E14032">
        <w:rPr>
          <w:lang w:val="hr-BA"/>
        </w:rPr>
        <w:t xml:space="preserve"> BDP-u </w:t>
      </w:r>
      <w:r w:rsidR="00CC6A12" w:rsidRPr="00E14032">
        <w:rPr>
          <w:lang w:val="hr-BA"/>
        </w:rPr>
        <w:t xml:space="preserve">porastao </w:t>
      </w:r>
      <w:r w:rsidRPr="00E14032">
        <w:rPr>
          <w:lang w:val="hr-BA"/>
        </w:rPr>
        <w:t>je sa 33,9%</w:t>
      </w:r>
      <w:r w:rsidR="00CC6A12" w:rsidRPr="00E14032">
        <w:rPr>
          <w:lang w:val="hr-BA"/>
        </w:rPr>
        <w:t>,</w:t>
      </w:r>
      <w:r w:rsidRPr="00E14032">
        <w:rPr>
          <w:lang w:val="hr-BA"/>
        </w:rPr>
        <w:t xml:space="preserve"> na kraju 2013.</w:t>
      </w:r>
      <w:r w:rsidR="00CC6A12" w:rsidRPr="00E14032">
        <w:rPr>
          <w:lang w:val="hr-BA"/>
        </w:rPr>
        <w:t xml:space="preserve"> </w:t>
      </w:r>
      <w:r w:rsidRPr="00E14032">
        <w:rPr>
          <w:lang w:val="hr-BA"/>
        </w:rPr>
        <w:t>g</w:t>
      </w:r>
      <w:r w:rsidR="00CC6A12" w:rsidRPr="00E14032">
        <w:rPr>
          <w:lang w:val="hr-BA"/>
        </w:rPr>
        <w:t>odine,</w:t>
      </w:r>
      <w:r w:rsidRPr="00E14032">
        <w:rPr>
          <w:lang w:val="hr-BA"/>
        </w:rPr>
        <w:t xml:space="preserve"> na 36,9%</w:t>
      </w:r>
      <w:r w:rsidR="00CC6A12" w:rsidRPr="00E14032">
        <w:rPr>
          <w:lang w:val="hr-BA"/>
        </w:rPr>
        <w:t>,</w:t>
      </w:r>
      <w:r w:rsidRPr="00E14032">
        <w:rPr>
          <w:lang w:val="hr-BA"/>
        </w:rPr>
        <w:t xml:space="preserve"> na kraju 2014.</w:t>
      </w:r>
      <w:r w:rsidR="00CC6A12" w:rsidRPr="00E14032">
        <w:rPr>
          <w:lang w:val="hr-BA"/>
        </w:rPr>
        <w:t xml:space="preserve"> </w:t>
      </w:r>
      <w:r w:rsidRPr="00E14032">
        <w:rPr>
          <w:lang w:val="hr-BA"/>
        </w:rPr>
        <w:t>g</w:t>
      </w:r>
      <w:r w:rsidR="00CC6A12" w:rsidRPr="00E14032">
        <w:rPr>
          <w:lang w:val="hr-BA"/>
        </w:rPr>
        <w:t>odine,</w:t>
      </w:r>
      <w:r w:rsidRPr="00E14032">
        <w:rPr>
          <w:vertAlign w:val="superscript"/>
          <w:lang w:val="hr-BA"/>
        </w:rPr>
        <w:footnoteReference w:id="393"/>
      </w:r>
      <w:r w:rsidRPr="00E14032">
        <w:rPr>
          <w:lang w:val="hr-BA"/>
        </w:rPr>
        <w:t xml:space="preserve"> a u periodu od 2011. do 2013.</w:t>
      </w:r>
      <w:r w:rsidR="00CC6A12" w:rsidRPr="00E14032">
        <w:rPr>
          <w:lang w:val="hr-BA"/>
        </w:rPr>
        <w:t xml:space="preserve"> </w:t>
      </w:r>
      <w:r w:rsidRPr="00E14032">
        <w:rPr>
          <w:lang w:val="hr-BA"/>
        </w:rPr>
        <w:t>g</w:t>
      </w:r>
      <w:r w:rsidR="00CC6A12" w:rsidRPr="00E14032">
        <w:rPr>
          <w:lang w:val="hr-BA"/>
        </w:rPr>
        <w:t>odine</w:t>
      </w:r>
      <w:r w:rsidRPr="00E14032">
        <w:rPr>
          <w:lang w:val="hr-BA"/>
        </w:rPr>
        <w:t xml:space="preserve"> je neznatno povećan (bio 32,9% na kraju 2011.</w:t>
      </w:r>
      <w:r w:rsidR="00CC6A12" w:rsidRPr="00E14032">
        <w:rPr>
          <w:lang w:val="hr-BA"/>
        </w:rPr>
        <w:t xml:space="preserve"> </w:t>
      </w:r>
      <w:r w:rsidRPr="00E14032">
        <w:rPr>
          <w:lang w:val="hr-BA"/>
        </w:rPr>
        <w:t>g</w:t>
      </w:r>
      <w:r w:rsidR="00CC6A12" w:rsidRPr="00E14032">
        <w:rPr>
          <w:lang w:val="hr-BA"/>
        </w:rPr>
        <w:t>odine)</w:t>
      </w:r>
      <w:r w:rsidRPr="00E14032">
        <w:rPr>
          <w:vertAlign w:val="superscript"/>
          <w:lang w:val="hr-BA"/>
        </w:rPr>
        <w:footnoteReference w:id="394"/>
      </w:r>
      <w:r w:rsidRPr="00E14032">
        <w:rPr>
          <w:lang w:val="hr-BA"/>
        </w:rPr>
        <w:t>. Troškovi servisiranja javnog duga su visoki</w:t>
      </w:r>
      <w:r w:rsidR="00CC6A12" w:rsidRPr="00E14032">
        <w:rPr>
          <w:lang w:val="hr-BA"/>
        </w:rPr>
        <w:t>,</w:t>
      </w:r>
      <w:r w:rsidRPr="00E14032">
        <w:rPr>
          <w:lang w:val="hr-BA"/>
        </w:rPr>
        <w:t xml:space="preserve"> 2,5% BDP-a samo za vanjski dug (ne postoje podaci za servisiranje unutrašnjeg duga). Kako je vanjski dug u 2014.</w:t>
      </w:r>
      <w:r w:rsidR="00CC6A12" w:rsidRPr="00E14032">
        <w:rPr>
          <w:lang w:val="hr-BA"/>
        </w:rPr>
        <w:t xml:space="preserve"> </w:t>
      </w:r>
      <w:r w:rsidRPr="00E14032">
        <w:rPr>
          <w:lang w:val="hr-BA"/>
        </w:rPr>
        <w:t>g</w:t>
      </w:r>
      <w:r w:rsidR="00CC6A12" w:rsidRPr="00E14032">
        <w:rPr>
          <w:lang w:val="hr-BA"/>
        </w:rPr>
        <w:t>odini</w:t>
      </w:r>
      <w:r w:rsidRPr="00E14032">
        <w:rPr>
          <w:lang w:val="hr-BA"/>
        </w:rPr>
        <w:t xml:space="preserve"> iznosio samo 69% ukupnog duga, troškovi servisiranja ukupnog duga u 2014.</w:t>
      </w:r>
      <w:r w:rsidR="00CC6A12" w:rsidRPr="00E14032">
        <w:rPr>
          <w:lang w:val="hr-BA"/>
        </w:rPr>
        <w:t xml:space="preserve"> </w:t>
      </w:r>
      <w:r w:rsidRPr="00E14032">
        <w:rPr>
          <w:lang w:val="hr-BA"/>
        </w:rPr>
        <w:t>g</w:t>
      </w:r>
      <w:r w:rsidR="00CC6A12" w:rsidRPr="00E14032">
        <w:rPr>
          <w:lang w:val="hr-BA"/>
        </w:rPr>
        <w:t>odini</w:t>
      </w:r>
      <w:r w:rsidRPr="00E14032">
        <w:rPr>
          <w:lang w:val="hr-BA"/>
        </w:rPr>
        <w:t xml:space="preserve"> </w:t>
      </w:r>
      <w:r w:rsidR="00CC6A12" w:rsidRPr="00E14032">
        <w:rPr>
          <w:lang w:val="hr-BA"/>
        </w:rPr>
        <w:t xml:space="preserve">mogli </w:t>
      </w:r>
      <w:r w:rsidRPr="00E14032">
        <w:rPr>
          <w:lang w:val="hr-BA"/>
        </w:rPr>
        <w:t>su biti veći od 3,5% BDP-a, što je veoma visoko.</w:t>
      </w:r>
    </w:p>
    <w:p w:rsidR="005E6945" w:rsidRPr="00E14032" w:rsidRDefault="005E6945" w:rsidP="005E6945">
      <w:pPr>
        <w:spacing w:after="228"/>
        <w:ind w:left="-5" w:right="58"/>
        <w:rPr>
          <w:b/>
          <w:lang w:val="hr-BA"/>
        </w:rPr>
      </w:pPr>
      <w:r w:rsidRPr="00E14032">
        <w:rPr>
          <w:b/>
          <w:lang w:val="hr-BA"/>
        </w:rPr>
        <w:t>Postoji aktivno upravljanje dugom u BiH, s glavnim ciljem da se izbjegne neizvršavanje novčanih obaveza po njemu. Međutim, ne postoji strategija upravljanja dugom niti analiza održivosti duga. Omjer duga i BDP-a je u porastu i troškovi servisiranja duga su visoki</w:t>
      </w:r>
      <w:r w:rsidR="00CC6A12" w:rsidRPr="00E14032">
        <w:rPr>
          <w:b/>
          <w:lang w:val="hr-BA"/>
        </w:rPr>
        <w:t>,</w:t>
      </w:r>
      <w:r w:rsidRPr="00E14032">
        <w:rPr>
          <w:b/>
          <w:lang w:val="hr-BA"/>
        </w:rPr>
        <w:t xml:space="preserve"> pa postoji opasnost da je dug na putanji neodrživosti.</w:t>
      </w:r>
    </w:p>
    <w:p w:rsidR="005E6945" w:rsidRPr="00E14032" w:rsidRDefault="005E6945" w:rsidP="005E6945">
      <w:pPr>
        <w:spacing w:after="112" w:line="248" w:lineRule="auto"/>
        <w:ind w:left="-5" w:right="48"/>
        <w:rPr>
          <w:b/>
          <w:i/>
          <w:color w:val="009A9E"/>
          <w:lang w:val="hr-BA"/>
        </w:rPr>
      </w:pPr>
    </w:p>
    <w:p w:rsidR="005E6945" w:rsidRPr="00E14032" w:rsidRDefault="005E6945" w:rsidP="005E6945">
      <w:pPr>
        <w:spacing w:after="112" w:line="248" w:lineRule="auto"/>
        <w:ind w:left="-5" w:right="48"/>
        <w:rPr>
          <w:lang w:val="hr-BA"/>
        </w:rPr>
      </w:pPr>
      <w:r w:rsidRPr="00E14032">
        <w:rPr>
          <w:b/>
          <w:i/>
          <w:color w:val="009A9E"/>
          <w:lang w:val="hr-BA"/>
        </w:rPr>
        <w:t>Princip 5: Osigurana je transparentnost budžeta i njegov nadzor</w:t>
      </w:r>
    </w:p>
    <w:p w:rsidR="005E6945" w:rsidRPr="00E14032" w:rsidRDefault="005E6945" w:rsidP="005E6945">
      <w:pPr>
        <w:ind w:left="-5" w:right="54"/>
        <w:rPr>
          <w:lang w:val="hr-BA"/>
        </w:rPr>
      </w:pPr>
      <w:r w:rsidRPr="00E14032">
        <w:rPr>
          <w:lang w:val="hr-BA"/>
        </w:rPr>
        <w:t xml:space="preserve">Kontni plan nije usklađen na državnom nivou, na nivou entiteta i BD, a konsolidacija transakcija u entitetima između viših i nižih nivoa vlasti otežana </w:t>
      </w:r>
      <w:r w:rsidR="000E13BC" w:rsidRPr="00E14032">
        <w:rPr>
          <w:lang w:val="hr-BA"/>
        </w:rPr>
        <w:t xml:space="preserve">je </w:t>
      </w:r>
      <w:r w:rsidRPr="00E14032">
        <w:rPr>
          <w:lang w:val="hr-BA"/>
        </w:rPr>
        <w:t>zbog nedosljednog knjiženja tih transakcija. To je posebno slučaj u FBiH, gdje neki organi lokalne uprave nemaju sistem trezora. Međutim, Centralna banka objavljuje neke konsolidirane informacije, od čega su najnovije dostupne za 2013. godinu.</w:t>
      </w:r>
    </w:p>
    <w:p w:rsidR="005E6945" w:rsidRPr="00E14032" w:rsidRDefault="005E6945" w:rsidP="005E6945">
      <w:pPr>
        <w:ind w:left="-5" w:right="54"/>
        <w:rPr>
          <w:lang w:val="hr-BA"/>
        </w:rPr>
      </w:pPr>
      <w:r w:rsidRPr="00E14032">
        <w:rPr>
          <w:lang w:val="hr-BA"/>
        </w:rPr>
        <w:t>Mjesečni profili se ne objavljuju niti se interno koriste, što znači da se razlika između projekcija novčanih tokova i ostvarenih novčanih tokova ne može računati na mjesečnoj osnovi. Ne postoji mjesečno izvještavanje s podacima koji pružaju ažurnu sliku razvoja fiskalne pozicije tokom godine. M</w:t>
      </w:r>
      <w:r w:rsidR="000976CE" w:rsidRPr="00E14032">
        <w:rPr>
          <w:lang w:val="hr-BA"/>
        </w:rPr>
        <w:t>FT</w:t>
      </w:r>
      <w:r w:rsidRPr="00E14032">
        <w:rPr>
          <w:lang w:val="hr-BA"/>
        </w:rPr>
        <w:t xml:space="preserve"> na državnom nivou </w:t>
      </w:r>
      <w:r w:rsidR="000976CE" w:rsidRPr="00E14032">
        <w:rPr>
          <w:lang w:val="hr-BA"/>
        </w:rPr>
        <w:t xml:space="preserve">trebalo </w:t>
      </w:r>
      <w:r w:rsidRPr="00E14032">
        <w:rPr>
          <w:lang w:val="hr-BA"/>
        </w:rPr>
        <w:t xml:space="preserve">bi da objavi kvartalne podatke o nastaloj fiskalnoj poziciji </w:t>
      </w:r>
      <w:r w:rsidR="000976CE" w:rsidRPr="00E14032">
        <w:rPr>
          <w:lang w:val="hr-BA"/>
        </w:rPr>
        <w:t xml:space="preserve">dvadeset </w:t>
      </w:r>
      <w:r w:rsidRPr="00E14032">
        <w:rPr>
          <w:lang w:val="hr-BA"/>
        </w:rPr>
        <w:t>dana nakon kraja predmetnog kvartala</w:t>
      </w:r>
      <w:r w:rsidR="000976CE" w:rsidRPr="00E14032">
        <w:rPr>
          <w:lang w:val="hr-BA"/>
        </w:rPr>
        <w:t>.</w:t>
      </w:r>
      <w:r w:rsidRPr="00E14032">
        <w:rPr>
          <w:vertAlign w:val="superscript"/>
          <w:lang w:val="hr-BA"/>
        </w:rPr>
        <w:footnoteReference w:id="395"/>
      </w:r>
      <w:r w:rsidRPr="00E14032">
        <w:rPr>
          <w:lang w:val="hr-BA"/>
        </w:rPr>
        <w:t xml:space="preserve"> Ovo se izvršava i prezent</w:t>
      </w:r>
      <w:r w:rsidR="000976CE" w:rsidRPr="00E14032">
        <w:rPr>
          <w:lang w:val="hr-BA"/>
        </w:rPr>
        <w:t>ira</w:t>
      </w:r>
      <w:r w:rsidRPr="00E14032">
        <w:rPr>
          <w:lang w:val="hr-BA"/>
        </w:rPr>
        <w:t xml:space="preserve"> Vijeću ministara BiH na razmatranje. Slične odredbe </w:t>
      </w:r>
      <w:r w:rsidR="000976CE" w:rsidRPr="00E14032">
        <w:rPr>
          <w:lang w:val="hr-BA"/>
        </w:rPr>
        <w:t xml:space="preserve">primjenjuju </w:t>
      </w:r>
      <w:r w:rsidRPr="00E14032">
        <w:rPr>
          <w:lang w:val="hr-BA"/>
        </w:rPr>
        <w:t xml:space="preserve">se i u FBiH, gdje se kvartalni izvještaji budžetskih korisnika i vanbudžetskih fondova moraju predati Ministarstvu finansija </w:t>
      </w:r>
      <w:r w:rsidR="000976CE" w:rsidRPr="00E14032">
        <w:rPr>
          <w:lang w:val="hr-BA"/>
        </w:rPr>
        <w:t xml:space="preserve">dvadeset </w:t>
      </w:r>
      <w:r w:rsidRPr="00E14032">
        <w:rPr>
          <w:lang w:val="hr-BA"/>
        </w:rPr>
        <w:t>dana nakon kraja predmetnog kvartala</w:t>
      </w:r>
      <w:r w:rsidR="000976CE" w:rsidRPr="00E14032">
        <w:rPr>
          <w:lang w:val="hr-BA"/>
        </w:rPr>
        <w:t>.</w:t>
      </w:r>
      <w:r w:rsidRPr="00E14032">
        <w:rPr>
          <w:vertAlign w:val="superscript"/>
          <w:lang w:val="hr-BA"/>
        </w:rPr>
        <w:footnoteReference w:id="396"/>
      </w:r>
      <w:r w:rsidRPr="00E14032">
        <w:rPr>
          <w:lang w:val="hr-BA"/>
        </w:rPr>
        <w:t xml:space="preserve"> U RS-u, međutim, </w:t>
      </w:r>
      <w:r w:rsidR="000976CE" w:rsidRPr="00E14032">
        <w:rPr>
          <w:lang w:val="hr-BA"/>
        </w:rPr>
        <w:t>z</w:t>
      </w:r>
      <w:r w:rsidRPr="00E14032">
        <w:rPr>
          <w:lang w:val="hr-BA"/>
        </w:rPr>
        <w:t xml:space="preserve">akonom se zahtijeva od </w:t>
      </w:r>
      <w:r w:rsidR="000976CE" w:rsidRPr="00E14032">
        <w:rPr>
          <w:lang w:val="hr-BA"/>
        </w:rPr>
        <w:t>v</w:t>
      </w:r>
      <w:r w:rsidRPr="00E14032">
        <w:rPr>
          <w:lang w:val="hr-BA"/>
        </w:rPr>
        <w:t xml:space="preserve">lade da </w:t>
      </w:r>
      <w:r w:rsidR="00B3144D" w:rsidRPr="00E14032">
        <w:rPr>
          <w:lang w:val="hr-BA"/>
        </w:rPr>
        <w:t>p</w:t>
      </w:r>
      <w:r w:rsidRPr="00E14032">
        <w:rPr>
          <w:lang w:val="hr-BA"/>
        </w:rPr>
        <w:t>arlament obavještava samo nakon šest mjeseci</w:t>
      </w:r>
      <w:r w:rsidR="000976CE" w:rsidRPr="00E14032">
        <w:rPr>
          <w:lang w:val="hr-BA"/>
        </w:rPr>
        <w:t>.</w:t>
      </w:r>
      <w:r w:rsidRPr="00E14032">
        <w:rPr>
          <w:vertAlign w:val="superscript"/>
          <w:lang w:val="hr-BA"/>
        </w:rPr>
        <w:footnoteReference w:id="397"/>
      </w:r>
      <w:r w:rsidRPr="00E14032">
        <w:rPr>
          <w:lang w:val="hr-BA"/>
        </w:rPr>
        <w:t xml:space="preserve"> Te </w:t>
      </w:r>
      <w:r w:rsidR="000976CE" w:rsidRPr="00E14032">
        <w:rPr>
          <w:lang w:val="hr-BA"/>
        </w:rPr>
        <w:t xml:space="preserve">se </w:t>
      </w:r>
      <w:r w:rsidRPr="00E14032">
        <w:rPr>
          <w:lang w:val="hr-BA"/>
        </w:rPr>
        <w:t xml:space="preserve">cifre trebaju predati </w:t>
      </w:r>
      <w:r w:rsidR="00B3144D" w:rsidRPr="00E14032">
        <w:rPr>
          <w:lang w:val="hr-BA"/>
        </w:rPr>
        <w:t>p</w:t>
      </w:r>
      <w:r w:rsidRPr="00E14032">
        <w:rPr>
          <w:lang w:val="hr-BA"/>
        </w:rPr>
        <w:t>arlamentu do 30. septembra</w:t>
      </w:r>
      <w:r w:rsidR="000976CE" w:rsidRPr="00E14032">
        <w:rPr>
          <w:lang w:val="hr-BA"/>
        </w:rPr>
        <w:t>,</w:t>
      </w:r>
      <w:r w:rsidRPr="00E14032">
        <w:rPr>
          <w:lang w:val="hr-BA"/>
        </w:rPr>
        <w:t xml:space="preserve"> što je preko </w:t>
      </w:r>
      <w:r w:rsidR="000976CE" w:rsidRPr="00E14032">
        <w:rPr>
          <w:lang w:val="hr-BA"/>
        </w:rPr>
        <w:t xml:space="preserve">devedeset </w:t>
      </w:r>
      <w:r w:rsidRPr="00E14032">
        <w:rPr>
          <w:lang w:val="hr-BA"/>
        </w:rPr>
        <w:t xml:space="preserve">dana nakon kraja izvještajnog perioda. Na državnom nivou ne postoje lokalne uprave. Kvartalni izvještaji lokalnih uprava </w:t>
      </w:r>
      <w:r w:rsidR="000976CE" w:rsidRPr="00E14032">
        <w:rPr>
          <w:lang w:val="hr-BA"/>
        </w:rPr>
        <w:t xml:space="preserve">zahtijevaju </w:t>
      </w:r>
      <w:r w:rsidRPr="00E14032">
        <w:rPr>
          <w:lang w:val="hr-BA"/>
        </w:rPr>
        <w:t>se u RS-u</w:t>
      </w:r>
      <w:r w:rsidRPr="00E14032">
        <w:rPr>
          <w:vertAlign w:val="superscript"/>
          <w:lang w:val="hr-BA"/>
        </w:rPr>
        <w:footnoteReference w:id="398"/>
      </w:r>
      <w:r w:rsidRPr="00E14032">
        <w:rPr>
          <w:lang w:val="hr-BA"/>
        </w:rPr>
        <w:t xml:space="preserve"> i u FBiH</w:t>
      </w:r>
      <w:r w:rsidRPr="00E14032">
        <w:rPr>
          <w:vertAlign w:val="superscript"/>
          <w:lang w:val="hr-BA"/>
        </w:rPr>
        <w:footnoteReference w:id="399"/>
      </w:r>
      <w:r w:rsidRPr="00E14032">
        <w:rPr>
          <w:lang w:val="hr-BA"/>
        </w:rPr>
        <w:t xml:space="preserve">, iako se ne objavljuju. Zbog nedostatka profilnih podataka i neobjavljivanja mjesečnih izvještaja </w:t>
      </w:r>
      <w:r w:rsidR="007F0CE0" w:rsidRPr="00E14032">
        <w:rPr>
          <w:lang w:val="hr-BA"/>
        </w:rPr>
        <w:t xml:space="preserve">ili </w:t>
      </w:r>
      <w:r w:rsidRPr="00E14032">
        <w:rPr>
          <w:lang w:val="hr-BA"/>
        </w:rPr>
        <w:t>zbog neobjašnjavanja razlika između ostvarene i planirane potrošnje u objavljenim kvartalnim izvještajima</w:t>
      </w:r>
      <w:r w:rsidR="000976CE" w:rsidRPr="00E14032">
        <w:rPr>
          <w:lang w:val="hr-BA"/>
        </w:rPr>
        <w:t xml:space="preserve"> –</w:t>
      </w:r>
      <w:r w:rsidRPr="00E14032">
        <w:rPr>
          <w:lang w:val="hr-BA"/>
        </w:rPr>
        <w:t xml:space="preserve"> transparentnost je slaba. Shodno tome</w:t>
      </w:r>
      <w:r w:rsidR="000976CE" w:rsidRPr="00E14032">
        <w:rPr>
          <w:lang w:val="hr-BA"/>
        </w:rPr>
        <w:t>,</w:t>
      </w:r>
      <w:r w:rsidRPr="00E14032">
        <w:rPr>
          <w:lang w:val="hr-BA"/>
        </w:rPr>
        <w:t xml:space="preserve"> vrijednost 0 je dodijeljena kvalitativnom indikatoru tokom godine monitoringa.</w:t>
      </w:r>
    </w:p>
    <w:p w:rsidR="005E6945" w:rsidRPr="00E14032" w:rsidRDefault="005E6945" w:rsidP="005E6945">
      <w:pPr>
        <w:ind w:left="-5" w:right="54"/>
        <w:rPr>
          <w:lang w:val="hr-BA"/>
        </w:rPr>
      </w:pPr>
      <w:r w:rsidRPr="00E14032">
        <w:rPr>
          <w:lang w:val="hr-BA"/>
        </w:rPr>
        <w:t xml:space="preserve">Godišnji finansijski izvještaj objavljuje MFT na državnom nivou, a revidira ga </w:t>
      </w:r>
      <w:r w:rsidRPr="00E14032">
        <w:rPr>
          <w:noProof/>
          <w:szCs w:val="24"/>
          <w:lang w:val="hr-BA"/>
        </w:rPr>
        <w:t>Ured za reviziju finansijskog poslovanja institucija Bosne i Hercegovine (</w:t>
      </w:r>
      <w:r w:rsidR="007A429F" w:rsidRPr="00E14032">
        <w:rPr>
          <w:noProof/>
          <w:szCs w:val="24"/>
          <w:lang w:val="hr-BA"/>
        </w:rPr>
        <w:t>VRI</w:t>
      </w:r>
      <w:r w:rsidR="00A31196" w:rsidRPr="00E14032">
        <w:rPr>
          <w:noProof/>
          <w:szCs w:val="24"/>
          <w:lang w:val="hr-BA"/>
        </w:rPr>
        <w:t xml:space="preserve"> </w:t>
      </w:r>
      <w:r w:rsidRPr="00E14032">
        <w:rPr>
          <w:noProof/>
          <w:szCs w:val="24"/>
          <w:lang w:val="hr-BA"/>
        </w:rPr>
        <w:t>BiH)</w:t>
      </w:r>
      <w:r w:rsidR="0090673C" w:rsidRPr="00E14032">
        <w:rPr>
          <w:noProof/>
          <w:szCs w:val="24"/>
          <w:lang w:val="hr-BA"/>
        </w:rPr>
        <w:t>.</w:t>
      </w:r>
      <w:r w:rsidRPr="00E14032">
        <w:rPr>
          <w:vertAlign w:val="superscript"/>
          <w:lang w:val="hr-BA"/>
        </w:rPr>
        <w:footnoteReference w:id="400"/>
      </w:r>
      <w:r w:rsidRPr="00E14032">
        <w:rPr>
          <w:lang w:val="hr-BA"/>
        </w:rPr>
        <w:t xml:space="preserve"> Slične odredbe </w:t>
      </w:r>
      <w:r w:rsidR="0090673C" w:rsidRPr="00E14032">
        <w:rPr>
          <w:lang w:val="hr-BA"/>
        </w:rPr>
        <w:t xml:space="preserve">primjenjuju </w:t>
      </w:r>
      <w:r w:rsidRPr="00E14032">
        <w:rPr>
          <w:lang w:val="hr-BA"/>
        </w:rPr>
        <w:t xml:space="preserve">se i u entitetima i u BD. Godišnji izvještaj </w:t>
      </w:r>
      <w:r w:rsidR="0090673C" w:rsidRPr="00E14032">
        <w:rPr>
          <w:lang w:val="hr-BA"/>
        </w:rPr>
        <w:t xml:space="preserve">mora </w:t>
      </w:r>
      <w:r w:rsidRPr="00E14032">
        <w:rPr>
          <w:lang w:val="hr-BA"/>
        </w:rPr>
        <w:t>se podnijeti Parlamentarnoj skupštini unutar 180 dana nakon kraja finansijske godine</w:t>
      </w:r>
      <w:r w:rsidR="0090673C" w:rsidRPr="00E14032">
        <w:rPr>
          <w:lang w:val="hr-BA"/>
        </w:rPr>
        <w:t>,</w:t>
      </w:r>
      <w:r w:rsidRPr="00E14032">
        <w:rPr>
          <w:vertAlign w:val="superscript"/>
          <w:lang w:val="hr-BA"/>
        </w:rPr>
        <w:footnoteReference w:id="401"/>
      </w:r>
      <w:r w:rsidRPr="00E14032">
        <w:rPr>
          <w:lang w:val="hr-BA"/>
        </w:rPr>
        <w:t xml:space="preserve"> a Skupština mora usvojiti izvještaj o godišnjoj reviziji izvještaja prije nego </w:t>
      </w:r>
      <w:r w:rsidR="0090673C" w:rsidRPr="00E14032">
        <w:rPr>
          <w:lang w:val="hr-BA"/>
        </w:rPr>
        <w:t xml:space="preserve">što </w:t>
      </w:r>
      <w:r w:rsidRPr="00E14032">
        <w:rPr>
          <w:lang w:val="hr-BA"/>
        </w:rPr>
        <w:t>odobri i usvoji budžet za narednu godinu. Ovo se obično izvrši, ali</w:t>
      </w:r>
      <w:r w:rsidR="0090673C" w:rsidRPr="00E14032">
        <w:rPr>
          <w:lang w:val="hr-BA"/>
        </w:rPr>
        <w:t xml:space="preserve"> s</w:t>
      </w:r>
      <w:r w:rsidRPr="00E14032">
        <w:rPr>
          <w:lang w:val="hr-BA"/>
        </w:rPr>
        <w:t xml:space="preserve"> obzirom na teškoće pri formiranju VM godišnji izvještaj za budžet iz 2013.</w:t>
      </w:r>
      <w:r w:rsidR="0090673C" w:rsidRPr="00E14032">
        <w:rPr>
          <w:lang w:val="hr-BA"/>
        </w:rPr>
        <w:t xml:space="preserve"> </w:t>
      </w:r>
      <w:r w:rsidRPr="00E14032">
        <w:rPr>
          <w:lang w:val="hr-BA"/>
        </w:rPr>
        <w:t>g</w:t>
      </w:r>
      <w:r w:rsidR="0090673C" w:rsidRPr="00E14032">
        <w:rPr>
          <w:lang w:val="hr-BA"/>
        </w:rPr>
        <w:t>odine</w:t>
      </w:r>
      <w:r w:rsidRPr="00E14032">
        <w:rPr>
          <w:lang w:val="hr-BA"/>
        </w:rPr>
        <w:t xml:space="preserve"> još nije usvojen od strane </w:t>
      </w:r>
      <w:r w:rsidR="00B3144D" w:rsidRPr="00E14032">
        <w:rPr>
          <w:lang w:val="hr-BA"/>
        </w:rPr>
        <w:t>P</w:t>
      </w:r>
      <w:r w:rsidRPr="00E14032">
        <w:rPr>
          <w:lang w:val="hr-BA"/>
        </w:rPr>
        <w:t xml:space="preserve">arlamentarne skupštine. Format izvještaja </w:t>
      </w:r>
      <w:r w:rsidR="0090673C" w:rsidRPr="00E14032">
        <w:rPr>
          <w:lang w:val="hr-BA"/>
        </w:rPr>
        <w:t xml:space="preserve">jednak </w:t>
      </w:r>
      <w:r w:rsidRPr="00E14032">
        <w:rPr>
          <w:lang w:val="hr-BA"/>
        </w:rPr>
        <w:t>je formatu budžeta i pokriva prihode i rashode predmetne godine i sve rebalanse koji su napravljeni u toku godine.</w:t>
      </w:r>
      <w:r w:rsidR="0090673C" w:rsidRPr="00E14032">
        <w:rPr>
          <w:lang w:val="hr-BA"/>
        </w:rPr>
        <w:t xml:space="preserve"> </w:t>
      </w:r>
      <w:r w:rsidRPr="00E14032">
        <w:rPr>
          <w:lang w:val="hr-BA"/>
        </w:rPr>
        <w:t xml:space="preserve">Informacije o dugu i garancijama </w:t>
      </w:r>
      <w:r w:rsidR="0090673C" w:rsidRPr="00E14032">
        <w:rPr>
          <w:lang w:val="hr-BA"/>
        </w:rPr>
        <w:t xml:space="preserve">također </w:t>
      </w:r>
      <w:r w:rsidRPr="00E14032">
        <w:rPr>
          <w:lang w:val="hr-BA"/>
        </w:rPr>
        <w:t>su uključene. Međutim, informacije ne uključuju indikatore nefinansijskog poslovanja, opće državne podatke niti finansijska sredstva i obaveze.</w:t>
      </w:r>
      <w:r w:rsidR="0090673C" w:rsidRPr="00E14032">
        <w:rPr>
          <w:lang w:val="hr-BA"/>
        </w:rPr>
        <w:t xml:space="preserve"> </w:t>
      </w:r>
      <w:r w:rsidRPr="00E14032">
        <w:rPr>
          <w:lang w:val="hr-BA"/>
        </w:rPr>
        <w:t>Iako godišnji izvještaji sadrže neke bitne informacije, oni nisu sveobuhvatni</w:t>
      </w:r>
      <w:r w:rsidR="0090673C" w:rsidRPr="00E14032">
        <w:rPr>
          <w:lang w:val="hr-BA"/>
        </w:rPr>
        <w:t>,</w:t>
      </w:r>
      <w:r w:rsidRPr="00E14032">
        <w:rPr>
          <w:lang w:val="hr-BA"/>
        </w:rPr>
        <w:t xml:space="preserve"> što se ogleda u vrijednosti 2 indikatora o godišnjem izvještavanju.</w:t>
      </w:r>
    </w:p>
    <w:p w:rsidR="005E6945" w:rsidRPr="00E14032" w:rsidRDefault="005E6945" w:rsidP="005E6945">
      <w:pPr>
        <w:spacing w:after="228"/>
        <w:ind w:left="-5" w:right="58"/>
        <w:rPr>
          <w:b/>
          <w:lang w:val="hr-BA"/>
        </w:rPr>
      </w:pPr>
      <w:r w:rsidRPr="00E14032">
        <w:rPr>
          <w:b/>
          <w:lang w:val="hr-BA"/>
        </w:rPr>
        <w:t xml:space="preserve">Izvršenje budžeta </w:t>
      </w:r>
      <w:r w:rsidR="0090673C" w:rsidRPr="00E14032">
        <w:rPr>
          <w:b/>
          <w:lang w:val="hr-BA"/>
        </w:rPr>
        <w:t xml:space="preserve">prati </w:t>
      </w:r>
      <w:r w:rsidRPr="00E14032">
        <w:rPr>
          <w:b/>
          <w:lang w:val="hr-BA"/>
        </w:rPr>
        <w:t>se na kvartalnoj</w:t>
      </w:r>
      <w:r w:rsidR="0090673C" w:rsidRPr="00E14032">
        <w:rPr>
          <w:b/>
          <w:lang w:val="hr-BA"/>
        </w:rPr>
        <w:t>,</w:t>
      </w:r>
      <w:r w:rsidRPr="00E14032">
        <w:rPr>
          <w:b/>
          <w:lang w:val="hr-BA"/>
        </w:rPr>
        <w:t xml:space="preserve"> a ne na mjesečnoj osnovi. Godišnji izvještaji sadrže samo neke od informacija koje godišnji izvještaj treba sadrž</w:t>
      </w:r>
      <w:r w:rsidR="0090673C" w:rsidRPr="00E14032">
        <w:rPr>
          <w:b/>
          <w:lang w:val="hr-BA"/>
        </w:rPr>
        <w:t>avat</w:t>
      </w:r>
      <w:r w:rsidRPr="00E14032">
        <w:rPr>
          <w:b/>
          <w:lang w:val="hr-BA"/>
        </w:rPr>
        <w:t xml:space="preserve">i. Izvještaje revidira </w:t>
      </w:r>
      <w:r w:rsidR="00BC258B" w:rsidRPr="00E14032">
        <w:rPr>
          <w:b/>
          <w:lang w:val="hr-BA"/>
        </w:rPr>
        <w:t>VRI</w:t>
      </w:r>
      <w:r w:rsidRPr="00E14032">
        <w:rPr>
          <w:b/>
          <w:lang w:val="hr-BA"/>
        </w:rPr>
        <w:t>. Parlamentarnoj skupštini se ne pravi kompozitni godišnji izvještaj koji bi pokrio državni nivo, nivo entiteta i BD, a nijedan koji je baziran na ESA standardima. Izvještaj o izvršenju budžeta za 2013. godinu za držani nivo još nije usvojen od strane Parlamentarne skupštine.</w:t>
      </w:r>
    </w:p>
    <w:p w:rsidR="005E6945" w:rsidRPr="00E14032" w:rsidRDefault="005E62BA" w:rsidP="005E6945">
      <w:pPr>
        <w:pStyle w:val="Heading4"/>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41"/>
        <w:ind w:left="-5" w:right="58"/>
        <w:rPr>
          <w:lang w:val="hr-BA"/>
        </w:rPr>
      </w:pPr>
      <w:r w:rsidRPr="00E14032">
        <w:rPr>
          <w:b/>
          <w:lang w:val="hr-BA"/>
        </w:rPr>
        <w:t>Kratkoročne (1</w:t>
      </w:r>
      <w:r w:rsidR="00F00D60" w:rsidRPr="00E14032">
        <w:rPr>
          <w:b/>
          <w:lang w:val="hr-BA"/>
        </w:rPr>
        <w:t>–</w:t>
      </w:r>
      <w:r w:rsidRPr="00E14032">
        <w:rPr>
          <w:b/>
          <w:lang w:val="hr-BA"/>
        </w:rPr>
        <w:t xml:space="preserve">2 godine) </w:t>
      </w:r>
    </w:p>
    <w:p w:rsidR="005E6945" w:rsidRPr="00E14032" w:rsidRDefault="005E6945" w:rsidP="005E6945">
      <w:pPr>
        <w:numPr>
          <w:ilvl w:val="0"/>
          <w:numId w:val="13"/>
        </w:numPr>
        <w:spacing w:after="145"/>
        <w:ind w:right="54" w:hanging="360"/>
        <w:rPr>
          <w:lang w:val="hr-BA"/>
        </w:rPr>
      </w:pPr>
      <w:r w:rsidRPr="00E14032">
        <w:rPr>
          <w:lang w:val="hr-BA"/>
        </w:rPr>
        <w:t xml:space="preserve">Na nivou države, MFT bi trebalo da objavljuje mjesečna revidiranja budžeta koja porede ostvarene rezultate svakog mjeseca s mjesečnim projekcijama koje su sastavljene početkom godine. Slične odredbe </w:t>
      </w:r>
      <w:r w:rsidR="00F00D60" w:rsidRPr="00E14032">
        <w:rPr>
          <w:lang w:val="hr-BA"/>
        </w:rPr>
        <w:t xml:space="preserve">trebaju </w:t>
      </w:r>
      <w:r w:rsidRPr="00E14032">
        <w:rPr>
          <w:lang w:val="hr-BA"/>
        </w:rPr>
        <w:t>se primjenjivati i u entitetima i u BD.</w:t>
      </w:r>
    </w:p>
    <w:p w:rsidR="005E6945" w:rsidRPr="00E14032" w:rsidRDefault="005E6945" w:rsidP="005E6945">
      <w:pPr>
        <w:numPr>
          <w:ilvl w:val="0"/>
          <w:numId w:val="13"/>
        </w:numPr>
        <w:spacing w:after="145"/>
        <w:ind w:right="54" w:hanging="360"/>
        <w:rPr>
          <w:lang w:val="hr-BA"/>
        </w:rPr>
      </w:pPr>
      <w:r w:rsidRPr="00E14032">
        <w:rPr>
          <w:lang w:val="hr-BA"/>
        </w:rPr>
        <w:t xml:space="preserve">Mjesečni pregledi budžeta </w:t>
      </w:r>
      <w:r w:rsidR="00F00D60" w:rsidRPr="00E14032">
        <w:rPr>
          <w:lang w:val="hr-BA"/>
        </w:rPr>
        <w:t xml:space="preserve">trebali </w:t>
      </w:r>
      <w:r w:rsidRPr="00E14032">
        <w:rPr>
          <w:lang w:val="hr-BA"/>
        </w:rPr>
        <w:t xml:space="preserve">bi razložiti rashode po budžetskim korisnicima i trebali bi biti sveobuhvatni, uključujući vanbudžetske fondove gdje </w:t>
      </w:r>
      <w:r w:rsidR="00F00D60" w:rsidRPr="00E14032">
        <w:rPr>
          <w:lang w:val="hr-BA"/>
        </w:rPr>
        <w:t xml:space="preserve">oni </w:t>
      </w:r>
      <w:r w:rsidRPr="00E14032">
        <w:rPr>
          <w:lang w:val="hr-BA"/>
        </w:rPr>
        <w:t>postoje.</w:t>
      </w:r>
    </w:p>
    <w:p w:rsidR="005E6945" w:rsidRPr="00E14032" w:rsidRDefault="005E6945" w:rsidP="005E6945">
      <w:pPr>
        <w:numPr>
          <w:ilvl w:val="0"/>
          <w:numId w:val="13"/>
        </w:numPr>
        <w:ind w:right="54" w:hanging="360"/>
        <w:rPr>
          <w:lang w:val="hr-BA"/>
        </w:rPr>
      </w:pPr>
      <w:r w:rsidRPr="00E14032">
        <w:rPr>
          <w:lang w:val="hr-BA"/>
        </w:rPr>
        <w:t xml:space="preserve">Tamo gdje su lokalni organi vlasti dužni podnositi svoje kvartalne izvještaje Federalnom </w:t>
      </w:r>
      <w:r w:rsidR="00F00D60" w:rsidRPr="00E14032">
        <w:rPr>
          <w:lang w:val="hr-BA"/>
        </w:rPr>
        <w:t>m</w:t>
      </w:r>
      <w:r w:rsidRPr="00E14032">
        <w:rPr>
          <w:lang w:val="hr-BA"/>
        </w:rPr>
        <w:t xml:space="preserve">inistarstvu finansija FBiH i MF-u RS-a </w:t>
      </w:r>
      <w:r w:rsidR="00F00D60" w:rsidRPr="00E14032">
        <w:rPr>
          <w:lang w:val="hr-BA"/>
        </w:rPr>
        <w:t xml:space="preserve">oni </w:t>
      </w:r>
      <w:r w:rsidRPr="00E14032">
        <w:rPr>
          <w:lang w:val="hr-BA"/>
        </w:rPr>
        <w:t>bi trebali biti objavljeni od strane navedenih ministarstava.</w:t>
      </w:r>
    </w:p>
    <w:p w:rsidR="005E6945" w:rsidRPr="00E14032" w:rsidRDefault="005E6945" w:rsidP="005E6945">
      <w:pPr>
        <w:spacing w:after="141"/>
        <w:ind w:left="-5" w:right="58"/>
        <w:rPr>
          <w:lang w:val="hr-BA"/>
        </w:rPr>
      </w:pPr>
      <w:r w:rsidRPr="00E14032">
        <w:rPr>
          <w:b/>
          <w:lang w:val="hr-BA"/>
        </w:rPr>
        <w:t>Srednjoročne (3</w:t>
      </w:r>
      <w:r w:rsidR="00AE7B59" w:rsidRPr="00E14032">
        <w:rPr>
          <w:b/>
          <w:lang w:val="hr-BA"/>
        </w:rPr>
        <w:t>–</w:t>
      </w:r>
      <w:r w:rsidRPr="00E14032">
        <w:rPr>
          <w:b/>
          <w:lang w:val="hr-BA"/>
        </w:rPr>
        <w:t xml:space="preserve">5 godina) </w:t>
      </w:r>
    </w:p>
    <w:p w:rsidR="005E6945" w:rsidRPr="00E14032" w:rsidRDefault="00F00D60" w:rsidP="005E6945">
      <w:pPr>
        <w:numPr>
          <w:ilvl w:val="0"/>
          <w:numId w:val="13"/>
        </w:numPr>
        <w:spacing w:after="146"/>
        <w:ind w:right="54" w:hanging="360"/>
        <w:rPr>
          <w:lang w:val="hr-BA"/>
        </w:rPr>
      </w:pPr>
      <w:r w:rsidRPr="00E14032">
        <w:rPr>
          <w:lang w:val="hr-BA"/>
        </w:rPr>
        <w:t>MFT</w:t>
      </w:r>
      <w:r w:rsidR="005E6945" w:rsidRPr="00E14032">
        <w:rPr>
          <w:lang w:val="hr-BA"/>
        </w:rPr>
        <w:t xml:space="preserve"> na državnom nivou </w:t>
      </w:r>
      <w:r w:rsidRPr="00E14032">
        <w:rPr>
          <w:lang w:val="hr-BA"/>
        </w:rPr>
        <w:t xml:space="preserve">trebao </w:t>
      </w:r>
      <w:r w:rsidR="005E6945" w:rsidRPr="00E14032">
        <w:rPr>
          <w:lang w:val="hr-BA"/>
        </w:rPr>
        <w:t>bi osigurati da se objavljuju konsolidirani podaci za državu, entitete i BD prema ESA standardima</w:t>
      </w:r>
      <w:r w:rsidRPr="00E14032">
        <w:rPr>
          <w:lang w:val="hr-BA"/>
        </w:rPr>
        <w:t>,</w:t>
      </w:r>
      <w:r w:rsidR="005E6945" w:rsidRPr="00E14032">
        <w:rPr>
          <w:lang w:val="hr-BA"/>
        </w:rPr>
        <w:t xml:space="preserve"> kao dio </w:t>
      </w:r>
      <w:r w:rsidRPr="00E14032">
        <w:rPr>
          <w:lang w:val="hr-BA"/>
        </w:rPr>
        <w:t>g</w:t>
      </w:r>
      <w:r w:rsidR="005E6945" w:rsidRPr="00E14032">
        <w:rPr>
          <w:lang w:val="hr-BA"/>
        </w:rPr>
        <w:t>odišnjih finansijskih izvještaja na državnom nivou.</w:t>
      </w:r>
    </w:p>
    <w:p w:rsidR="005E6945" w:rsidRPr="00E14032" w:rsidRDefault="00F00D60" w:rsidP="005E6945">
      <w:pPr>
        <w:numPr>
          <w:ilvl w:val="0"/>
          <w:numId w:val="13"/>
        </w:numPr>
        <w:spacing w:after="253"/>
        <w:ind w:right="54" w:hanging="360"/>
        <w:rPr>
          <w:lang w:val="hr-BA"/>
        </w:rPr>
      </w:pPr>
      <w:r w:rsidRPr="00E14032">
        <w:rPr>
          <w:lang w:val="hr-BA"/>
        </w:rPr>
        <w:t>MFT</w:t>
      </w:r>
      <w:r w:rsidR="005E6945" w:rsidRPr="00E14032">
        <w:rPr>
          <w:lang w:val="hr-BA"/>
        </w:rPr>
        <w:t xml:space="preserve"> bi trebao pripremiti i objaviti strategiju upravljanja dugom kao dio budžeta i uključiti analizu osjetljivosti</w:t>
      </w:r>
      <w:r w:rsidRPr="00E14032">
        <w:rPr>
          <w:lang w:val="hr-BA"/>
        </w:rPr>
        <w:t>,</w:t>
      </w:r>
      <w:r w:rsidR="005E6945" w:rsidRPr="00E14032">
        <w:rPr>
          <w:lang w:val="hr-BA"/>
        </w:rPr>
        <w:t xml:space="preserve"> zajedno s detaljnijim pregledom svih relevantnih informacija o dugu u garancijama.</w:t>
      </w:r>
    </w:p>
    <w:p w:rsidR="005E6945" w:rsidRPr="00E14032" w:rsidRDefault="005E6945" w:rsidP="005E6945">
      <w:pPr>
        <w:spacing w:after="208" w:line="250" w:lineRule="auto"/>
        <w:ind w:left="-5" w:right="52"/>
        <w:rPr>
          <w:lang w:val="hr-BA"/>
        </w:rPr>
      </w:pPr>
      <w:r w:rsidRPr="00E14032">
        <w:rPr>
          <w:b/>
          <w:color w:val="009E9A"/>
          <w:sz w:val="24"/>
          <w:lang w:val="hr-BA"/>
        </w:rPr>
        <w:t xml:space="preserve">2.3. Ključni zahtjev: Nacionalna politika upravljanja finansijama i njihove kontrole u skladu </w:t>
      </w:r>
      <w:r w:rsidR="00F00D60" w:rsidRPr="00E14032">
        <w:rPr>
          <w:b/>
          <w:color w:val="009E9A"/>
          <w:sz w:val="24"/>
          <w:lang w:val="hr-BA"/>
        </w:rPr>
        <w:t xml:space="preserve">je </w:t>
      </w:r>
      <w:r w:rsidRPr="00E14032">
        <w:rPr>
          <w:b/>
          <w:color w:val="009E9A"/>
          <w:sz w:val="24"/>
          <w:lang w:val="hr-BA"/>
        </w:rPr>
        <w:t xml:space="preserve">sa zahtjevima iz </w:t>
      </w:r>
      <w:r w:rsidR="00F00D60" w:rsidRPr="00E14032">
        <w:rPr>
          <w:b/>
          <w:color w:val="009E9A"/>
          <w:sz w:val="24"/>
          <w:lang w:val="hr-BA"/>
        </w:rPr>
        <w:t>p</w:t>
      </w:r>
      <w:r w:rsidRPr="00E14032">
        <w:rPr>
          <w:b/>
          <w:color w:val="009E9A"/>
          <w:sz w:val="24"/>
          <w:lang w:val="hr-BA"/>
        </w:rPr>
        <w:t>oglavlja 32 iz procesa pregovora o pristupanju Evropskoj uniji i sistematski se provodi u javnom sektoru</w:t>
      </w:r>
    </w:p>
    <w:p w:rsidR="005E6945" w:rsidRPr="00E14032" w:rsidRDefault="005E6945" w:rsidP="005E6945">
      <w:pPr>
        <w:pStyle w:val="Heading4"/>
        <w:ind w:left="-5"/>
        <w:rPr>
          <w:lang w:val="hr-BA"/>
        </w:rPr>
      </w:pPr>
      <w:r w:rsidRPr="00E14032">
        <w:rPr>
          <w:lang w:val="hr-BA"/>
        </w:rPr>
        <w:t>Početne vrijednosti</w:t>
      </w:r>
    </w:p>
    <w:p w:rsidR="005E6945" w:rsidRPr="00E14032" w:rsidRDefault="005E6945" w:rsidP="005E6945">
      <w:pPr>
        <w:ind w:left="-5" w:right="54"/>
        <w:rPr>
          <w:lang w:val="hr-BA"/>
        </w:rPr>
      </w:pPr>
      <w:r w:rsidRPr="00E14032">
        <w:rPr>
          <w:lang w:val="hr-BA"/>
        </w:rPr>
        <w:t xml:space="preserve">Poslovanje FMC-a </w:t>
      </w:r>
      <w:r w:rsidR="00F00D60" w:rsidRPr="00E14032">
        <w:rPr>
          <w:lang w:val="hr-BA"/>
        </w:rPr>
        <w:t xml:space="preserve">pregleda </w:t>
      </w:r>
      <w:r w:rsidRPr="00E14032">
        <w:rPr>
          <w:lang w:val="hr-BA"/>
        </w:rPr>
        <w:t>se kroz jedan kvalitativni indikator</w:t>
      </w:r>
      <w:r w:rsidR="00F00D60" w:rsidRPr="00E14032">
        <w:rPr>
          <w:lang w:val="hr-BA"/>
        </w:rPr>
        <w:t>,</w:t>
      </w:r>
      <w:r w:rsidRPr="00E14032">
        <w:rPr>
          <w:lang w:val="hr-BA"/>
        </w:rPr>
        <w:t xml:space="preserve"> koji pokriva deset kritičnih elemenata efikasnog okvira,</w:t>
      </w:r>
      <w:r w:rsidR="00F00D60" w:rsidRPr="00E14032">
        <w:rPr>
          <w:lang w:val="hr-BA"/>
        </w:rPr>
        <w:t xml:space="preserve"> </w:t>
      </w:r>
      <w:r w:rsidRPr="00E14032">
        <w:rPr>
          <w:lang w:val="hr-BA"/>
        </w:rPr>
        <w:t>u kombinaciji s tri kvantitativna indikatora</w:t>
      </w:r>
      <w:r w:rsidR="00F00D60" w:rsidRPr="00E14032">
        <w:rPr>
          <w:lang w:val="hr-BA"/>
        </w:rPr>
        <w:t>,</w:t>
      </w:r>
      <w:r w:rsidRPr="00E14032">
        <w:rPr>
          <w:lang w:val="hr-BA"/>
        </w:rPr>
        <w:t xml:space="preserve"> kojima se analizira kako se razvijaju ključni aspekti FMC-a.</w:t>
      </w:r>
    </w:p>
    <w:p w:rsidR="005E6945" w:rsidRPr="00E14032" w:rsidRDefault="005E6945" w:rsidP="005E6945">
      <w:pPr>
        <w:spacing w:after="98" w:line="259" w:lineRule="auto"/>
        <w:ind w:left="0" w:firstLine="0"/>
        <w:jc w:val="left"/>
        <w:rPr>
          <w:lang w:val="hr-BA"/>
        </w:rPr>
      </w:pPr>
    </w:p>
    <w:p w:rsidR="005E6945" w:rsidRPr="00E14032" w:rsidRDefault="005E6945" w:rsidP="005E6945">
      <w:pPr>
        <w:spacing w:after="11"/>
        <w:ind w:left="-5" w:right="54"/>
        <w:rPr>
          <w:lang w:val="hr-BA"/>
        </w:rPr>
      </w:pPr>
      <w:r w:rsidRPr="00E14032">
        <w:rPr>
          <w:lang w:val="hr-BA"/>
        </w:rPr>
        <w:t>Zakonodavni okvir za FMC nije potpun u cijeloj BiH i ne postoje podaci o usklađenosti strukture budžeta s organizaci</w:t>
      </w:r>
      <w:r w:rsidR="001D38F8" w:rsidRPr="00E14032">
        <w:rPr>
          <w:lang w:val="hr-BA"/>
        </w:rPr>
        <w:t>jsk</w:t>
      </w:r>
      <w:r w:rsidRPr="00E14032">
        <w:rPr>
          <w:lang w:val="hr-BA"/>
        </w:rPr>
        <w:t>om strukturom budžetskih institucija prvog nivoa ili tamo gdje menadžeri ispod nivoa generalnog sekretara imaju mjesečne izvještaje o svojoj potrošnji. Stoga je moguće samo ocijeniti kvalitativni indikator.</w:t>
      </w:r>
    </w:p>
    <w:tbl>
      <w:tblPr>
        <w:tblStyle w:val="TableGrid"/>
        <w:tblW w:w="9296" w:type="dxa"/>
        <w:tblInd w:w="-26" w:type="dxa"/>
        <w:tblCellMar>
          <w:top w:w="41" w:type="dxa"/>
          <w:right w:w="14" w:type="dxa"/>
        </w:tblCellMar>
        <w:tblLook w:val="04A0" w:firstRow="1" w:lastRow="0" w:firstColumn="1" w:lastColumn="0" w:noHBand="0" w:noVBand="1"/>
      </w:tblPr>
      <w:tblGrid>
        <w:gridCol w:w="1937"/>
        <w:gridCol w:w="843"/>
        <w:gridCol w:w="4261"/>
        <w:gridCol w:w="1128"/>
        <w:gridCol w:w="1127"/>
      </w:tblGrid>
      <w:tr w:rsidR="005E6945" w:rsidRPr="00E14032" w:rsidTr="005E6945">
        <w:trPr>
          <w:trHeight w:val="662"/>
        </w:trPr>
        <w:tc>
          <w:tcPr>
            <w:tcW w:w="1937"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61" w:firstLine="0"/>
              <w:jc w:val="center"/>
              <w:rPr>
                <w:lang w:val="hr-BA"/>
              </w:rPr>
            </w:pPr>
          </w:p>
        </w:tc>
        <w:tc>
          <w:tcPr>
            <w:tcW w:w="843"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Princip br. </w:t>
            </w:r>
          </w:p>
        </w:tc>
        <w:tc>
          <w:tcPr>
            <w:tcW w:w="4261"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tabs>
                <w:tab w:val="center" w:pos="2131"/>
              </w:tabs>
              <w:spacing w:after="0" w:line="259" w:lineRule="auto"/>
              <w:ind w:left="-23" w:firstLine="0"/>
              <w:jc w:val="left"/>
              <w:rPr>
                <w:lang w:val="hr-BA"/>
              </w:rPr>
            </w:pPr>
            <w:r w:rsidRPr="00E14032">
              <w:rPr>
                <w:b/>
                <w:color w:val="FFFFFF"/>
                <w:lang w:val="hr-BA"/>
              </w:rPr>
              <w:tab/>
              <w:t xml:space="preserve">Indikator </w:t>
            </w:r>
          </w:p>
        </w:tc>
        <w:tc>
          <w:tcPr>
            <w:tcW w:w="1128"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godina </w:t>
            </w:r>
          </w:p>
        </w:tc>
        <w:tc>
          <w:tcPr>
            <w:tcW w:w="1127"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vrijednost </w:t>
            </w:r>
          </w:p>
        </w:tc>
      </w:tr>
      <w:tr w:rsidR="005E6945" w:rsidRPr="00E14032" w:rsidTr="005E6945">
        <w:trPr>
          <w:trHeight w:val="83"/>
        </w:trPr>
        <w:tc>
          <w:tcPr>
            <w:tcW w:w="1937" w:type="dxa"/>
            <w:vMerge w:val="restart"/>
            <w:tcBorders>
              <w:top w:val="single" w:sz="29" w:space="0" w:color="F2F2F2"/>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1" w:firstLine="0"/>
              <w:jc w:val="center"/>
              <w:rPr>
                <w:lang w:val="hr-BA"/>
              </w:rPr>
            </w:pPr>
            <w:r w:rsidRPr="00E14032">
              <w:rPr>
                <w:b/>
                <w:lang w:val="hr-BA"/>
              </w:rPr>
              <w:t xml:space="preserve">Kvalitativni </w:t>
            </w:r>
          </w:p>
        </w:tc>
        <w:tc>
          <w:tcPr>
            <w:tcW w:w="843" w:type="dxa"/>
            <w:vMerge w:val="restart"/>
            <w:tcBorders>
              <w:top w:val="single" w:sz="29" w:space="0" w:color="F2F2F2"/>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4" w:firstLine="0"/>
              <w:jc w:val="center"/>
              <w:rPr>
                <w:lang w:val="hr-BA"/>
              </w:rPr>
            </w:pPr>
            <w:r w:rsidRPr="00E14032">
              <w:rPr>
                <w:lang w:val="hr-BA"/>
              </w:rPr>
              <w:t xml:space="preserve">6 </w:t>
            </w:r>
          </w:p>
        </w:tc>
        <w:tc>
          <w:tcPr>
            <w:tcW w:w="4261" w:type="dxa"/>
            <w:vMerge w:val="restart"/>
            <w:tcBorders>
              <w:top w:val="single" w:sz="29" w:space="0" w:color="F2F2F2"/>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44" w:firstLine="0"/>
              <w:rPr>
                <w:lang w:val="hr-BA"/>
              </w:rPr>
            </w:pPr>
            <w:r w:rsidRPr="00E14032">
              <w:rPr>
                <w:lang w:val="hr-BA"/>
              </w:rPr>
              <w:t>Stepen do kojeg postoji i primjenjuje se potpun operativni okvir za FMC</w:t>
            </w:r>
          </w:p>
        </w:tc>
        <w:tc>
          <w:tcPr>
            <w:tcW w:w="1128" w:type="dxa"/>
            <w:vMerge w:val="restart"/>
            <w:tcBorders>
              <w:top w:val="sing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5" w:firstLine="0"/>
              <w:jc w:val="center"/>
              <w:rPr>
                <w:lang w:val="hr-BA"/>
              </w:rPr>
            </w:pPr>
            <w:r w:rsidRPr="00E14032">
              <w:rPr>
                <w:lang w:val="hr-BA"/>
              </w:rPr>
              <w:t>2014</w:t>
            </w:r>
            <w:r w:rsidR="00F00D60" w:rsidRPr="00E14032">
              <w:rPr>
                <w:lang w:val="hr-BA"/>
              </w:rPr>
              <w:t>.</w:t>
            </w:r>
            <w:r w:rsidRPr="00E14032">
              <w:rPr>
                <w:lang w:val="hr-BA"/>
              </w:rPr>
              <w:t xml:space="preserve"> </w:t>
            </w:r>
          </w:p>
        </w:tc>
        <w:tc>
          <w:tcPr>
            <w:tcW w:w="1127" w:type="dxa"/>
            <w:tcBorders>
              <w:top w:val="single" w:sz="29" w:space="0" w:color="F2F2F2"/>
              <w:left w:val="single" w:sz="8"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5E6945">
        <w:trPr>
          <w:trHeight w:val="698"/>
        </w:trPr>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c>
          <w:tcPr>
            <w:tcW w:w="1127" w:type="dxa"/>
            <w:tcBorders>
              <w:top w:val="nil"/>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6" w:firstLine="0"/>
              <w:jc w:val="center"/>
              <w:rPr>
                <w:lang w:val="hr-BA"/>
              </w:rPr>
            </w:pPr>
            <w:r w:rsidRPr="00E14032">
              <w:rPr>
                <w:lang w:val="hr-BA"/>
              </w:rPr>
              <w:t xml:space="preserve">1 </w:t>
            </w:r>
          </w:p>
        </w:tc>
      </w:tr>
      <w:tr w:rsidR="005E6945" w:rsidRPr="00E14032" w:rsidTr="005E6945">
        <w:trPr>
          <w:trHeight w:val="1093"/>
        </w:trPr>
        <w:tc>
          <w:tcPr>
            <w:tcW w:w="1937"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4" w:firstLine="0"/>
              <w:jc w:val="center"/>
              <w:rPr>
                <w:lang w:val="hr-BA"/>
              </w:rPr>
            </w:pPr>
            <w:r w:rsidRPr="00E14032">
              <w:rPr>
                <w:b/>
                <w:lang w:val="hr-BA"/>
              </w:rPr>
              <w:t xml:space="preserve">Kvantitativni </w:t>
            </w:r>
          </w:p>
        </w:tc>
        <w:tc>
          <w:tcPr>
            <w:tcW w:w="84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4" w:firstLine="0"/>
              <w:jc w:val="center"/>
              <w:rPr>
                <w:lang w:val="hr-BA"/>
              </w:rPr>
            </w:pPr>
            <w:r w:rsidRPr="00E14032">
              <w:rPr>
                <w:lang w:val="hr-BA"/>
              </w:rPr>
              <w:t xml:space="preserve">7 </w:t>
            </w:r>
          </w:p>
        </w:tc>
        <w:tc>
          <w:tcPr>
            <w:tcW w:w="4261"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44" w:right="129" w:firstLine="0"/>
              <w:rPr>
                <w:lang w:val="hr-BA"/>
              </w:rPr>
            </w:pPr>
            <w:r w:rsidRPr="00E14032">
              <w:rPr>
                <w:lang w:val="hr-BA"/>
              </w:rPr>
              <w:t>Udio budžetskih organizacija prvog nivoa u kojima je budžetska struktura usklađena s</w:t>
            </w:r>
          </w:p>
          <w:p w:rsidR="005E6945" w:rsidRPr="00E14032" w:rsidRDefault="005E6945" w:rsidP="005E6945">
            <w:pPr>
              <w:spacing w:after="0" w:line="259" w:lineRule="auto"/>
              <w:ind w:left="144" w:right="129" w:firstLine="0"/>
              <w:rPr>
                <w:lang w:val="hr-BA"/>
              </w:rPr>
            </w:pPr>
            <w:r w:rsidRPr="00E14032">
              <w:rPr>
                <w:lang w:val="hr-BA"/>
              </w:rPr>
              <w:t>organizacijskom strukturom u ukupnom broju tih organizacija</w:t>
            </w:r>
          </w:p>
        </w:tc>
        <w:tc>
          <w:tcPr>
            <w:tcW w:w="1128"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5" w:firstLine="0"/>
              <w:jc w:val="center"/>
              <w:rPr>
                <w:lang w:val="hr-BA"/>
              </w:rPr>
            </w:pPr>
            <w:r w:rsidRPr="00E14032">
              <w:rPr>
                <w:lang w:val="hr-BA"/>
              </w:rPr>
              <w:t>2014</w:t>
            </w:r>
            <w:r w:rsidR="00A97C8F" w:rsidRPr="00E14032">
              <w:rPr>
                <w:lang w:val="hr-BA"/>
              </w:rPr>
              <w:t>.</w:t>
            </w:r>
            <w:r w:rsidRPr="00E14032">
              <w:rPr>
                <w:lang w:val="hr-BA"/>
              </w:rPr>
              <w:t xml:space="preserve"> </w:t>
            </w:r>
          </w:p>
        </w:tc>
        <w:tc>
          <w:tcPr>
            <w:tcW w:w="1127"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402"/>
            </w:r>
          </w:p>
        </w:tc>
      </w:tr>
      <w:tr w:rsidR="005E6945" w:rsidRPr="00E14032" w:rsidTr="005E6945">
        <w:trPr>
          <w:trHeight w:val="2016"/>
        </w:trPr>
        <w:tc>
          <w:tcPr>
            <w:tcW w:w="0" w:type="auto"/>
            <w:vMerge/>
            <w:tcBorders>
              <w:top w:val="nil"/>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c>
          <w:tcPr>
            <w:tcW w:w="84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4" w:firstLine="0"/>
              <w:jc w:val="center"/>
              <w:rPr>
                <w:lang w:val="hr-BA"/>
              </w:rPr>
            </w:pPr>
            <w:r w:rsidRPr="00E14032">
              <w:rPr>
                <w:lang w:val="hr-BA"/>
              </w:rPr>
              <w:t xml:space="preserve">7 </w:t>
            </w:r>
          </w:p>
        </w:tc>
        <w:tc>
          <w:tcPr>
            <w:tcW w:w="4261"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44" w:right="129" w:firstLine="0"/>
              <w:rPr>
                <w:lang w:val="hr-BA"/>
              </w:rPr>
            </w:pPr>
            <w:r w:rsidRPr="00E14032">
              <w:rPr>
                <w:lang w:val="hr-BA"/>
              </w:rPr>
              <w:t>Udio budžetskih organizacija prvog nivoa u kojima delegirani nosioci budžeta ispod nivoa ministra ili generalnog sekretara primaju bar mjesečne informacije o finansijskim obavezama i potrošnji u odnosu na budžet u okviru njihovog dijela budžeta u ukupnom broju tih organizacija</w:t>
            </w:r>
          </w:p>
        </w:tc>
        <w:tc>
          <w:tcPr>
            <w:tcW w:w="1128"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5" w:firstLine="0"/>
              <w:jc w:val="center"/>
              <w:rPr>
                <w:lang w:val="hr-BA"/>
              </w:rPr>
            </w:pPr>
            <w:r w:rsidRPr="00E14032">
              <w:rPr>
                <w:lang w:val="hr-BA"/>
              </w:rPr>
              <w:t>2014</w:t>
            </w:r>
            <w:r w:rsidR="00A97C8F" w:rsidRPr="00E14032">
              <w:rPr>
                <w:lang w:val="hr-BA"/>
              </w:rPr>
              <w:t>.</w:t>
            </w:r>
            <w:r w:rsidRPr="00E14032">
              <w:rPr>
                <w:lang w:val="hr-BA"/>
              </w:rPr>
              <w:t xml:space="preserve"> </w:t>
            </w:r>
          </w:p>
        </w:tc>
        <w:tc>
          <w:tcPr>
            <w:tcW w:w="1127"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403"/>
            </w:r>
          </w:p>
        </w:tc>
      </w:tr>
      <w:tr w:rsidR="005E6945" w:rsidRPr="00E14032" w:rsidTr="005E6945">
        <w:trPr>
          <w:trHeight w:val="744"/>
        </w:trPr>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84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14" w:firstLine="0"/>
              <w:jc w:val="center"/>
              <w:rPr>
                <w:lang w:val="hr-BA"/>
              </w:rPr>
            </w:pPr>
            <w:r w:rsidRPr="00E14032">
              <w:rPr>
                <w:lang w:val="hr-BA"/>
              </w:rPr>
              <w:t xml:space="preserve">7 </w:t>
            </w:r>
          </w:p>
        </w:tc>
        <w:tc>
          <w:tcPr>
            <w:tcW w:w="4261" w:type="dxa"/>
            <w:tcBorders>
              <w:top w:val="single" w:sz="8" w:space="0" w:color="000000"/>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144" w:firstLine="0"/>
              <w:rPr>
                <w:lang w:val="hr-BA"/>
              </w:rPr>
            </w:pPr>
            <w:r w:rsidRPr="00E14032">
              <w:rPr>
                <w:lang w:val="hr-BA"/>
              </w:rPr>
              <w:t>Rasipanje u javnoj potrošnji (indikator Svjetskog ekonomskog foruma)</w:t>
            </w:r>
          </w:p>
        </w:tc>
        <w:tc>
          <w:tcPr>
            <w:tcW w:w="1128" w:type="dxa"/>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15" w:firstLine="0"/>
              <w:jc w:val="center"/>
              <w:rPr>
                <w:lang w:val="hr-BA"/>
              </w:rPr>
            </w:pPr>
            <w:r w:rsidRPr="00E14032">
              <w:rPr>
                <w:lang w:val="hr-BA"/>
              </w:rPr>
              <w:t>2014</w:t>
            </w:r>
            <w:r w:rsidR="00A97C8F" w:rsidRPr="00E14032">
              <w:rPr>
                <w:lang w:val="hr-BA"/>
              </w:rPr>
              <w:t>.</w:t>
            </w:r>
            <w:r w:rsidRPr="00E14032">
              <w:rPr>
                <w:lang w:val="hr-BA"/>
              </w:rPr>
              <w:t xml:space="preserve"> </w:t>
            </w:r>
          </w:p>
        </w:tc>
        <w:tc>
          <w:tcPr>
            <w:tcW w:w="1127" w:type="dxa"/>
            <w:tcBorders>
              <w:top w:val="double" w:sz="29" w:space="0" w:color="F2F2F2"/>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404"/>
            </w:r>
          </w:p>
        </w:tc>
      </w:tr>
    </w:tbl>
    <w:p w:rsidR="005E6945" w:rsidRPr="00E14032" w:rsidRDefault="005E6945" w:rsidP="005E6945">
      <w:pPr>
        <w:spacing w:after="231"/>
        <w:ind w:left="-5" w:right="54"/>
        <w:rPr>
          <w:lang w:val="hr-BA"/>
        </w:rPr>
      </w:pPr>
      <w:r w:rsidRPr="00E14032">
        <w:rPr>
          <w:lang w:val="hr-BA"/>
        </w:rPr>
        <w:t>Vrijednost</w:t>
      </w:r>
      <w:r w:rsidR="00756E4A" w:rsidRPr="00E14032">
        <w:rPr>
          <w:lang w:val="hr-BA"/>
        </w:rPr>
        <w:t>i</w:t>
      </w:r>
      <w:r w:rsidRPr="00E14032">
        <w:rPr>
          <w:lang w:val="hr-BA"/>
        </w:rPr>
        <w:t xml:space="preserve"> kvalitativnih indikatora za zemlju </w:t>
      </w:r>
      <w:r w:rsidR="00756E4A" w:rsidRPr="00E14032">
        <w:rPr>
          <w:lang w:val="hr-BA"/>
        </w:rPr>
        <w:t xml:space="preserve">prikazane </w:t>
      </w:r>
      <w:r w:rsidRPr="00E14032">
        <w:rPr>
          <w:lang w:val="hr-BA"/>
        </w:rPr>
        <w:t>su ispod i upoređen</w:t>
      </w:r>
      <w:r w:rsidR="00756E4A" w:rsidRPr="00E14032">
        <w:rPr>
          <w:lang w:val="hr-BA"/>
        </w:rPr>
        <w:t>e su</w:t>
      </w:r>
      <w:r w:rsidRPr="00E14032">
        <w:rPr>
          <w:lang w:val="hr-BA"/>
        </w:rPr>
        <w:t xml:space="preserve"> s rasponom vrijednosti istih indikatora u drugim zemljama kandidatima (</w:t>
      </w:r>
      <w:r w:rsidR="00756E4A" w:rsidRPr="00E14032">
        <w:rPr>
          <w:lang w:val="hr-BA"/>
        </w:rPr>
        <w:t>Z</w:t>
      </w:r>
      <w:r w:rsidRPr="00E14032">
        <w:rPr>
          <w:lang w:val="hr-BA"/>
        </w:rPr>
        <w:t xml:space="preserve">apadni Balkan i Turska). Ovaj raspon formiran </w:t>
      </w:r>
      <w:r w:rsidR="00756E4A" w:rsidRPr="00E14032">
        <w:rPr>
          <w:lang w:val="hr-BA"/>
        </w:rPr>
        <w:t xml:space="preserve">je </w:t>
      </w:r>
      <w:r w:rsidRPr="00E14032">
        <w:rPr>
          <w:lang w:val="hr-BA"/>
        </w:rPr>
        <w:t xml:space="preserve">pomoću vrijednosti datog indikatora u različitim zemljama, od najmanje uspješne do najuspješnije. </w:t>
      </w:r>
    </w:p>
    <w:p w:rsidR="005E6945" w:rsidRPr="00E14032" w:rsidRDefault="005E6945" w:rsidP="005E6945">
      <w:pPr>
        <w:pStyle w:val="Heading3"/>
        <w:ind w:right="64"/>
        <w:rPr>
          <w:lang w:val="hr-BA"/>
        </w:rPr>
      </w:pPr>
      <w:r w:rsidRPr="00E14032">
        <w:rPr>
          <w:lang w:val="hr-BA"/>
        </w:rPr>
        <w:t xml:space="preserve">Slika 3. Početne vrijednosti zemlje u poređenju s rasponom </w:t>
      </w:r>
      <w:r w:rsidR="000D77FA" w:rsidRPr="00E14032">
        <w:rPr>
          <w:lang w:val="hr-BA"/>
        </w:rPr>
        <w:t xml:space="preserve">vrijednosti u </w:t>
      </w:r>
      <w:r w:rsidRPr="00E14032">
        <w:rPr>
          <w:lang w:val="hr-BA"/>
        </w:rPr>
        <w:t>regi</w:t>
      </w:r>
      <w:r w:rsidR="000D77FA" w:rsidRPr="00E14032">
        <w:rPr>
          <w:lang w:val="hr-BA"/>
        </w:rPr>
        <w:t>ji</w:t>
      </w:r>
    </w:p>
    <w:p w:rsidR="005E6945" w:rsidRPr="00E14032" w:rsidRDefault="003E0E38" w:rsidP="005E6945">
      <w:pPr>
        <w:spacing w:after="222" w:line="259" w:lineRule="auto"/>
        <w:ind w:left="28" w:right="-111" w:firstLine="0"/>
        <w:jc w:val="left"/>
        <w:rPr>
          <w:lang w:val="hr-BA"/>
        </w:rPr>
      </w:pPr>
      <w:r>
        <w:rPr>
          <w:noProof/>
          <w:lang w:val="bs-Latn-BA" w:eastAsia="bs-Latn-BA"/>
        </w:rPr>
        <mc:AlternateContent>
          <mc:Choice Requires="wps">
            <w:drawing>
              <wp:anchor distT="0" distB="0" distL="114300" distR="114300" simplePos="0" relativeHeight="251671552" behindDoc="0" locked="0" layoutInCell="1" allowOverlap="1">
                <wp:simplePos x="0" y="0"/>
                <wp:positionH relativeFrom="column">
                  <wp:posOffset>27305</wp:posOffset>
                </wp:positionH>
                <wp:positionV relativeFrom="paragraph">
                  <wp:posOffset>516255</wp:posOffset>
                </wp:positionV>
                <wp:extent cx="2320925" cy="403860"/>
                <wp:effectExtent l="0" t="0" r="0" b="0"/>
                <wp:wrapNone/>
                <wp:docPr id="207396"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9E744C" w:rsidRDefault="006E79D1" w:rsidP="005E6945">
                            <w:pPr>
                              <w:ind w:left="0"/>
                              <w:rPr>
                                <w:sz w:val="18"/>
                                <w:szCs w:val="18"/>
                                <w:lang w:val="nb-NO"/>
                              </w:rPr>
                            </w:pPr>
                            <w:r w:rsidRPr="009E744C">
                              <w:rPr>
                                <w:sz w:val="18"/>
                                <w:szCs w:val="18"/>
                                <w:lang w:val="hr-BA"/>
                              </w:rPr>
                              <w:t>Stepen do kojeg postoji i primjenjuje se potpun operativni okvir za FMC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5" o:spid="_x0000_s1781" type="#_x0000_t202" style="position:absolute;left:0;text-align:left;margin-left:2.15pt;margin-top:40.65pt;width:182.75pt;height:3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THjgIAACA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" stroked="f">
                <v:textbox>
                  <w:txbxContent>
                    <w:p w:rsidR="006E79D1" w:rsidRPr="009E744C" w:rsidRDefault="006E79D1" w:rsidP="005E6945">
                      <w:pPr>
                        <w:ind w:left="0"/>
                        <w:rPr>
                          <w:sz w:val="18"/>
                          <w:szCs w:val="18"/>
                          <w:lang w:val="nb-NO"/>
                        </w:rPr>
                      </w:pPr>
                      <w:r w:rsidRPr="009E744C">
                        <w:rPr>
                          <w:sz w:val="18"/>
                          <w:szCs w:val="18"/>
                          <w:lang w:val="hr-BA"/>
                        </w:rPr>
                        <w:t>Stepen do kojeg postoji i primjenjuje se potpun operativni okvir za FMC</w:t>
                      </w:r>
                    </w:p>
                  </w:txbxContent>
                </v:textbox>
              </v:shape>
            </w:pict>
          </mc:Fallback>
        </mc:AlternateContent>
      </w:r>
      <w:r>
        <w:rPr>
          <w:noProof/>
          <w:lang w:val="bs-Latn-BA" w:eastAsia="bs-Latn-BA"/>
        </w:rPr>
        <mc:AlternateContent>
          <mc:Choice Requires="wpg">
            <w:drawing>
              <wp:inline distT="0" distB="0" distL="0" distR="0">
                <wp:extent cx="5958840" cy="1057910"/>
                <wp:effectExtent l="10795" t="6985" r="12065" b="49530"/>
                <wp:docPr id="207360" name="Group 20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057910"/>
                          <a:chOff x="0" y="0"/>
                          <a:chExt cx="59585" cy="10582"/>
                        </a:xfrm>
                      </wpg:grpSpPr>
                      <wps:wsp>
                        <wps:cNvPr id="207361" name="Rectangle 28100"/>
                        <wps:cNvSpPr>
                          <a:spLocks noChangeArrowheads="1"/>
                        </wps:cNvSpPr>
                        <wps:spPr bwMode="auto">
                          <a:xfrm>
                            <a:off x="59268" y="915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7362" name="Picture 281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5399999">
                            <a:off x="24575" y="-24480"/>
                            <a:ext cx="9963" cy="59020"/>
                          </a:xfrm>
                          <a:prstGeom prst="rect">
                            <a:avLst/>
                          </a:prstGeom>
                          <a:noFill/>
                          <a:extLst>
                            <a:ext uri="{909E8E84-426E-40DD-AFC4-6F175D3DCCD1}">
                              <a14:hiddenFill xmlns:a14="http://schemas.microsoft.com/office/drawing/2010/main">
                                <a:solidFill>
                                  <a:srgbClr val="FFFFFF"/>
                                </a:solidFill>
                              </a14:hiddenFill>
                            </a:ext>
                          </a:extLst>
                        </pic:spPr>
                      </pic:pic>
                      <wps:wsp>
                        <wps:cNvPr id="207363" name="Shape 28166"/>
                        <wps:cNvSpPr>
                          <a:spLocks/>
                        </wps:cNvSpPr>
                        <wps:spPr bwMode="auto">
                          <a:xfrm>
                            <a:off x="0" y="0"/>
                            <a:ext cx="59114" cy="10058"/>
                          </a:xfrm>
                          <a:custGeom>
                            <a:avLst/>
                            <a:gdLst>
                              <a:gd name="T0" fmla="*/ 0 w 5911470"/>
                              <a:gd name="T1" fmla="*/ 101 h 1005840"/>
                              <a:gd name="T2" fmla="*/ 591 w 5911470"/>
                              <a:gd name="T3" fmla="*/ 101 h 1005840"/>
                              <a:gd name="T4" fmla="*/ 591 w 5911470"/>
                              <a:gd name="T5" fmla="*/ 0 h 1005840"/>
                              <a:gd name="T6" fmla="*/ 0 w 5911470"/>
                              <a:gd name="T7" fmla="*/ 0 h 1005840"/>
                              <a:gd name="T8" fmla="*/ 0 w 5911470"/>
                              <a:gd name="T9" fmla="*/ 101 h 1005840"/>
                              <a:gd name="T10" fmla="*/ 0 60000 65536"/>
                              <a:gd name="T11" fmla="*/ 0 60000 65536"/>
                              <a:gd name="T12" fmla="*/ 0 60000 65536"/>
                              <a:gd name="T13" fmla="*/ 0 60000 65536"/>
                              <a:gd name="T14" fmla="*/ 0 60000 65536"/>
                              <a:gd name="T15" fmla="*/ 0 w 5911470"/>
                              <a:gd name="T16" fmla="*/ 0 h 1005840"/>
                              <a:gd name="T17" fmla="*/ 5911470 w 5911470"/>
                              <a:gd name="T18" fmla="*/ 1005840 h 1005840"/>
                            </a:gdLst>
                            <a:ahLst/>
                            <a:cxnLst>
                              <a:cxn ang="T10">
                                <a:pos x="T0" y="T1"/>
                              </a:cxn>
                              <a:cxn ang="T11">
                                <a:pos x="T2" y="T3"/>
                              </a:cxn>
                              <a:cxn ang="T12">
                                <a:pos x="T4" y="T5"/>
                              </a:cxn>
                              <a:cxn ang="T13">
                                <a:pos x="T6" y="T7"/>
                              </a:cxn>
                              <a:cxn ang="T14">
                                <a:pos x="T8" y="T9"/>
                              </a:cxn>
                            </a:cxnLst>
                            <a:rect l="T15" t="T16" r="T17" b="T18"/>
                            <a:pathLst>
                              <a:path w="5911470" h="1005840">
                                <a:moveTo>
                                  <a:pt x="0" y="1005840"/>
                                </a:moveTo>
                                <a:lnTo>
                                  <a:pt x="5911470" y="1005840"/>
                                </a:lnTo>
                                <a:lnTo>
                                  <a:pt x="5911470" y="0"/>
                                </a:lnTo>
                                <a:lnTo>
                                  <a:pt x="0" y="0"/>
                                </a:lnTo>
                                <a:lnTo>
                                  <a:pt x="0" y="10058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396" o:spid="_x0000_s1782" style="width:469.2pt;height:83.3pt;mso-position-horizontal-relative:char;mso-position-vertical-relative:line" coordsize="59585,10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">
                <v:rect id="Rectangle 28100" o:spid="_x0000_s1783" style="position:absolute;left:59268;top:915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qYcgA&#10;AADfAAAADwAAAGRycy9kb3ducmV2LnhtbESPS4vCQBCE7wv+h6EFb+tEF3xERxFd0aOPBddbk+lN&#10;wmZ6QmY00V/vCILHoqq+oqbzxhTiSpXLLSvodSMQxInVOacKfo7rzxEI55E1FpZJwY0czGetjynG&#10;2ta8p+vBpyJA2MWoIPO+jKV0SUYGXdeWxMH7s5VBH2SVSl1hHeCmkP0oGkiDOYeFDEtaZpT8Hy5G&#10;wWZULn639l6nxfd5c9qdxqvj2CvVaTeLCQhPjX+HX+2tVtCPhl+DHj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6ph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shape id="Picture 28164" o:spid="_x0000_s1784" type="#_x0000_t75" style="position:absolute;left:24575;top:-24480;width:9963;height:5902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vKdjJAAAA3wAAAA8AAABkcnMvZG93bnJldi54bWxEj0FrAjEUhO+F/ofwhF6KZt1WK6tRqkX0&#10;JFSLXp+b52bp5mXZRN321xuh0OMwM98wk1lrK3GhxpeOFfR7CQji3OmSCwVfu2V3BMIHZI2VY1Lw&#10;Qx5m08eHCWbaXfmTLttQiAhhn6ECE0KdSelzQxZ9z9XE0Tu5xmKIsimkbvAa4baSaZIMpcWS44LB&#10;mhaG8u/t2Sp43uzXq+NpcJj732X++tGf1ykbpZ467fsYRKA2/If/2mutIE3eXoYp3P/ELyCn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C8p2MkAAADfAAAADwAAAAAAAAAA&#10;AAAAAACfAgAAZHJzL2Rvd25yZXYueG1sUEsFBgAAAAAEAAQA9wAAAJUDAAAAAA==&#10;">
                  <v:imagedata r:id="rId122" o:title=""/>
                </v:shape>
                <v:shape id="Shape 28166" o:spid="_x0000_s1785" style="position:absolute;width:59114;height:10058;visibility:visible;mso-wrap-style:square;v-text-anchor:top" coordsize="5911470,100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fsUA&#10;AADfAAAADwAAAGRycy9kb3ducmV2LnhtbESPQWsCMRSE7wX/Q3hCbzVR27VujVIWhF61Fnp8bJ67&#10;SzcvYfPU7b9vCoUeh5n5htnsRt+rKw2pC2xhPjOgiOvgOm4snN73D8+gkiA77AOThW9KsNtO7jZY&#10;unDjA12P0qgM4VSihVYkllqnuiWPaRYicfbOYfAoWQ6NdgPeMtz3emFMoT12nBdajFS1VH8dL97C&#10;/gMxPoqM5slV8fNUFYf1Cq29n46vL6CERvkP/7XfnIWFWS2LJfz+yV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6R+xQAAAN8AAAAPAAAAAAAAAAAAAAAAAJgCAABkcnMv&#10;ZG93bnJldi54bWxQSwUGAAAAAAQABAD1AAAAigMAAAAA&#10;" path="m,1005840r5911470,l5911470,,,,,1005840xe" filled="f">
                  <v:path arrowok="t" o:connecttype="custom" o:connectlocs="0,1;6,1;6,0;0,0;0,1" o:connectangles="0,0,0,0,0" textboxrect="0,0,5911470,1005840"/>
                </v:shape>
                <w10:anchorlock/>
              </v:group>
            </w:pict>
          </mc:Fallback>
        </mc:AlternateContent>
      </w:r>
    </w:p>
    <w:p w:rsidR="005E6945" w:rsidRPr="00E14032" w:rsidRDefault="005E6945" w:rsidP="005E6945">
      <w:pPr>
        <w:pStyle w:val="Heading4"/>
        <w:spacing w:after="256"/>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12" w:line="248" w:lineRule="auto"/>
        <w:ind w:left="-5" w:right="48"/>
        <w:rPr>
          <w:b/>
          <w:i/>
          <w:color w:val="009A9E"/>
          <w:lang w:val="hr-BA"/>
        </w:rPr>
      </w:pPr>
      <w:r w:rsidRPr="00E14032">
        <w:rPr>
          <w:b/>
          <w:i/>
          <w:color w:val="009A9E"/>
          <w:lang w:val="hr-BA"/>
        </w:rPr>
        <w:t>Princip 6: Operativni okvir za finansijsko upravljanje i kontrolu definira odgovornosti i ovlasti, a njegova primjena u budžetskim organizacijama usklađena je sa zakonodavstvom koje propisuje finansijsko upravljanje u javnom sektoru i javnu upravu općenito</w:t>
      </w:r>
    </w:p>
    <w:p w:rsidR="005E6945" w:rsidRPr="00E14032" w:rsidRDefault="005E6945" w:rsidP="005E6945">
      <w:pPr>
        <w:ind w:left="-5" w:right="54"/>
        <w:rPr>
          <w:lang w:val="hr-BA"/>
        </w:rPr>
      </w:pPr>
      <w:r w:rsidRPr="00E14032">
        <w:rPr>
          <w:lang w:val="hr-BA"/>
        </w:rPr>
        <w:t>Operativni okviri za FMC na državnom nivou i na nivou entiteta su različiti i nijedan nije potpuno završen. BD tek treba razviti okvir, dok na nivou države postoji zakonodavstvo vezano za FMC</w:t>
      </w:r>
      <w:r w:rsidR="00756E4A" w:rsidRPr="00E14032">
        <w:rPr>
          <w:lang w:val="hr-BA"/>
        </w:rPr>
        <w:t>.</w:t>
      </w:r>
      <w:r w:rsidRPr="00E14032">
        <w:rPr>
          <w:vertAlign w:val="superscript"/>
          <w:lang w:val="hr-BA"/>
        </w:rPr>
        <w:footnoteReference w:id="405"/>
      </w:r>
      <w:r w:rsidRPr="00E14032">
        <w:rPr>
          <w:lang w:val="hr-BA"/>
        </w:rPr>
        <w:t xml:space="preserve"> U entitetima, zakon je izrađen od strane MF FBiH i MF RS</w:t>
      </w:r>
      <w:r w:rsidR="00632D10" w:rsidRPr="00E14032">
        <w:rPr>
          <w:lang w:val="hr-BA"/>
        </w:rPr>
        <w:t>-a</w:t>
      </w:r>
      <w:r w:rsidRPr="00E14032">
        <w:rPr>
          <w:lang w:val="hr-BA"/>
        </w:rPr>
        <w:t xml:space="preserve"> u 2011. godini, ali nije usvojen od strane entitetskih </w:t>
      </w:r>
      <w:r w:rsidR="00756E4A" w:rsidRPr="00E14032">
        <w:rPr>
          <w:lang w:val="hr-BA"/>
        </w:rPr>
        <w:t>v</w:t>
      </w:r>
      <w:r w:rsidRPr="00E14032">
        <w:rPr>
          <w:lang w:val="hr-BA"/>
        </w:rPr>
        <w:t>lada za podnošenje Parlamentu FBiH, odnosno Skupštini RS-a. Usprkos detaljnim razlikama, okviri su bazirani na istim materijalima i razvijeni su od strane tehničke pomoći projektima</w:t>
      </w:r>
      <w:r w:rsidR="00756E4A" w:rsidRPr="00E14032">
        <w:rPr>
          <w:lang w:val="hr-BA"/>
        </w:rPr>
        <w:t>,</w:t>
      </w:r>
      <w:r w:rsidRPr="00E14032">
        <w:rPr>
          <w:vertAlign w:val="superscript"/>
          <w:lang w:val="hr-BA"/>
        </w:rPr>
        <w:footnoteReference w:id="406"/>
      </w:r>
      <w:r w:rsidRPr="00E14032">
        <w:rPr>
          <w:lang w:val="hr-BA"/>
        </w:rPr>
        <w:t xml:space="preserve"> a uključuju zakonodavstvo, sekundarno zakonodavstvo i detaljnije proceduralne smjernice. Ovaj okvir </w:t>
      </w:r>
      <w:r w:rsidR="00756E4A" w:rsidRPr="00E14032">
        <w:rPr>
          <w:lang w:val="hr-BA"/>
        </w:rPr>
        <w:t xml:space="preserve">odnosi </w:t>
      </w:r>
      <w:r w:rsidRPr="00E14032">
        <w:rPr>
          <w:lang w:val="hr-BA"/>
        </w:rPr>
        <w:t>se na ministarstva, agencije, fondove, kantone i općine.</w:t>
      </w:r>
    </w:p>
    <w:p w:rsidR="005E6945" w:rsidRPr="00E14032" w:rsidRDefault="005E6945" w:rsidP="00D1624C">
      <w:pPr>
        <w:ind w:left="-5" w:right="54"/>
        <w:rPr>
          <w:lang w:val="hr-BA"/>
        </w:rPr>
      </w:pPr>
      <w:r w:rsidRPr="00E14032">
        <w:rPr>
          <w:lang w:val="hr-BA"/>
        </w:rPr>
        <w:t xml:space="preserve">Nova PIFC strategija za FBiH pokriva </w:t>
      </w:r>
      <w:r w:rsidR="00756E4A" w:rsidRPr="00E14032">
        <w:rPr>
          <w:lang w:val="hr-BA"/>
        </w:rPr>
        <w:t xml:space="preserve">period </w:t>
      </w:r>
      <w:r w:rsidRPr="00E14032">
        <w:rPr>
          <w:lang w:val="hr-BA"/>
        </w:rPr>
        <w:t>2015–2017.</w:t>
      </w:r>
      <w:r w:rsidR="00756E4A" w:rsidRPr="00E14032">
        <w:rPr>
          <w:lang w:val="hr-BA"/>
        </w:rPr>
        <w:t xml:space="preserve"> god. i</w:t>
      </w:r>
      <w:r w:rsidRPr="00E14032">
        <w:rPr>
          <w:lang w:val="hr-BA"/>
        </w:rPr>
        <w:t xml:space="preserve"> </w:t>
      </w:r>
      <w:r w:rsidR="00756E4A" w:rsidRPr="00E14032">
        <w:rPr>
          <w:lang w:val="hr-BA"/>
        </w:rPr>
        <w:t xml:space="preserve">sastavio ju </w:t>
      </w:r>
      <w:r w:rsidRPr="00E14032">
        <w:rPr>
          <w:lang w:val="hr-BA"/>
        </w:rPr>
        <w:t>je MF FBiH</w:t>
      </w:r>
      <w:r w:rsidR="00756E4A" w:rsidRPr="00E14032">
        <w:rPr>
          <w:lang w:val="hr-BA"/>
        </w:rPr>
        <w:t>,</w:t>
      </w:r>
      <w:r w:rsidRPr="00E14032">
        <w:rPr>
          <w:lang w:val="hr-BA"/>
        </w:rPr>
        <w:t xml:space="preserve"> ali još uvijek nije odobrena. Država i RS nisu ažurirali svoje strategije još od 2009.</w:t>
      </w:r>
      <w:r w:rsidR="00756E4A" w:rsidRPr="00E14032">
        <w:rPr>
          <w:lang w:val="hr-BA"/>
        </w:rPr>
        <w:t xml:space="preserve"> </w:t>
      </w:r>
      <w:r w:rsidRPr="00E14032">
        <w:rPr>
          <w:lang w:val="hr-BA"/>
        </w:rPr>
        <w:t>g</w:t>
      </w:r>
      <w:r w:rsidR="00756E4A" w:rsidRPr="00E14032">
        <w:rPr>
          <w:lang w:val="hr-BA"/>
        </w:rPr>
        <w:t>odine</w:t>
      </w:r>
      <w:r w:rsidRPr="00E14032">
        <w:rPr>
          <w:lang w:val="hr-BA"/>
        </w:rPr>
        <w:t xml:space="preserve">, tako da se u planovima ne ogleda stanje trenutnog napretka niti </w:t>
      </w:r>
      <w:r w:rsidR="00D1624C" w:rsidRPr="00E14032">
        <w:rPr>
          <w:lang w:val="hr-BA"/>
        </w:rPr>
        <w:t>onoga</w:t>
      </w:r>
      <w:r w:rsidRPr="00E14032">
        <w:rPr>
          <w:lang w:val="hr-BA"/>
        </w:rPr>
        <w:t xml:space="preserve"> </w:t>
      </w:r>
      <w:r w:rsidR="00756E4A" w:rsidRPr="00E14032">
        <w:rPr>
          <w:lang w:val="hr-BA"/>
        </w:rPr>
        <w:t xml:space="preserve">što se </w:t>
      </w:r>
      <w:r w:rsidRPr="00E14032">
        <w:rPr>
          <w:lang w:val="hr-BA"/>
        </w:rPr>
        <w:t>treba postići. BD je nedavno usvojio PIFC strategiju za 2014</w:t>
      </w:r>
      <w:r w:rsidR="00756E4A" w:rsidRPr="00E14032">
        <w:rPr>
          <w:lang w:val="hr-BA"/>
        </w:rPr>
        <w:t>–</w:t>
      </w:r>
      <w:r w:rsidRPr="00E14032">
        <w:rPr>
          <w:lang w:val="hr-BA"/>
        </w:rPr>
        <w:t>2017.</w:t>
      </w:r>
      <w:r w:rsidR="00756E4A" w:rsidRPr="00E14032">
        <w:rPr>
          <w:lang w:val="hr-BA"/>
        </w:rPr>
        <w:t xml:space="preserve"> </w:t>
      </w:r>
      <w:r w:rsidRPr="00E14032">
        <w:rPr>
          <w:lang w:val="hr-BA"/>
        </w:rPr>
        <w:t>g</w:t>
      </w:r>
      <w:r w:rsidR="00756E4A" w:rsidRPr="00E14032">
        <w:rPr>
          <w:lang w:val="hr-BA"/>
        </w:rPr>
        <w:t>od</w:t>
      </w:r>
      <w:r w:rsidRPr="00E14032">
        <w:rPr>
          <w:lang w:val="hr-BA"/>
        </w:rPr>
        <w:t>.</w:t>
      </w:r>
      <w:r w:rsidRPr="00E14032">
        <w:rPr>
          <w:vertAlign w:val="superscript"/>
          <w:lang w:val="hr-BA"/>
        </w:rPr>
        <w:t xml:space="preserve"> </w:t>
      </w:r>
      <w:r w:rsidR="00756E4A" w:rsidRPr="00E14032">
        <w:rPr>
          <w:vertAlign w:val="subscript"/>
          <w:lang w:val="hr-BA"/>
        </w:rPr>
        <w:t>,</w:t>
      </w:r>
      <w:r w:rsidRPr="00E14032">
        <w:rPr>
          <w:vertAlign w:val="superscript"/>
          <w:lang w:val="hr-BA"/>
        </w:rPr>
        <w:footnoteReference w:id="407"/>
      </w:r>
      <w:r w:rsidRPr="00E14032">
        <w:rPr>
          <w:vertAlign w:val="superscript"/>
          <w:lang w:val="hr-BA"/>
        </w:rPr>
        <w:t xml:space="preserve"> </w:t>
      </w:r>
      <w:r w:rsidRPr="00E14032">
        <w:rPr>
          <w:lang w:val="hr-BA"/>
        </w:rPr>
        <w:t>koja pokriva sve faze neophodne za implementaciju PIFC-a.</w:t>
      </w:r>
    </w:p>
    <w:p w:rsidR="005E6945" w:rsidRPr="00E14032" w:rsidRDefault="005E6945" w:rsidP="005E6945">
      <w:pPr>
        <w:ind w:left="-5" w:right="54"/>
        <w:rPr>
          <w:lang w:val="hr-BA"/>
        </w:rPr>
      </w:pPr>
    </w:p>
    <w:p w:rsidR="005E6945" w:rsidRPr="00E14032" w:rsidRDefault="005E6945" w:rsidP="005E6945">
      <w:pPr>
        <w:ind w:left="-5" w:right="54"/>
        <w:rPr>
          <w:lang w:val="hr-BA"/>
        </w:rPr>
      </w:pPr>
      <w:r w:rsidRPr="00E14032">
        <w:rPr>
          <w:lang w:val="hr-BA"/>
        </w:rPr>
        <w:t xml:space="preserve">Centralna jedinica za harmonizaciju </w:t>
      </w:r>
      <w:r w:rsidR="00861283" w:rsidRPr="00E14032">
        <w:rPr>
          <w:lang w:val="hr-BA"/>
        </w:rPr>
        <w:t xml:space="preserve">uspostavljena </w:t>
      </w:r>
      <w:r w:rsidRPr="00E14032">
        <w:rPr>
          <w:lang w:val="hr-BA"/>
        </w:rPr>
        <w:t>je za FMC na državnom nivou i na nivou entiteta, ali ne u BD. Međutim</w:t>
      </w:r>
      <w:r w:rsidR="009C2D48" w:rsidRPr="00E14032">
        <w:rPr>
          <w:lang w:val="hr-BA"/>
        </w:rPr>
        <w:t>,</w:t>
      </w:r>
      <w:r w:rsidRPr="00E14032">
        <w:rPr>
          <w:lang w:val="hr-BA"/>
        </w:rPr>
        <w:t xml:space="preserve"> broj zaposlenika u CHU je dosta niži od dozvoljenog broja </w:t>
      </w:r>
      <w:r w:rsidR="00325CEE" w:rsidRPr="00E14032">
        <w:rPr>
          <w:lang w:val="hr-BA"/>
        </w:rPr>
        <w:t>zaposlenika</w:t>
      </w:r>
      <w:r w:rsidRPr="00E14032">
        <w:rPr>
          <w:lang w:val="hr-BA"/>
        </w:rPr>
        <w:t>, 13 od ukupno 28</w:t>
      </w:r>
      <w:r w:rsidR="009C2D48" w:rsidRPr="00E14032">
        <w:rPr>
          <w:lang w:val="hr-BA"/>
        </w:rPr>
        <w:t>.</w:t>
      </w:r>
      <w:r w:rsidRPr="00E14032">
        <w:rPr>
          <w:vertAlign w:val="superscript"/>
          <w:lang w:val="hr-BA"/>
        </w:rPr>
        <w:footnoteReference w:id="408"/>
      </w:r>
      <w:r w:rsidRPr="00E14032">
        <w:rPr>
          <w:lang w:val="hr-BA"/>
        </w:rPr>
        <w:t xml:space="preserve"> Dodatno, samo četvero </w:t>
      </w:r>
      <w:r w:rsidR="009C2D48" w:rsidRPr="00E14032">
        <w:rPr>
          <w:lang w:val="hr-BA"/>
        </w:rPr>
        <w:t xml:space="preserve">njih je </w:t>
      </w:r>
      <w:r w:rsidRPr="00E14032">
        <w:rPr>
          <w:lang w:val="hr-BA"/>
        </w:rPr>
        <w:t>2014.</w:t>
      </w:r>
      <w:r w:rsidR="009C2D48" w:rsidRPr="00E14032">
        <w:rPr>
          <w:lang w:val="hr-BA"/>
        </w:rPr>
        <w:t xml:space="preserve"> </w:t>
      </w:r>
      <w:r w:rsidRPr="00E14032">
        <w:rPr>
          <w:lang w:val="hr-BA"/>
        </w:rPr>
        <w:t>g</w:t>
      </w:r>
      <w:r w:rsidR="009C2D48" w:rsidRPr="00E14032">
        <w:rPr>
          <w:lang w:val="hr-BA"/>
        </w:rPr>
        <w:t>odine</w:t>
      </w:r>
      <w:r w:rsidRPr="00E14032">
        <w:rPr>
          <w:lang w:val="hr-BA"/>
        </w:rPr>
        <w:t xml:space="preserve"> radil</w:t>
      </w:r>
      <w:r w:rsidR="009C2D48" w:rsidRPr="00E14032">
        <w:rPr>
          <w:lang w:val="hr-BA"/>
        </w:rPr>
        <w:t>o</w:t>
      </w:r>
      <w:r w:rsidRPr="00E14032">
        <w:rPr>
          <w:lang w:val="hr-BA"/>
        </w:rPr>
        <w:t xml:space="preserve"> puno radno vrijeme na FMC pitanjima. Ovo je </w:t>
      </w:r>
      <w:r w:rsidR="009C2D48" w:rsidRPr="00E14032">
        <w:rPr>
          <w:lang w:val="hr-BA"/>
        </w:rPr>
        <w:t xml:space="preserve">vrlo </w:t>
      </w:r>
      <w:r w:rsidRPr="00E14032">
        <w:rPr>
          <w:lang w:val="hr-BA"/>
        </w:rPr>
        <w:t xml:space="preserve">skromno, </w:t>
      </w:r>
      <w:r w:rsidR="009C2D48" w:rsidRPr="00E14032">
        <w:rPr>
          <w:lang w:val="hr-BA"/>
        </w:rPr>
        <w:t xml:space="preserve">s </w:t>
      </w:r>
      <w:r w:rsidRPr="00E14032">
        <w:rPr>
          <w:lang w:val="hr-BA"/>
        </w:rPr>
        <w:t xml:space="preserve">obzirom na potrebu da se FMC provede na 200 institucija širom BiH. </w:t>
      </w:r>
    </w:p>
    <w:p w:rsidR="005E6945" w:rsidRPr="00E14032" w:rsidRDefault="005E6945" w:rsidP="005E6945">
      <w:pPr>
        <w:ind w:left="-5" w:right="54"/>
        <w:rPr>
          <w:lang w:val="hr-BA"/>
        </w:rPr>
      </w:pPr>
      <w:r w:rsidRPr="00E14032">
        <w:rPr>
          <w:lang w:val="hr-BA"/>
        </w:rPr>
        <w:t>U praksi, CHU-ovi su se dosta oslanjali na PIFC projekat tehničke pomoći</w:t>
      </w:r>
      <w:r w:rsidRPr="00E14032">
        <w:rPr>
          <w:vertAlign w:val="superscript"/>
          <w:lang w:val="hr-BA"/>
        </w:rPr>
        <w:footnoteReference w:id="409"/>
      </w:r>
      <w:r w:rsidRPr="00E14032">
        <w:rPr>
          <w:lang w:val="hr-BA"/>
        </w:rPr>
        <w:t xml:space="preserve"> za razvoj tehničkih</w:t>
      </w:r>
      <w:r w:rsidR="009C2D48" w:rsidRPr="00E14032">
        <w:rPr>
          <w:lang w:val="hr-BA"/>
        </w:rPr>
        <w:t xml:space="preserve"> materijala</w:t>
      </w:r>
      <w:r w:rsidRPr="00E14032">
        <w:rPr>
          <w:lang w:val="hr-BA"/>
        </w:rPr>
        <w:t xml:space="preserve"> i materijala za edukaciju. Ovaj projekat završava u julu 2015. godine. Službeni CHU odbor za koordinaciju se nije sastao od 2011.</w:t>
      </w:r>
      <w:r w:rsidR="009C2D48" w:rsidRPr="00E14032">
        <w:rPr>
          <w:lang w:val="hr-BA"/>
        </w:rPr>
        <w:t xml:space="preserve"> </w:t>
      </w:r>
      <w:r w:rsidRPr="00E14032">
        <w:rPr>
          <w:lang w:val="hr-BA"/>
        </w:rPr>
        <w:t>g</w:t>
      </w:r>
      <w:r w:rsidR="009C2D48" w:rsidRPr="00E14032">
        <w:rPr>
          <w:lang w:val="hr-BA"/>
        </w:rPr>
        <w:t>odine</w:t>
      </w:r>
      <w:r w:rsidRPr="00E14032">
        <w:rPr>
          <w:lang w:val="hr-BA"/>
        </w:rPr>
        <w:t xml:space="preserve"> i u praksi je projekat za tehničku pomoć pružio forum za koordinaciju.</w:t>
      </w:r>
    </w:p>
    <w:p w:rsidR="005E6945" w:rsidRPr="00E14032" w:rsidRDefault="005E6945" w:rsidP="005E6945">
      <w:pPr>
        <w:ind w:left="-5" w:right="54"/>
        <w:rPr>
          <w:lang w:val="hr-BA"/>
        </w:rPr>
      </w:pPr>
      <w:r w:rsidRPr="00E14032">
        <w:rPr>
          <w:lang w:val="hr-BA"/>
        </w:rPr>
        <w:t>Uzimajući u obzir da operativni okvir za FMC nije u potpunosti uspostavljen niti se primjenjuje, vrijednost ovog kvalitativnog indikatora je 1.</w:t>
      </w:r>
    </w:p>
    <w:p w:rsidR="005E6945" w:rsidRPr="00E14032" w:rsidRDefault="005E6945" w:rsidP="005E6945">
      <w:pPr>
        <w:spacing w:after="228"/>
        <w:ind w:left="-5" w:right="58"/>
        <w:rPr>
          <w:b/>
          <w:lang w:val="hr-BA"/>
        </w:rPr>
      </w:pPr>
      <w:r w:rsidRPr="00E14032">
        <w:rPr>
          <w:b/>
          <w:lang w:val="hr-BA"/>
        </w:rPr>
        <w:t>Puni regulatorni okvir za FMC još uvijek nije uspostavljen širom zemlje, jer su odgođeni neki nacrti zakona iz 2011.</w:t>
      </w:r>
      <w:r w:rsidR="009C2D48" w:rsidRPr="00E14032">
        <w:rPr>
          <w:b/>
          <w:lang w:val="hr-BA"/>
        </w:rPr>
        <w:t xml:space="preserve"> </w:t>
      </w:r>
      <w:r w:rsidRPr="00E14032">
        <w:rPr>
          <w:b/>
          <w:lang w:val="hr-BA"/>
        </w:rPr>
        <w:t>g</w:t>
      </w:r>
      <w:r w:rsidR="009C2D48" w:rsidRPr="00E14032">
        <w:rPr>
          <w:b/>
          <w:lang w:val="hr-BA"/>
        </w:rPr>
        <w:t>odine.</w:t>
      </w:r>
      <w:r w:rsidRPr="00E14032">
        <w:rPr>
          <w:b/>
          <w:lang w:val="hr-BA"/>
        </w:rPr>
        <w:t xml:space="preserve"> CHU</w:t>
      </w:r>
      <w:r w:rsidR="009C2D48" w:rsidRPr="00E14032">
        <w:rPr>
          <w:b/>
          <w:lang w:val="hr-BA"/>
        </w:rPr>
        <w:t>-ovi</w:t>
      </w:r>
      <w:r w:rsidRPr="00E14032">
        <w:rPr>
          <w:b/>
          <w:lang w:val="hr-BA"/>
        </w:rPr>
        <w:t xml:space="preserve"> imaju ograničene resurse dodijeljene FMC-u i tokom razvoja tehničkog materijala i materijala za edukaciju dosta se oslanjalo na projekat tehničke pomoći.</w:t>
      </w:r>
    </w:p>
    <w:p w:rsidR="00614111" w:rsidRPr="00E14032" w:rsidRDefault="005E6945" w:rsidP="005E6945">
      <w:pPr>
        <w:spacing w:after="112" w:line="248" w:lineRule="auto"/>
        <w:ind w:left="-5" w:right="48"/>
        <w:rPr>
          <w:b/>
          <w:i/>
          <w:color w:val="009A9E"/>
          <w:lang w:val="hr-BA"/>
        </w:rPr>
      </w:pPr>
      <w:r w:rsidRPr="00E14032">
        <w:rPr>
          <w:b/>
          <w:i/>
          <w:color w:val="009A9E"/>
          <w:lang w:val="hr-BA"/>
        </w:rPr>
        <w:t xml:space="preserve">Princip 7: Svaka javna organizacija provodi finansijsko upravljanje i kontrolu </w:t>
      </w:r>
      <w:r w:rsidR="00516119" w:rsidRPr="00E14032">
        <w:rPr>
          <w:b/>
          <w:i/>
          <w:color w:val="009A9E"/>
          <w:lang w:val="hr-BA"/>
        </w:rPr>
        <w:t xml:space="preserve">(FMC) </w:t>
      </w:r>
      <w:r w:rsidRPr="00E14032">
        <w:rPr>
          <w:b/>
          <w:i/>
          <w:color w:val="009A9E"/>
          <w:lang w:val="hr-BA"/>
        </w:rPr>
        <w:t>u skladu s dokumentima politike finansijskog upravljanja i kontrole</w:t>
      </w:r>
    </w:p>
    <w:p w:rsidR="005E6945" w:rsidRPr="00E14032" w:rsidRDefault="005E6945" w:rsidP="005E6945">
      <w:pPr>
        <w:spacing w:after="112" w:line="248" w:lineRule="auto"/>
        <w:ind w:left="-5" w:right="48"/>
        <w:rPr>
          <w:lang w:val="hr-BA"/>
        </w:rPr>
      </w:pPr>
    </w:p>
    <w:p w:rsidR="005E6945" w:rsidRPr="00E14032" w:rsidRDefault="00C92B74" w:rsidP="005E6945">
      <w:pPr>
        <w:ind w:left="-5" w:right="54"/>
        <w:rPr>
          <w:lang w:val="hr-BA"/>
        </w:rPr>
      </w:pPr>
      <w:r w:rsidRPr="00E14032">
        <w:rPr>
          <w:lang w:val="hr-BA"/>
        </w:rPr>
        <w:t>S o</w:t>
      </w:r>
      <w:r w:rsidR="005E6945" w:rsidRPr="00E14032">
        <w:rPr>
          <w:lang w:val="hr-BA"/>
        </w:rPr>
        <w:t xml:space="preserve">bzirom </w:t>
      </w:r>
      <w:r w:rsidR="00614111" w:rsidRPr="00E14032">
        <w:rPr>
          <w:lang w:val="hr-BA"/>
        </w:rPr>
        <w:t xml:space="preserve">na to </w:t>
      </w:r>
      <w:r w:rsidR="005E6945" w:rsidRPr="00E14032">
        <w:rPr>
          <w:lang w:val="hr-BA"/>
        </w:rPr>
        <w:t xml:space="preserve">da ne postoji kompletan okvir za uvođenje FMC-a, malo je pažnje posvećeno toj temi na institucionalnom nivou. </w:t>
      </w:r>
    </w:p>
    <w:p w:rsidR="005E6945" w:rsidRPr="00E14032" w:rsidRDefault="005E6945" w:rsidP="00516119">
      <w:pPr>
        <w:ind w:left="-5" w:right="54"/>
        <w:rPr>
          <w:lang w:val="hr-BA"/>
        </w:rPr>
      </w:pPr>
      <w:r w:rsidRPr="00E14032">
        <w:rPr>
          <w:lang w:val="hr-BA"/>
        </w:rPr>
        <w:t xml:space="preserve">Projekat tehničke pomoći PIFC </w:t>
      </w:r>
      <w:r w:rsidR="00614111" w:rsidRPr="00E14032">
        <w:rPr>
          <w:lang w:val="hr-BA"/>
        </w:rPr>
        <w:t xml:space="preserve">razvio </w:t>
      </w:r>
      <w:r w:rsidRPr="00E14032">
        <w:rPr>
          <w:lang w:val="hr-BA"/>
        </w:rPr>
        <w:t xml:space="preserve">je niz edukacijskih paketa za implementaciju </w:t>
      </w:r>
      <w:r w:rsidR="00614111" w:rsidRPr="00E14032">
        <w:rPr>
          <w:lang w:val="hr-BA"/>
        </w:rPr>
        <w:t>bh.</w:t>
      </w:r>
      <w:r w:rsidRPr="00E14032">
        <w:rPr>
          <w:lang w:val="hr-BA"/>
        </w:rPr>
        <w:t xml:space="preserve"> FM</w:t>
      </w:r>
      <w:r w:rsidR="00516119" w:rsidRPr="00E14032">
        <w:rPr>
          <w:lang w:val="hr-BA"/>
        </w:rPr>
        <w:t>C</w:t>
      </w:r>
      <w:r w:rsidRPr="00E14032">
        <w:rPr>
          <w:lang w:val="hr-BA"/>
        </w:rPr>
        <w:t xml:space="preserve"> </w:t>
      </w:r>
      <w:r w:rsidR="00614111" w:rsidRPr="00E14032">
        <w:rPr>
          <w:lang w:val="hr-BA"/>
        </w:rPr>
        <w:t>p</w:t>
      </w:r>
      <w:r w:rsidRPr="00E14032">
        <w:rPr>
          <w:lang w:val="hr-BA"/>
        </w:rPr>
        <w:t xml:space="preserve">riručnika koji bi </w:t>
      </w:r>
      <w:r w:rsidR="00614111" w:rsidRPr="00E14032">
        <w:rPr>
          <w:lang w:val="hr-BA"/>
        </w:rPr>
        <w:t xml:space="preserve">se </w:t>
      </w:r>
      <w:r w:rsidRPr="00E14032">
        <w:rPr>
          <w:lang w:val="hr-BA"/>
        </w:rPr>
        <w:t>trebao odobri</w:t>
      </w:r>
      <w:r w:rsidR="00614111" w:rsidRPr="00E14032">
        <w:rPr>
          <w:lang w:val="hr-BA"/>
        </w:rPr>
        <w:t>ti</w:t>
      </w:r>
      <w:r w:rsidRPr="00E14032">
        <w:rPr>
          <w:lang w:val="hr-BA"/>
        </w:rPr>
        <w:t xml:space="preserve"> početkom 2015.</w:t>
      </w:r>
      <w:r w:rsidR="00614111" w:rsidRPr="00E14032">
        <w:rPr>
          <w:lang w:val="hr-BA"/>
        </w:rPr>
        <w:t xml:space="preserve"> </w:t>
      </w:r>
      <w:r w:rsidRPr="00E14032">
        <w:rPr>
          <w:lang w:val="hr-BA"/>
        </w:rPr>
        <w:t>g</w:t>
      </w:r>
      <w:r w:rsidR="00614111" w:rsidRPr="00E14032">
        <w:rPr>
          <w:lang w:val="hr-BA"/>
        </w:rPr>
        <w:t>odine</w:t>
      </w:r>
      <w:r w:rsidRPr="00E14032">
        <w:rPr>
          <w:lang w:val="hr-BA"/>
        </w:rPr>
        <w:t xml:space="preserve">. Edukacija uključuje sesije </w:t>
      </w:r>
      <w:r w:rsidR="00614111" w:rsidRPr="00E14032">
        <w:rPr>
          <w:lang w:val="hr-BA"/>
        </w:rPr>
        <w:t>“</w:t>
      </w:r>
      <w:r w:rsidR="00C92B74" w:rsidRPr="00E14032">
        <w:rPr>
          <w:lang w:val="hr-BA"/>
        </w:rPr>
        <w:t>obuke za trenere</w:t>
      </w:r>
      <w:r w:rsidR="00614111" w:rsidRPr="00E14032">
        <w:rPr>
          <w:lang w:val="hr-BA"/>
        </w:rPr>
        <w:t>”</w:t>
      </w:r>
      <w:r w:rsidRPr="00E14032">
        <w:rPr>
          <w:lang w:val="hr-BA"/>
        </w:rPr>
        <w:t xml:space="preserve"> s ciljem da zvaničnici u </w:t>
      </w:r>
      <w:r w:rsidR="00614111" w:rsidRPr="00E14032">
        <w:rPr>
          <w:lang w:val="hr-BA"/>
        </w:rPr>
        <w:t>bh.</w:t>
      </w:r>
      <w:r w:rsidRPr="00E14032">
        <w:rPr>
          <w:lang w:val="hr-BA"/>
        </w:rPr>
        <w:t xml:space="preserve"> institucijama preuzmu edukaciju</w:t>
      </w:r>
      <w:r w:rsidR="00C92B74" w:rsidRPr="00E14032">
        <w:rPr>
          <w:lang w:val="hr-BA"/>
        </w:rPr>
        <w:t>,</w:t>
      </w:r>
      <w:r w:rsidRPr="00E14032">
        <w:rPr>
          <w:lang w:val="hr-BA"/>
        </w:rPr>
        <w:t xml:space="preserve"> a sve u cilju pojačanja samoodrživosti.</w:t>
      </w:r>
    </w:p>
    <w:p w:rsidR="005E6945" w:rsidRPr="00E14032" w:rsidRDefault="005E6945" w:rsidP="005E6945">
      <w:pPr>
        <w:ind w:left="-5" w:right="54"/>
        <w:rPr>
          <w:lang w:val="hr-BA"/>
        </w:rPr>
      </w:pPr>
      <w:r w:rsidRPr="00E14032">
        <w:rPr>
          <w:lang w:val="hr-BA"/>
        </w:rPr>
        <w:t xml:space="preserve">Informacioni sistemi upravljanja trezorskim finansijama imaju </w:t>
      </w:r>
      <w:r w:rsidR="00614111" w:rsidRPr="00E14032">
        <w:rPr>
          <w:lang w:val="hr-BA"/>
        </w:rPr>
        <w:t xml:space="preserve">isto </w:t>
      </w:r>
      <w:r w:rsidRPr="00E14032">
        <w:rPr>
          <w:lang w:val="hr-BA"/>
        </w:rPr>
        <w:t>porijeklo</w:t>
      </w:r>
      <w:r w:rsidR="00614111" w:rsidRPr="00E14032">
        <w:rPr>
          <w:lang w:val="hr-BA"/>
        </w:rPr>
        <w:t>,</w:t>
      </w:r>
      <w:r w:rsidRPr="00E14032">
        <w:rPr>
          <w:lang w:val="hr-BA"/>
        </w:rPr>
        <w:t xml:space="preserve"> ali su se razvili u različitim pravcima na državnom nivou i nivou entiteta. Državni nivo je najbliži implementaciji FMC-a, ali sistemi ne podržavaju u potpunosti menadžersku odgovornost. Naprimjer, trezorski sistem ne vodi različito četiri budžetska programa koj</w:t>
      </w:r>
      <w:r w:rsidR="00614111" w:rsidRPr="00E14032">
        <w:rPr>
          <w:lang w:val="hr-BA"/>
        </w:rPr>
        <w:t>a</w:t>
      </w:r>
      <w:r w:rsidRPr="00E14032">
        <w:rPr>
          <w:lang w:val="hr-BA"/>
        </w:rPr>
        <w:t xml:space="preserve"> koristi Ministarstvo odbrane, pa je neophodno transakcijama dodati identifikatore</w:t>
      </w:r>
      <w:r w:rsidR="00614111" w:rsidRPr="00E14032">
        <w:rPr>
          <w:lang w:val="hr-BA"/>
        </w:rPr>
        <w:t>,</w:t>
      </w:r>
      <w:r w:rsidRPr="00E14032">
        <w:rPr>
          <w:lang w:val="hr-BA"/>
        </w:rPr>
        <w:t xml:space="preserve"> kako bi se mogli razdvojiti unutar </w:t>
      </w:r>
      <w:r w:rsidR="00614111" w:rsidRPr="00E14032">
        <w:rPr>
          <w:lang w:val="hr-BA"/>
        </w:rPr>
        <w:t>o</w:t>
      </w:r>
      <w:r w:rsidRPr="00E14032">
        <w:rPr>
          <w:lang w:val="hr-BA"/>
        </w:rPr>
        <w:t>dbrane te kako bi se mogle proizvesti informacije neophodne za upravljanje.</w:t>
      </w:r>
    </w:p>
    <w:p w:rsidR="005E6945" w:rsidRPr="00E14032" w:rsidRDefault="005E6945" w:rsidP="005E6945">
      <w:pPr>
        <w:ind w:left="-5" w:right="54"/>
        <w:rPr>
          <w:lang w:val="hr-BA"/>
        </w:rPr>
      </w:pPr>
      <w:r w:rsidRPr="00E14032">
        <w:rPr>
          <w:lang w:val="hr-BA"/>
        </w:rPr>
        <w:t>Budžeti su sastavljeni dovoljno detaljno</w:t>
      </w:r>
      <w:r w:rsidR="00614111" w:rsidRPr="00E14032">
        <w:rPr>
          <w:lang w:val="hr-BA"/>
        </w:rPr>
        <w:t xml:space="preserve"> i</w:t>
      </w:r>
      <w:r w:rsidRPr="00E14032">
        <w:rPr>
          <w:lang w:val="hr-BA"/>
        </w:rPr>
        <w:t xml:space="preserve"> predstavljaju solidnu osnovu za delegiranje budžeta prema instrukcijama. Međutim, trenutna struktura budžeta često uključuje sve administrativne troškove programa</w:t>
      </w:r>
      <w:r w:rsidR="00614111" w:rsidRPr="00E14032">
        <w:rPr>
          <w:lang w:val="hr-BA"/>
        </w:rPr>
        <w:t>,</w:t>
      </w:r>
      <w:r w:rsidRPr="00E14032">
        <w:rPr>
          <w:lang w:val="hr-BA"/>
        </w:rPr>
        <w:t xml:space="preserve"> što ne podržava efikasno delegiranje i menadžersku odgovornost. Čak i kada se budžeti delegiraju, </w:t>
      </w:r>
      <w:r w:rsidR="00614111" w:rsidRPr="00E14032">
        <w:rPr>
          <w:lang w:val="hr-BA"/>
        </w:rPr>
        <w:t xml:space="preserve">vrlo </w:t>
      </w:r>
      <w:r w:rsidRPr="00E14032">
        <w:rPr>
          <w:lang w:val="hr-BA"/>
        </w:rPr>
        <w:t>je malo stvarne delegacije kontrole, jer ministar ili generalni sekretar moraju odobriti svako plaćanje prije nego što se ono izvrši.</w:t>
      </w:r>
    </w:p>
    <w:p w:rsidR="005E6945" w:rsidRPr="00E14032" w:rsidRDefault="00C92B74" w:rsidP="005E6945">
      <w:pPr>
        <w:ind w:left="-5" w:right="54"/>
        <w:rPr>
          <w:lang w:val="hr-BA"/>
        </w:rPr>
      </w:pPr>
      <w:r w:rsidRPr="00E14032">
        <w:rPr>
          <w:lang w:val="hr-BA"/>
        </w:rPr>
        <w:t>S o</w:t>
      </w:r>
      <w:r w:rsidR="005E6945" w:rsidRPr="00E14032">
        <w:rPr>
          <w:lang w:val="hr-BA"/>
        </w:rPr>
        <w:t>bzirom na razvoj FMC-a na institucionalnom nivou, nijed</w:t>
      </w:r>
      <w:r w:rsidR="009C2D48" w:rsidRPr="00E14032">
        <w:rPr>
          <w:lang w:val="hr-BA"/>
        </w:rPr>
        <w:t>a</w:t>
      </w:r>
      <w:r w:rsidR="005E6945" w:rsidRPr="00E14032">
        <w:rPr>
          <w:lang w:val="hr-BA"/>
        </w:rPr>
        <w:t xml:space="preserve">n CHU ne provodi godišnje istraživanje učinjenog napretka. Godišnji izvještaj </w:t>
      </w:r>
      <w:r w:rsidR="00614111" w:rsidRPr="00E14032">
        <w:rPr>
          <w:lang w:val="hr-BA"/>
        </w:rPr>
        <w:t xml:space="preserve">CHU </w:t>
      </w:r>
      <w:r w:rsidR="005E6945" w:rsidRPr="00E14032">
        <w:rPr>
          <w:lang w:val="hr-BA"/>
        </w:rPr>
        <w:t xml:space="preserve">RS spominje razvojne događaje vezane za FMC okvir, ali </w:t>
      </w:r>
      <w:r w:rsidR="00614111" w:rsidRPr="00E14032">
        <w:rPr>
          <w:lang w:val="hr-BA"/>
        </w:rPr>
        <w:t xml:space="preserve">isti </w:t>
      </w:r>
      <w:r w:rsidR="005E6945" w:rsidRPr="00E14032">
        <w:rPr>
          <w:lang w:val="hr-BA"/>
        </w:rPr>
        <w:t xml:space="preserve">dokumenti na državnom nivou i u FBiH </w:t>
      </w:r>
      <w:r w:rsidR="00614111" w:rsidRPr="00E14032">
        <w:rPr>
          <w:lang w:val="hr-BA"/>
        </w:rPr>
        <w:t xml:space="preserve">bave </w:t>
      </w:r>
      <w:r w:rsidR="005E6945" w:rsidRPr="00E14032">
        <w:rPr>
          <w:lang w:val="hr-BA"/>
        </w:rPr>
        <w:t>se samo internom revizijom.</w:t>
      </w:r>
      <w:r w:rsidR="00614111" w:rsidRPr="00E14032">
        <w:rPr>
          <w:lang w:val="hr-BA"/>
        </w:rPr>
        <w:t xml:space="preserve"> </w:t>
      </w:r>
    </w:p>
    <w:p w:rsidR="005E6945" w:rsidRPr="00E14032" w:rsidRDefault="005E6945" w:rsidP="005E6945">
      <w:pPr>
        <w:spacing w:after="228"/>
        <w:ind w:left="-5" w:right="58"/>
        <w:rPr>
          <w:b/>
          <w:lang w:val="hr-BA"/>
        </w:rPr>
      </w:pPr>
      <w:r w:rsidRPr="00E14032">
        <w:rPr>
          <w:b/>
          <w:lang w:val="hr-BA"/>
        </w:rPr>
        <w:t>Uzimajući u obzir da zakonodavni okvir nije kompletiran u cijeloj BiH, FMC na institucionalnom nivou je još uvijek u veoma ranoj fazi razvoja. Dodatno, nisu ispunjeni preduslovi kao što je mogućnost kreiranja menadžerskih informacija za delegirane nosioce budžeta.</w:t>
      </w:r>
    </w:p>
    <w:p w:rsidR="005E6945" w:rsidRPr="00E14032" w:rsidRDefault="005E62BA" w:rsidP="005E6945">
      <w:pPr>
        <w:pStyle w:val="Heading4"/>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39"/>
        <w:ind w:left="-5" w:right="58"/>
        <w:rPr>
          <w:lang w:val="hr-BA"/>
        </w:rPr>
      </w:pPr>
      <w:r w:rsidRPr="00E14032">
        <w:rPr>
          <w:b/>
          <w:lang w:val="hr-BA"/>
        </w:rPr>
        <w:t>Kratkoročne (1</w:t>
      </w:r>
      <w:r w:rsidR="00CD25C1" w:rsidRPr="00E14032">
        <w:rPr>
          <w:b/>
          <w:lang w:val="hr-BA"/>
        </w:rPr>
        <w:t>–</w:t>
      </w:r>
      <w:r w:rsidRPr="00E14032">
        <w:rPr>
          <w:b/>
          <w:lang w:val="hr-BA"/>
        </w:rPr>
        <w:t xml:space="preserve">2 godine) </w:t>
      </w:r>
    </w:p>
    <w:p w:rsidR="005E6945" w:rsidRPr="00E14032" w:rsidRDefault="005E6945" w:rsidP="005E6945">
      <w:pPr>
        <w:numPr>
          <w:ilvl w:val="0"/>
          <w:numId w:val="14"/>
        </w:numPr>
        <w:spacing w:after="145"/>
        <w:ind w:right="54" w:hanging="360"/>
        <w:rPr>
          <w:lang w:val="hr-BA"/>
        </w:rPr>
      </w:pPr>
      <w:r w:rsidRPr="00E14032">
        <w:rPr>
          <w:lang w:val="hr-BA"/>
        </w:rPr>
        <w:t>Vlada FBiH i Vlada RS-a trebaju dovrš</w:t>
      </w:r>
      <w:r w:rsidR="00CD25C1" w:rsidRPr="00E14032">
        <w:rPr>
          <w:lang w:val="hr-BA"/>
        </w:rPr>
        <w:t>iti</w:t>
      </w:r>
      <w:r w:rsidRPr="00E14032">
        <w:rPr>
          <w:lang w:val="hr-BA"/>
        </w:rPr>
        <w:t xml:space="preserve"> zakonsko uspostavljanje FMC-a u FBiH i u RS-u.</w:t>
      </w:r>
    </w:p>
    <w:p w:rsidR="005E6945" w:rsidRPr="00E14032" w:rsidRDefault="005E6945" w:rsidP="005E6945">
      <w:pPr>
        <w:numPr>
          <w:ilvl w:val="0"/>
          <w:numId w:val="14"/>
        </w:numPr>
        <w:spacing w:after="145"/>
        <w:ind w:right="54" w:hanging="360"/>
        <w:rPr>
          <w:lang w:val="hr-BA"/>
        </w:rPr>
      </w:pPr>
      <w:r w:rsidRPr="00E14032">
        <w:rPr>
          <w:lang w:val="hr-BA"/>
        </w:rPr>
        <w:t xml:space="preserve">MFT na državnom nivou i MF RS-a </w:t>
      </w:r>
      <w:r w:rsidR="00CD25C1" w:rsidRPr="00E14032">
        <w:rPr>
          <w:lang w:val="hr-BA"/>
        </w:rPr>
        <w:t xml:space="preserve">trebali </w:t>
      </w:r>
      <w:r w:rsidRPr="00E14032">
        <w:rPr>
          <w:lang w:val="hr-BA"/>
        </w:rPr>
        <w:t>bi razviti PIFC strategije u kojima će se ogledati trenutno stanje razvoja.</w:t>
      </w:r>
    </w:p>
    <w:p w:rsidR="005E6945" w:rsidRPr="00E14032" w:rsidRDefault="005E6945" w:rsidP="005E6945">
      <w:pPr>
        <w:numPr>
          <w:ilvl w:val="0"/>
          <w:numId w:val="14"/>
        </w:numPr>
        <w:spacing w:after="145"/>
        <w:ind w:right="54" w:hanging="360"/>
        <w:rPr>
          <w:lang w:val="hr-BA"/>
        </w:rPr>
      </w:pPr>
      <w:r w:rsidRPr="00E14032">
        <w:rPr>
          <w:lang w:val="hr-BA"/>
        </w:rPr>
        <w:t xml:space="preserve">VM na državnom nivou, Vlada FBiH i Vlada RS-a </w:t>
      </w:r>
      <w:r w:rsidR="00CD25C1" w:rsidRPr="00E14032">
        <w:rPr>
          <w:lang w:val="hr-BA"/>
        </w:rPr>
        <w:t xml:space="preserve">trebali </w:t>
      </w:r>
      <w:r w:rsidRPr="00E14032">
        <w:rPr>
          <w:lang w:val="hr-BA"/>
        </w:rPr>
        <w:t xml:space="preserve">bi osigurati dovoljan broj zaposlenika za CHU-ove; Vlada BD </w:t>
      </w:r>
      <w:r w:rsidR="00CD25C1" w:rsidRPr="00E14032">
        <w:rPr>
          <w:lang w:val="hr-BA"/>
        </w:rPr>
        <w:t xml:space="preserve">trebala </w:t>
      </w:r>
      <w:r w:rsidRPr="00E14032">
        <w:rPr>
          <w:lang w:val="hr-BA"/>
        </w:rPr>
        <w:t>bi uspostaviti CHU.</w:t>
      </w:r>
    </w:p>
    <w:p w:rsidR="005E6945" w:rsidRPr="00E14032" w:rsidRDefault="005E6945" w:rsidP="005E6945">
      <w:pPr>
        <w:numPr>
          <w:ilvl w:val="0"/>
          <w:numId w:val="14"/>
        </w:numPr>
        <w:spacing w:after="145"/>
        <w:ind w:right="54" w:hanging="360"/>
        <w:rPr>
          <w:lang w:val="hr-BA"/>
        </w:rPr>
      </w:pPr>
      <w:r w:rsidRPr="00E14032">
        <w:rPr>
          <w:lang w:val="hr-BA"/>
        </w:rPr>
        <w:t>MFT na državnom nivou, Federalno MF, MF RS-a i Direkcija za finansije BD trebaju osigurati da informacioni sistemi upravljanja trezorskim finansijama mogu odgovoriti na potrebe za informacijama na nivou delegiranih nosilaca budžeta.</w:t>
      </w:r>
    </w:p>
    <w:p w:rsidR="005E6945" w:rsidRPr="00E14032" w:rsidRDefault="005E6945" w:rsidP="005E6945">
      <w:pPr>
        <w:spacing w:after="139"/>
        <w:ind w:left="-5" w:right="58"/>
        <w:rPr>
          <w:lang w:val="hr-BA"/>
        </w:rPr>
      </w:pPr>
      <w:r w:rsidRPr="00E14032">
        <w:rPr>
          <w:b/>
          <w:lang w:val="hr-BA"/>
        </w:rPr>
        <w:t>Srednjoročne (3</w:t>
      </w:r>
      <w:r w:rsidR="00AE7B59" w:rsidRPr="00E14032">
        <w:rPr>
          <w:b/>
          <w:lang w:val="hr-BA"/>
        </w:rPr>
        <w:t>–</w:t>
      </w:r>
      <w:r w:rsidRPr="00E14032">
        <w:rPr>
          <w:b/>
          <w:lang w:val="hr-BA"/>
        </w:rPr>
        <w:t>5 godina)</w:t>
      </w:r>
    </w:p>
    <w:p w:rsidR="005E6945" w:rsidRPr="00E14032" w:rsidRDefault="005E6945" w:rsidP="005E6945">
      <w:pPr>
        <w:numPr>
          <w:ilvl w:val="0"/>
          <w:numId w:val="14"/>
        </w:numPr>
        <w:spacing w:after="253"/>
        <w:ind w:right="54" w:hanging="360"/>
        <w:rPr>
          <w:lang w:val="hr-BA"/>
        </w:rPr>
      </w:pPr>
      <w:r w:rsidRPr="00E14032">
        <w:rPr>
          <w:lang w:val="hr-BA"/>
        </w:rPr>
        <w:t xml:space="preserve">Korisnici budžeta trebaju pojačati svoje procese interne kontrole kako bi MFT na državnom nivou, Federalno MF, MF RS-a i Direkcija za finansije BD mogli početi </w:t>
      </w:r>
      <w:r w:rsidR="00EA7E68" w:rsidRPr="00E14032">
        <w:rPr>
          <w:lang w:val="hr-BA"/>
        </w:rPr>
        <w:t xml:space="preserve">pomjerati </w:t>
      </w:r>
      <w:r w:rsidRPr="00E14032">
        <w:rPr>
          <w:lang w:val="hr-BA"/>
        </w:rPr>
        <w:t>svoj fokus s centralizirane kontrole na decentralizirano upravljanje resursima.</w:t>
      </w:r>
    </w:p>
    <w:p w:rsidR="005E6945" w:rsidRPr="00E14032" w:rsidRDefault="005E6945" w:rsidP="005E6945">
      <w:pPr>
        <w:spacing w:after="208" w:line="250" w:lineRule="auto"/>
        <w:ind w:left="-5" w:right="52"/>
        <w:rPr>
          <w:lang w:val="hr-BA"/>
        </w:rPr>
      </w:pPr>
      <w:r w:rsidRPr="00E14032">
        <w:rPr>
          <w:b/>
          <w:color w:val="009E9A"/>
          <w:sz w:val="24"/>
          <w:lang w:val="hr-BA"/>
        </w:rPr>
        <w:t>2.4. Ključni zahtjev: Funkcija interne revizije uvedena je u cjelokupnom javnom sektoru, a interne revizije se provode u skladu s međunarodnim standardima</w:t>
      </w:r>
    </w:p>
    <w:p w:rsidR="005E6945" w:rsidRPr="00E14032" w:rsidRDefault="005E6945" w:rsidP="005E6945">
      <w:pPr>
        <w:pStyle w:val="Heading4"/>
        <w:ind w:left="-5"/>
        <w:rPr>
          <w:lang w:val="hr-BA"/>
        </w:rPr>
      </w:pPr>
      <w:r w:rsidRPr="00E14032">
        <w:rPr>
          <w:lang w:val="hr-BA"/>
        </w:rPr>
        <w:t>Početne vrijednosti</w:t>
      </w:r>
    </w:p>
    <w:p w:rsidR="005E6945" w:rsidRPr="00E14032" w:rsidRDefault="005E6945" w:rsidP="005E6945">
      <w:pPr>
        <w:ind w:left="-5" w:right="54"/>
        <w:rPr>
          <w:lang w:val="hr-BA"/>
        </w:rPr>
      </w:pPr>
      <w:r w:rsidRPr="00E14032">
        <w:rPr>
          <w:lang w:val="hr-BA"/>
        </w:rPr>
        <w:t xml:space="preserve">Rad </w:t>
      </w:r>
      <w:r w:rsidR="00EA7E68" w:rsidRPr="00E14032">
        <w:rPr>
          <w:lang w:val="hr-BA"/>
        </w:rPr>
        <w:t>i</w:t>
      </w:r>
      <w:r w:rsidRPr="00E14032">
        <w:rPr>
          <w:lang w:val="hr-BA"/>
        </w:rPr>
        <w:t xml:space="preserve">nterne revizije </w:t>
      </w:r>
      <w:r w:rsidR="00EA7E68" w:rsidRPr="00E14032">
        <w:rPr>
          <w:lang w:val="hr-BA"/>
        </w:rPr>
        <w:t xml:space="preserve">analizira </w:t>
      </w:r>
      <w:r w:rsidRPr="00E14032">
        <w:rPr>
          <w:lang w:val="hr-BA"/>
        </w:rPr>
        <w:t xml:space="preserve">se kroz dva kvalitativna indikatora, jedan pokriva deset kritičnih elemenata potrebnih za efikasan okvir interne revizije, a drugi pokriva kvalitet izvještaja interne revizije. Navedeni indikatori </w:t>
      </w:r>
      <w:r w:rsidR="00EA7E68" w:rsidRPr="00E14032">
        <w:rPr>
          <w:lang w:val="hr-BA"/>
        </w:rPr>
        <w:t xml:space="preserve">dopunjeni </w:t>
      </w:r>
      <w:r w:rsidRPr="00E14032">
        <w:rPr>
          <w:lang w:val="hr-BA"/>
        </w:rPr>
        <w:t>su s tri kvantitativna indikatora</w:t>
      </w:r>
      <w:r w:rsidR="00EA7E68" w:rsidRPr="00E14032">
        <w:rPr>
          <w:lang w:val="hr-BA"/>
        </w:rPr>
        <w:t>,</w:t>
      </w:r>
      <w:r w:rsidRPr="00E14032">
        <w:rPr>
          <w:lang w:val="hr-BA"/>
        </w:rPr>
        <w:t xml:space="preserve"> koja se bave brojem zaposlenika i edukacija</w:t>
      </w:r>
      <w:r w:rsidR="00EA7E68" w:rsidRPr="00E14032">
        <w:rPr>
          <w:lang w:val="hr-BA"/>
        </w:rPr>
        <w:t xml:space="preserve"> te</w:t>
      </w:r>
      <w:r w:rsidRPr="00E14032">
        <w:rPr>
          <w:lang w:val="hr-BA"/>
        </w:rPr>
        <w:t xml:space="preserve"> usklađeno</w:t>
      </w:r>
      <w:r w:rsidR="00EA7E68" w:rsidRPr="00E14032">
        <w:rPr>
          <w:lang w:val="hr-BA"/>
        </w:rPr>
        <w:t>šću</w:t>
      </w:r>
      <w:r w:rsidRPr="00E14032">
        <w:rPr>
          <w:lang w:val="hr-BA"/>
        </w:rPr>
        <w:t xml:space="preserve"> s državnim zahtjevima planiranja.</w:t>
      </w:r>
    </w:p>
    <w:p w:rsidR="005E6945" w:rsidRPr="00E14032" w:rsidRDefault="005E6945" w:rsidP="005E6945">
      <w:pPr>
        <w:ind w:left="-5" w:right="54"/>
        <w:rPr>
          <w:lang w:val="hr-BA"/>
        </w:rPr>
      </w:pPr>
      <w:r w:rsidRPr="00E14032">
        <w:rPr>
          <w:lang w:val="hr-BA"/>
        </w:rPr>
        <w:t>Operativni okvir za internu reviziju je uspostavljen i razvija se, osim u BD. Iako je okvir već uveliko uspostavljen, postignuti su skromni pomaci u implementaciji na institucionalnom nivou. Tražen je uzorak od 22 izvještaja interne revizije</w:t>
      </w:r>
      <w:r w:rsidR="00EA7E68" w:rsidRPr="00E14032">
        <w:rPr>
          <w:lang w:val="hr-BA"/>
        </w:rPr>
        <w:t>,</w:t>
      </w:r>
      <w:r w:rsidRPr="00E14032">
        <w:rPr>
          <w:lang w:val="hr-BA"/>
        </w:rPr>
        <w:t xml:space="preserve"> od </w:t>
      </w:r>
      <w:r w:rsidR="00EA7E68" w:rsidRPr="00E14032">
        <w:rPr>
          <w:lang w:val="hr-BA"/>
        </w:rPr>
        <w:t xml:space="preserve">čega </w:t>
      </w:r>
      <w:r w:rsidRPr="00E14032">
        <w:rPr>
          <w:lang w:val="hr-BA"/>
        </w:rPr>
        <w:t>je primljeno samo 6, što znači da se procjena kvaliteta revizorskih izvještaja ne može potpuno izvršiti.</w:t>
      </w:r>
    </w:p>
    <w:tbl>
      <w:tblPr>
        <w:tblStyle w:val="TableGrid"/>
        <w:tblW w:w="9296" w:type="dxa"/>
        <w:tblInd w:w="-26" w:type="dxa"/>
        <w:tblCellMar>
          <w:top w:w="41" w:type="dxa"/>
          <w:left w:w="23" w:type="dxa"/>
          <w:right w:w="22" w:type="dxa"/>
        </w:tblCellMar>
        <w:tblLook w:val="04A0" w:firstRow="1" w:lastRow="0" w:firstColumn="1" w:lastColumn="0" w:noHBand="0" w:noVBand="1"/>
      </w:tblPr>
      <w:tblGrid>
        <w:gridCol w:w="1878"/>
        <w:gridCol w:w="955"/>
        <w:gridCol w:w="4190"/>
        <w:gridCol w:w="1171"/>
        <w:gridCol w:w="1102"/>
      </w:tblGrid>
      <w:tr w:rsidR="005E6945" w:rsidRPr="00E14032" w:rsidTr="005E6945">
        <w:trPr>
          <w:trHeight w:val="663"/>
        </w:trPr>
        <w:tc>
          <w:tcPr>
            <w:tcW w:w="1878" w:type="dxa"/>
            <w:tcBorders>
              <w:top w:val="single" w:sz="8" w:space="0" w:color="000000"/>
              <w:left w:val="single" w:sz="8" w:space="0" w:color="000000"/>
              <w:bottom w:val="single" w:sz="8" w:space="0" w:color="000000"/>
              <w:right w:val="single" w:sz="8" w:space="0" w:color="000000"/>
            </w:tcBorders>
            <w:shd w:val="clear" w:color="auto" w:fill="009E9A"/>
          </w:tcPr>
          <w:p w:rsidR="005E6945" w:rsidRPr="00E14032" w:rsidRDefault="005E6945" w:rsidP="005E6945">
            <w:pPr>
              <w:spacing w:after="0" w:line="259" w:lineRule="auto"/>
              <w:ind w:left="48" w:firstLine="0"/>
              <w:jc w:val="center"/>
              <w:rPr>
                <w:lang w:val="hr-BA"/>
              </w:rPr>
            </w:pPr>
          </w:p>
        </w:tc>
        <w:tc>
          <w:tcPr>
            <w:tcW w:w="955" w:type="dxa"/>
            <w:tcBorders>
              <w:top w:val="single" w:sz="8" w:space="0" w:color="000000"/>
              <w:left w:val="single" w:sz="8" w:space="0" w:color="000000"/>
              <w:bottom w:val="single" w:sz="8" w:space="0" w:color="000000"/>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Princip br. </w:t>
            </w:r>
          </w:p>
        </w:tc>
        <w:tc>
          <w:tcPr>
            <w:tcW w:w="4190"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right="4" w:firstLine="0"/>
              <w:jc w:val="center"/>
              <w:rPr>
                <w:lang w:val="hr-BA"/>
              </w:rPr>
            </w:pPr>
            <w:r w:rsidRPr="00E14032">
              <w:rPr>
                <w:b/>
                <w:color w:val="FFFFFF"/>
                <w:lang w:val="hr-BA"/>
              </w:rPr>
              <w:t xml:space="preserve">Indikator </w:t>
            </w:r>
          </w:p>
        </w:tc>
        <w:tc>
          <w:tcPr>
            <w:tcW w:w="1171"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godina </w:t>
            </w:r>
          </w:p>
        </w:tc>
        <w:tc>
          <w:tcPr>
            <w:tcW w:w="1102" w:type="dxa"/>
            <w:tcBorders>
              <w:top w:val="single" w:sz="8" w:space="0" w:color="000000"/>
              <w:left w:val="single" w:sz="8"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vrijednost </w:t>
            </w:r>
          </w:p>
        </w:tc>
      </w:tr>
      <w:tr w:rsidR="005E6945" w:rsidRPr="00E14032" w:rsidTr="005E6945">
        <w:trPr>
          <w:trHeight w:val="82"/>
        </w:trPr>
        <w:tc>
          <w:tcPr>
            <w:tcW w:w="1878"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2" w:firstLine="0"/>
              <w:jc w:val="center"/>
              <w:rPr>
                <w:lang w:val="hr-BA"/>
              </w:rPr>
            </w:pPr>
            <w:r w:rsidRPr="00E14032">
              <w:rPr>
                <w:b/>
                <w:lang w:val="hr-BA"/>
              </w:rPr>
              <w:t xml:space="preserve">Kvalitativni </w:t>
            </w:r>
          </w:p>
        </w:tc>
        <w:tc>
          <w:tcPr>
            <w:tcW w:w="955"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firstLine="0"/>
              <w:jc w:val="center"/>
              <w:rPr>
                <w:lang w:val="hr-BA"/>
              </w:rPr>
            </w:pPr>
            <w:r w:rsidRPr="00E14032">
              <w:rPr>
                <w:lang w:val="hr-BA"/>
              </w:rPr>
              <w:t xml:space="preserve">8 </w:t>
            </w:r>
          </w:p>
        </w:tc>
        <w:tc>
          <w:tcPr>
            <w:tcW w:w="4190" w:type="dxa"/>
            <w:vMerge w:val="restart"/>
            <w:tcBorders>
              <w:top w:val="single" w:sz="29" w:space="0" w:color="F2F2F2"/>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121" w:firstLine="0"/>
              <w:rPr>
                <w:lang w:val="hr-BA"/>
              </w:rPr>
            </w:pPr>
            <w:r w:rsidRPr="00E14032">
              <w:rPr>
                <w:lang w:val="hr-BA"/>
              </w:rPr>
              <w:t xml:space="preserve">Stepen do kojeg postoji i primjenjuje se operativni okvir za internu reviziju </w:t>
            </w:r>
          </w:p>
        </w:tc>
        <w:tc>
          <w:tcPr>
            <w:tcW w:w="1171" w:type="dxa"/>
            <w:vMerge w:val="restart"/>
            <w:tcBorders>
              <w:top w:val="sing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 w:firstLine="0"/>
              <w:jc w:val="center"/>
              <w:rPr>
                <w:lang w:val="hr-BA"/>
              </w:rPr>
            </w:pPr>
            <w:r w:rsidRPr="00E14032">
              <w:rPr>
                <w:lang w:val="hr-BA"/>
              </w:rPr>
              <w:t>2014</w:t>
            </w:r>
            <w:r w:rsidR="00EA7E68" w:rsidRPr="00E14032">
              <w:rPr>
                <w:lang w:val="hr-BA"/>
              </w:rPr>
              <w:t>.</w:t>
            </w:r>
            <w:r w:rsidRPr="00E14032">
              <w:rPr>
                <w:lang w:val="hr-BA"/>
              </w:rPr>
              <w:t xml:space="preserve"> </w:t>
            </w:r>
          </w:p>
        </w:tc>
        <w:tc>
          <w:tcPr>
            <w:tcW w:w="1102" w:type="dxa"/>
            <w:tcBorders>
              <w:top w:val="single" w:sz="29" w:space="0" w:color="F2F2F2"/>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701"/>
        </w:trPr>
        <w:tc>
          <w:tcPr>
            <w:tcW w:w="0" w:type="auto"/>
            <w:vMerge/>
            <w:tcBorders>
              <w:top w:val="nil"/>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single" w:sz="8" w:space="0" w:color="000000"/>
              <w:right w:val="single" w:sz="8"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double" w:sz="29" w:space="0" w:color="F2F2F2"/>
              <w:right w:val="single" w:sz="8" w:space="0" w:color="000000"/>
            </w:tcBorders>
            <w:vAlign w:val="center"/>
          </w:tcPr>
          <w:p w:rsidR="005E6945" w:rsidRPr="00E14032" w:rsidRDefault="005E6945" w:rsidP="005E6945">
            <w:pPr>
              <w:spacing w:after="160" w:line="259" w:lineRule="auto"/>
              <w:ind w:left="0" w:firstLine="0"/>
              <w:jc w:val="left"/>
              <w:rPr>
                <w:lang w:val="hr-BA"/>
              </w:rPr>
            </w:pPr>
          </w:p>
        </w:tc>
        <w:tc>
          <w:tcPr>
            <w:tcW w:w="1102" w:type="dxa"/>
            <w:tcBorders>
              <w:top w:val="nil"/>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3" w:firstLine="0"/>
              <w:jc w:val="center"/>
              <w:rPr>
                <w:lang w:val="hr-BA"/>
              </w:rPr>
            </w:pPr>
            <w:r w:rsidRPr="00E14032">
              <w:rPr>
                <w:lang w:val="hr-BA"/>
              </w:rPr>
              <w:t xml:space="preserve">3 </w:t>
            </w:r>
          </w:p>
        </w:tc>
      </w:tr>
      <w:tr w:rsidR="005E6945" w:rsidRPr="00E14032" w:rsidTr="005E6945">
        <w:trPr>
          <w:trHeight w:val="701"/>
        </w:trPr>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95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firstLine="0"/>
              <w:jc w:val="center"/>
              <w:rPr>
                <w:lang w:val="hr-BA"/>
              </w:rPr>
            </w:pPr>
            <w:r w:rsidRPr="00E14032">
              <w:rPr>
                <w:lang w:val="hr-BA"/>
              </w:rPr>
              <w:t xml:space="preserve">9 </w:t>
            </w:r>
          </w:p>
        </w:tc>
        <w:tc>
          <w:tcPr>
            <w:tcW w:w="4190"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EA7E68">
            <w:pPr>
              <w:spacing w:after="0" w:line="259" w:lineRule="auto"/>
              <w:ind w:left="121" w:firstLine="0"/>
              <w:jc w:val="left"/>
              <w:rPr>
                <w:lang w:val="hr-BA"/>
              </w:rPr>
            </w:pPr>
            <w:r w:rsidRPr="00E14032">
              <w:rPr>
                <w:lang w:val="hr-BA"/>
              </w:rPr>
              <w:t xml:space="preserve">Kvalitet izvještaja interne revizije </w:t>
            </w:r>
          </w:p>
        </w:tc>
        <w:tc>
          <w:tcPr>
            <w:tcW w:w="1171"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 w:firstLine="0"/>
              <w:jc w:val="center"/>
              <w:rPr>
                <w:lang w:val="hr-BA"/>
              </w:rPr>
            </w:pPr>
            <w:r w:rsidRPr="00E14032">
              <w:rPr>
                <w:lang w:val="hr-BA"/>
              </w:rPr>
              <w:t>2014</w:t>
            </w:r>
            <w:r w:rsidR="00EA7E68" w:rsidRPr="00E14032">
              <w:rPr>
                <w:lang w:val="hr-BA"/>
              </w:rPr>
              <w:t>.</w:t>
            </w:r>
            <w:r w:rsidRPr="00E14032">
              <w:rPr>
                <w:lang w:val="hr-BA"/>
              </w:rPr>
              <w:t xml:space="preserve"> </w:t>
            </w:r>
          </w:p>
        </w:tc>
        <w:tc>
          <w:tcPr>
            <w:tcW w:w="1102" w:type="dxa"/>
            <w:tcBorders>
              <w:top w:val="double" w:sz="29" w:space="0" w:color="F2F2F2"/>
              <w:left w:val="single" w:sz="8" w:space="0" w:color="000000"/>
              <w:bottom w:val="double" w:sz="29" w:space="0" w:color="F2F2F2"/>
              <w:right w:val="single" w:sz="8" w:space="0" w:color="000000"/>
            </w:tcBorders>
            <w:shd w:val="clear" w:color="auto" w:fill="F2F2F2"/>
            <w:vAlign w:val="center"/>
          </w:tcPr>
          <w:p w:rsidR="005E6945" w:rsidRPr="00E14032" w:rsidRDefault="005E6945" w:rsidP="00D52F76">
            <w:pPr>
              <w:spacing w:after="0" w:line="259" w:lineRule="auto"/>
              <w:ind w:left="0" w:firstLine="0"/>
              <w:jc w:val="center"/>
              <w:rPr>
                <w:lang w:val="hr-BA"/>
              </w:rPr>
            </w:pPr>
            <w:r w:rsidRPr="00E14032">
              <w:rPr>
                <w:lang w:val="hr-BA"/>
              </w:rPr>
              <w:t>Nije dostupna</w:t>
            </w:r>
            <w:r w:rsidR="00D52F76">
              <w:rPr>
                <w:rStyle w:val="FootnoteReference"/>
                <w:lang w:val="hr-BA"/>
              </w:rPr>
              <w:footnoteReference w:id="410"/>
            </w:r>
          </w:p>
        </w:tc>
      </w:tr>
      <w:tr w:rsidR="005E6945" w:rsidRPr="00E14032" w:rsidTr="005E6945">
        <w:trPr>
          <w:trHeight w:val="82"/>
        </w:trPr>
        <w:tc>
          <w:tcPr>
            <w:tcW w:w="1878" w:type="dxa"/>
            <w:tcBorders>
              <w:top w:val="single" w:sz="8" w:space="0" w:color="000000"/>
              <w:left w:val="single" w:sz="8" w:space="0" w:color="000000"/>
              <w:bottom w:val="nil"/>
              <w:right w:val="single" w:sz="8" w:space="0" w:color="000000"/>
            </w:tcBorders>
          </w:tcPr>
          <w:p w:rsidR="005E6945" w:rsidRDefault="005E6945" w:rsidP="005E6945">
            <w:pPr>
              <w:spacing w:after="160" w:line="259" w:lineRule="auto"/>
              <w:ind w:left="0" w:firstLine="0"/>
              <w:jc w:val="left"/>
              <w:rPr>
                <w:lang w:val="hr-BA"/>
              </w:rPr>
            </w:pPr>
          </w:p>
          <w:p w:rsidR="00D52F76" w:rsidRPr="00E14032" w:rsidRDefault="00D52F76" w:rsidP="005E6945">
            <w:pPr>
              <w:spacing w:after="160" w:line="259" w:lineRule="auto"/>
              <w:ind w:left="0" w:firstLine="0"/>
              <w:jc w:val="left"/>
              <w:rPr>
                <w:lang w:val="hr-BA"/>
              </w:rPr>
            </w:pPr>
          </w:p>
        </w:tc>
        <w:tc>
          <w:tcPr>
            <w:tcW w:w="955"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firstLine="0"/>
              <w:jc w:val="center"/>
              <w:rPr>
                <w:lang w:val="hr-BA"/>
              </w:rPr>
            </w:pPr>
            <w:r w:rsidRPr="00E14032">
              <w:rPr>
                <w:lang w:val="hr-BA"/>
              </w:rPr>
              <w:t xml:space="preserve">8 </w:t>
            </w:r>
          </w:p>
        </w:tc>
        <w:tc>
          <w:tcPr>
            <w:tcW w:w="4190" w:type="dxa"/>
            <w:vMerge w:val="restart"/>
            <w:tcBorders>
              <w:top w:val="double" w:sz="29" w:space="0" w:color="F2F2F2"/>
              <w:left w:val="single" w:sz="8"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121" w:right="122" w:firstLine="0"/>
              <w:rPr>
                <w:lang w:val="hr-BA"/>
              </w:rPr>
            </w:pPr>
            <w:r w:rsidRPr="00E14032">
              <w:rPr>
                <w:lang w:val="hr-BA"/>
              </w:rPr>
              <w:t>Udio organizacija javne uprave koje ispunjavaju zahtjeve iz nacionalnog zakonodavstva u pogledu formiranja i minimalnog kadrovskog popunjavanja jedinica za internu reviziju u ukupnom broju ovih organizacija</w:t>
            </w:r>
          </w:p>
        </w:tc>
        <w:tc>
          <w:tcPr>
            <w:tcW w:w="1171" w:type="dxa"/>
            <w:vMerge w:val="restart"/>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 w:firstLine="0"/>
              <w:jc w:val="center"/>
              <w:rPr>
                <w:lang w:val="hr-BA"/>
              </w:rPr>
            </w:pPr>
            <w:r w:rsidRPr="00E14032">
              <w:rPr>
                <w:lang w:val="hr-BA"/>
              </w:rPr>
              <w:t>2014</w:t>
            </w:r>
            <w:r w:rsidR="00EA7E68" w:rsidRPr="00E14032">
              <w:rPr>
                <w:lang w:val="hr-BA"/>
              </w:rPr>
              <w:t>.</w:t>
            </w:r>
            <w:r w:rsidRPr="00E14032">
              <w:rPr>
                <w:lang w:val="hr-BA"/>
              </w:rPr>
              <w:t xml:space="preserve"> </w:t>
            </w:r>
          </w:p>
        </w:tc>
        <w:tc>
          <w:tcPr>
            <w:tcW w:w="1102" w:type="dxa"/>
            <w:vMerge w:val="restart"/>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3" w:firstLine="0"/>
              <w:jc w:val="center"/>
              <w:rPr>
                <w:lang w:val="hr-BA"/>
              </w:rPr>
            </w:pPr>
            <w:r w:rsidRPr="00E14032">
              <w:rPr>
                <w:lang w:val="hr-BA"/>
              </w:rPr>
              <w:t xml:space="preserve">19% </w:t>
            </w:r>
          </w:p>
        </w:tc>
      </w:tr>
      <w:tr w:rsidR="005E6945" w:rsidRPr="00E14032" w:rsidTr="005E6945">
        <w:trPr>
          <w:trHeight w:val="1317"/>
        </w:trPr>
        <w:tc>
          <w:tcPr>
            <w:tcW w:w="1878" w:type="dxa"/>
            <w:vMerge w:val="restart"/>
            <w:tcBorders>
              <w:top w:val="nil"/>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firstLine="0"/>
              <w:jc w:val="center"/>
              <w:rPr>
                <w:lang w:val="hr-BA"/>
              </w:rPr>
            </w:pPr>
            <w:r w:rsidRPr="00E14032">
              <w:rPr>
                <w:b/>
                <w:lang w:val="hr-BA"/>
              </w:rPr>
              <w:t xml:space="preserve">Kvantitativni </w:t>
            </w:r>
          </w:p>
        </w:tc>
        <w:tc>
          <w:tcPr>
            <w:tcW w:w="0" w:type="auto"/>
            <w:vMerge/>
            <w:tcBorders>
              <w:top w:val="nil"/>
              <w:left w:val="single" w:sz="8" w:space="0" w:color="000000"/>
              <w:bottom w:val="single" w:sz="8" w:space="0" w:color="000000"/>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8"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701"/>
        </w:trPr>
        <w:tc>
          <w:tcPr>
            <w:tcW w:w="0" w:type="auto"/>
            <w:vMerge/>
            <w:tcBorders>
              <w:top w:val="nil"/>
              <w:left w:val="single" w:sz="8"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c>
          <w:tcPr>
            <w:tcW w:w="95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firstLine="0"/>
              <w:jc w:val="center"/>
              <w:rPr>
                <w:lang w:val="hr-BA"/>
              </w:rPr>
            </w:pPr>
            <w:r w:rsidRPr="00E14032">
              <w:rPr>
                <w:lang w:val="hr-BA"/>
              </w:rPr>
              <w:t xml:space="preserve">8 </w:t>
            </w:r>
          </w:p>
        </w:tc>
        <w:tc>
          <w:tcPr>
            <w:tcW w:w="4190"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121" w:firstLine="0"/>
              <w:rPr>
                <w:lang w:val="hr-BA"/>
              </w:rPr>
            </w:pPr>
            <w:r w:rsidRPr="00E14032">
              <w:rPr>
                <w:lang w:val="hr-BA"/>
              </w:rPr>
              <w:t>Udio internih revizora koji posjeduju domaći ili međunarodni certifikat internog revizora u</w:t>
            </w:r>
          </w:p>
          <w:p w:rsidR="005E6945" w:rsidRPr="00E14032" w:rsidRDefault="005E6945" w:rsidP="005E6945">
            <w:pPr>
              <w:spacing w:after="0" w:line="259" w:lineRule="auto"/>
              <w:ind w:left="121" w:firstLine="0"/>
              <w:rPr>
                <w:lang w:val="hr-BA"/>
              </w:rPr>
            </w:pPr>
            <w:r w:rsidRPr="00E14032">
              <w:rPr>
                <w:lang w:val="hr-BA"/>
              </w:rPr>
              <w:t>ukupnom broju revizora</w:t>
            </w:r>
          </w:p>
        </w:tc>
        <w:tc>
          <w:tcPr>
            <w:tcW w:w="1171"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2" w:firstLine="0"/>
              <w:jc w:val="center"/>
              <w:rPr>
                <w:lang w:val="hr-BA"/>
              </w:rPr>
            </w:pPr>
            <w:r w:rsidRPr="00E14032">
              <w:rPr>
                <w:lang w:val="hr-BA"/>
              </w:rPr>
              <w:t>2014</w:t>
            </w:r>
            <w:r w:rsidR="00EA7E68" w:rsidRPr="00E14032">
              <w:rPr>
                <w:lang w:val="hr-BA"/>
              </w:rPr>
              <w:t>.</w:t>
            </w:r>
            <w:r w:rsidRPr="00E14032">
              <w:rPr>
                <w:lang w:val="hr-BA"/>
              </w:rPr>
              <w:t xml:space="preserve"> </w:t>
            </w:r>
          </w:p>
        </w:tc>
        <w:tc>
          <w:tcPr>
            <w:tcW w:w="1102" w:type="dxa"/>
            <w:tcBorders>
              <w:top w:val="double" w:sz="29" w:space="0" w:color="F2F2F2"/>
              <w:left w:val="single" w:sz="8"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3" w:firstLine="0"/>
              <w:jc w:val="center"/>
              <w:rPr>
                <w:lang w:val="hr-BA"/>
              </w:rPr>
            </w:pPr>
            <w:r w:rsidRPr="00E14032">
              <w:rPr>
                <w:lang w:val="hr-BA"/>
              </w:rPr>
              <w:t xml:space="preserve">78% </w:t>
            </w:r>
          </w:p>
        </w:tc>
      </w:tr>
      <w:tr w:rsidR="005E6945" w:rsidRPr="00E14032" w:rsidTr="005E6945">
        <w:trPr>
          <w:trHeight w:val="1052"/>
        </w:trPr>
        <w:tc>
          <w:tcPr>
            <w:tcW w:w="0" w:type="auto"/>
            <w:vMerge/>
            <w:tcBorders>
              <w:top w:val="nil"/>
              <w:left w:val="single" w:sz="8" w:space="0" w:color="000000"/>
              <w:bottom w:val="single" w:sz="8" w:space="0" w:color="000000"/>
              <w:right w:val="single" w:sz="8" w:space="0" w:color="000000"/>
            </w:tcBorders>
            <w:vAlign w:val="bottom"/>
          </w:tcPr>
          <w:p w:rsidR="005E6945" w:rsidRPr="00E14032" w:rsidRDefault="005E6945" w:rsidP="005E6945">
            <w:pPr>
              <w:spacing w:after="160" w:line="259" w:lineRule="auto"/>
              <w:ind w:left="0" w:firstLine="0"/>
              <w:jc w:val="left"/>
              <w:rPr>
                <w:lang w:val="hr-BA"/>
              </w:rPr>
            </w:pPr>
          </w:p>
        </w:tc>
        <w:tc>
          <w:tcPr>
            <w:tcW w:w="95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firstLine="0"/>
              <w:jc w:val="center"/>
              <w:rPr>
                <w:lang w:val="hr-BA"/>
              </w:rPr>
            </w:pPr>
            <w:r w:rsidRPr="00E14032">
              <w:rPr>
                <w:lang w:val="hr-BA"/>
              </w:rPr>
              <w:t xml:space="preserve">9 </w:t>
            </w:r>
          </w:p>
        </w:tc>
        <w:tc>
          <w:tcPr>
            <w:tcW w:w="4190" w:type="dxa"/>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EA7E68">
            <w:pPr>
              <w:spacing w:after="0" w:line="259" w:lineRule="auto"/>
              <w:ind w:left="121" w:right="123" w:firstLine="0"/>
              <w:rPr>
                <w:lang w:val="hr-BA"/>
              </w:rPr>
            </w:pPr>
            <w:r w:rsidRPr="00E14032">
              <w:rPr>
                <w:lang w:val="hr-BA"/>
              </w:rPr>
              <w:t xml:space="preserve">Udio organizacija s godišnjim planovima interne revizije koji su u skladu sa zakonskim uslovima u ukupnom broju ovih organizacija </w:t>
            </w:r>
          </w:p>
        </w:tc>
        <w:tc>
          <w:tcPr>
            <w:tcW w:w="1171" w:type="dxa"/>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2" w:firstLine="0"/>
              <w:jc w:val="center"/>
              <w:rPr>
                <w:lang w:val="hr-BA"/>
              </w:rPr>
            </w:pPr>
            <w:r w:rsidRPr="00E14032">
              <w:rPr>
                <w:lang w:val="hr-BA"/>
              </w:rPr>
              <w:t>2014</w:t>
            </w:r>
            <w:r w:rsidR="00EA7E68" w:rsidRPr="00E14032">
              <w:rPr>
                <w:lang w:val="hr-BA"/>
              </w:rPr>
              <w:t>.</w:t>
            </w:r>
            <w:r w:rsidRPr="00E14032">
              <w:rPr>
                <w:lang w:val="hr-BA"/>
              </w:rPr>
              <w:t xml:space="preserve"> </w:t>
            </w:r>
          </w:p>
        </w:tc>
        <w:tc>
          <w:tcPr>
            <w:tcW w:w="1102" w:type="dxa"/>
            <w:tcBorders>
              <w:top w:val="double" w:sz="29" w:space="0" w:color="F2F2F2"/>
              <w:left w:val="single" w:sz="8"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3" w:firstLine="0"/>
              <w:jc w:val="center"/>
              <w:rPr>
                <w:lang w:val="hr-BA"/>
              </w:rPr>
            </w:pPr>
            <w:r w:rsidRPr="00E14032">
              <w:rPr>
                <w:lang w:val="hr-BA"/>
              </w:rPr>
              <w:t xml:space="preserve">30% </w:t>
            </w:r>
          </w:p>
        </w:tc>
      </w:tr>
    </w:tbl>
    <w:p w:rsidR="00D52F76" w:rsidRDefault="00D52F76" w:rsidP="005E6945">
      <w:pPr>
        <w:spacing w:after="231"/>
        <w:ind w:left="-5" w:right="54"/>
        <w:rPr>
          <w:lang w:val="hr-BA"/>
        </w:rPr>
      </w:pPr>
    </w:p>
    <w:p w:rsidR="005E6945" w:rsidRPr="00E14032" w:rsidRDefault="005E6945" w:rsidP="005E6945">
      <w:pPr>
        <w:spacing w:after="231"/>
        <w:ind w:left="-5" w:right="54"/>
        <w:rPr>
          <w:lang w:val="hr-BA"/>
        </w:rPr>
      </w:pPr>
      <w:r w:rsidRPr="00E14032">
        <w:rPr>
          <w:lang w:val="hr-BA"/>
        </w:rPr>
        <w:t>Vrijednost</w:t>
      </w:r>
      <w:r w:rsidR="00EA7E68" w:rsidRPr="00E14032">
        <w:rPr>
          <w:lang w:val="hr-BA"/>
        </w:rPr>
        <w:t>i</w:t>
      </w:r>
      <w:r w:rsidRPr="00E14032">
        <w:rPr>
          <w:lang w:val="hr-BA"/>
        </w:rPr>
        <w:t xml:space="preserve"> kvalitativnih indikatora za zemlju </w:t>
      </w:r>
      <w:r w:rsidR="00EA7E68" w:rsidRPr="00E14032">
        <w:rPr>
          <w:lang w:val="hr-BA"/>
        </w:rPr>
        <w:t xml:space="preserve">prikazani </w:t>
      </w:r>
      <w:r w:rsidRPr="00E14032">
        <w:rPr>
          <w:lang w:val="hr-BA"/>
        </w:rPr>
        <w:t xml:space="preserve">su ispod i upoređeni </w:t>
      </w:r>
      <w:r w:rsidR="00EA7E68" w:rsidRPr="00E14032">
        <w:rPr>
          <w:lang w:val="hr-BA"/>
        </w:rPr>
        <w:t xml:space="preserve">su </w:t>
      </w:r>
      <w:r w:rsidRPr="00E14032">
        <w:rPr>
          <w:lang w:val="hr-BA"/>
        </w:rPr>
        <w:t>s rasponom vrijednosti istih indikatora u drugim zemljama kandidatima (</w:t>
      </w:r>
      <w:r w:rsidR="00EA7E68" w:rsidRPr="00E14032">
        <w:rPr>
          <w:lang w:val="hr-BA"/>
        </w:rPr>
        <w:t>Z</w:t>
      </w:r>
      <w:r w:rsidRPr="00E14032">
        <w:rPr>
          <w:lang w:val="hr-BA"/>
        </w:rPr>
        <w:t xml:space="preserve">apadni Balkan i Turska). Ovaj raspon </w:t>
      </w:r>
      <w:r w:rsidR="00EA7E68" w:rsidRPr="00E14032">
        <w:rPr>
          <w:lang w:val="hr-BA"/>
        </w:rPr>
        <w:t xml:space="preserve">formiran </w:t>
      </w:r>
      <w:r w:rsidRPr="00E14032">
        <w:rPr>
          <w:lang w:val="hr-BA"/>
        </w:rPr>
        <w:t xml:space="preserve">je pomoću vrijednosti datog indikatora u različitim zemljama, od najmanje uspješne do najuspješnije. </w:t>
      </w:r>
    </w:p>
    <w:p w:rsidR="005E6945" w:rsidRPr="00E14032" w:rsidRDefault="005E6945" w:rsidP="005E6945">
      <w:pPr>
        <w:pStyle w:val="Heading3"/>
        <w:ind w:right="65"/>
        <w:rPr>
          <w:lang w:val="hr-BA"/>
        </w:rPr>
      </w:pPr>
      <w:r w:rsidRPr="00E14032">
        <w:rPr>
          <w:lang w:val="hr-BA"/>
        </w:rPr>
        <w:t>Slika 3. Početne vrijednosti zemlje u poređenju s rasponom</w:t>
      </w:r>
      <w:r w:rsidR="000D77FA" w:rsidRPr="00E14032">
        <w:rPr>
          <w:lang w:val="hr-BA"/>
        </w:rPr>
        <w:t xml:space="preserve"> vrijednosti u</w:t>
      </w:r>
      <w:r w:rsidRPr="00E14032">
        <w:rPr>
          <w:lang w:val="hr-BA"/>
        </w:rPr>
        <w:t xml:space="preserve"> regi</w:t>
      </w:r>
      <w:r w:rsidR="000D77FA" w:rsidRPr="00E14032">
        <w:rPr>
          <w:lang w:val="hr-BA"/>
        </w:rPr>
        <w:t>ji</w:t>
      </w:r>
    </w:p>
    <w:p w:rsidR="005E6945" w:rsidRPr="00E14032" w:rsidRDefault="003E0E38" w:rsidP="005E6945">
      <w:pPr>
        <w:spacing w:after="224" w:line="259" w:lineRule="auto"/>
        <w:ind w:left="10" w:right="-79" w:firstLine="0"/>
        <w:jc w:val="left"/>
        <w:rPr>
          <w:lang w:val="hr-BA"/>
        </w:rPr>
      </w:pPr>
      <w:r>
        <w:rPr>
          <w:noProof/>
          <w:lang w:val="bs-Latn-BA" w:eastAsia="bs-Latn-BA"/>
        </w:rPr>
        <mc:AlternateContent>
          <mc:Choice Requires="wps">
            <w:drawing>
              <wp:anchor distT="0" distB="0" distL="114300" distR="114300" simplePos="0" relativeHeight="251670528" behindDoc="0" locked="0" layoutInCell="1" allowOverlap="1">
                <wp:simplePos x="0" y="0"/>
                <wp:positionH relativeFrom="column">
                  <wp:posOffset>20320</wp:posOffset>
                </wp:positionH>
                <wp:positionV relativeFrom="paragraph">
                  <wp:posOffset>499110</wp:posOffset>
                </wp:positionV>
                <wp:extent cx="2404110" cy="389890"/>
                <wp:effectExtent l="0" t="0" r="0" b="0"/>
                <wp:wrapNone/>
                <wp:docPr id="207391"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196E79" w:rsidRDefault="006E79D1" w:rsidP="005E6945">
                            <w:pPr>
                              <w:ind w:left="0"/>
                              <w:rPr>
                                <w:sz w:val="18"/>
                                <w:szCs w:val="18"/>
                                <w:lang w:val="nb-NO"/>
                              </w:rPr>
                            </w:pPr>
                            <w:r w:rsidRPr="00196E79">
                              <w:rPr>
                                <w:sz w:val="18"/>
                                <w:szCs w:val="18"/>
                                <w:lang w:val="hr-BA"/>
                              </w:rPr>
                              <w:t>Stepen do kojeg postoji i primjenjuje se operativni okvir za internu reviziju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4" o:spid="_x0000_s1786" type="#_x0000_t202" style="position:absolute;left:0;text-align:left;margin-left:1.6pt;margin-top:39.3pt;width:189.3pt;height:3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" stroked="f">
                <v:textbox>
                  <w:txbxContent>
                    <w:p w:rsidR="006E79D1" w:rsidRPr="00196E79" w:rsidRDefault="006E79D1" w:rsidP="005E6945">
                      <w:pPr>
                        <w:ind w:left="0"/>
                        <w:rPr>
                          <w:sz w:val="18"/>
                          <w:szCs w:val="18"/>
                          <w:lang w:val="nb-NO"/>
                        </w:rPr>
                      </w:pPr>
                      <w:r w:rsidRPr="00196E79">
                        <w:rPr>
                          <w:sz w:val="18"/>
                          <w:szCs w:val="18"/>
                          <w:lang w:val="hr-BA"/>
                        </w:rPr>
                        <w:t>Stepen do kojeg postoji i primjenjuje se operativni okvir za internu reviziju</w:t>
                      </w:r>
                    </w:p>
                  </w:txbxContent>
                </v:textbox>
              </v:shape>
            </w:pict>
          </mc:Fallback>
        </mc:AlternateContent>
      </w:r>
      <w:r>
        <w:rPr>
          <w:noProof/>
          <w:lang w:val="bs-Latn-BA" w:eastAsia="bs-Latn-BA"/>
        </w:rPr>
        <mc:AlternateContent>
          <mc:Choice Requires="wpg">
            <w:drawing>
              <wp:inline distT="0" distB="0" distL="0" distR="0">
                <wp:extent cx="5949950" cy="1026795"/>
                <wp:effectExtent l="6985" t="11430" r="15240" b="47625"/>
                <wp:docPr id="208316" name="Group 20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1026795"/>
                          <a:chOff x="0" y="0"/>
                          <a:chExt cx="59500" cy="10267"/>
                        </a:xfrm>
                      </wpg:grpSpPr>
                      <wps:wsp>
                        <wps:cNvPr id="208317" name="Rectangle 28932"/>
                        <wps:cNvSpPr>
                          <a:spLocks noChangeArrowheads="1"/>
                        </wps:cNvSpPr>
                        <wps:spPr bwMode="auto">
                          <a:xfrm>
                            <a:off x="59184" y="883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318" name="Picture 290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5399999">
                            <a:off x="24686" y="-24592"/>
                            <a:ext cx="9740" cy="59018"/>
                          </a:xfrm>
                          <a:prstGeom prst="rect">
                            <a:avLst/>
                          </a:prstGeom>
                          <a:noFill/>
                          <a:extLst>
                            <a:ext uri="{909E8E84-426E-40DD-AFC4-6F175D3DCCD1}">
                              <a14:hiddenFill xmlns:a14="http://schemas.microsoft.com/office/drawing/2010/main">
                                <a:solidFill>
                                  <a:srgbClr val="FFFFFF"/>
                                </a:solidFill>
                              </a14:hiddenFill>
                            </a:ext>
                          </a:extLst>
                        </pic:spPr>
                      </pic:pic>
                      <wps:wsp>
                        <wps:cNvPr id="208319" name="Shape 29036"/>
                        <wps:cNvSpPr>
                          <a:spLocks/>
                        </wps:cNvSpPr>
                        <wps:spPr bwMode="auto">
                          <a:xfrm>
                            <a:off x="0" y="0"/>
                            <a:ext cx="59113" cy="9836"/>
                          </a:xfrm>
                          <a:custGeom>
                            <a:avLst/>
                            <a:gdLst>
                              <a:gd name="T0" fmla="*/ 0 w 5911342"/>
                              <a:gd name="T1" fmla="*/ 98 h 983614"/>
                              <a:gd name="T2" fmla="*/ 591 w 5911342"/>
                              <a:gd name="T3" fmla="*/ 98 h 983614"/>
                              <a:gd name="T4" fmla="*/ 591 w 5911342"/>
                              <a:gd name="T5" fmla="*/ 0 h 983614"/>
                              <a:gd name="T6" fmla="*/ 0 w 5911342"/>
                              <a:gd name="T7" fmla="*/ 0 h 983614"/>
                              <a:gd name="T8" fmla="*/ 0 w 5911342"/>
                              <a:gd name="T9" fmla="*/ 98 h 983614"/>
                              <a:gd name="T10" fmla="*/ 0 60000 65536"/>
                              <a:gd name="T11" fmla="*/ 0 60000 65536"/>
                              <a:gd name="T12" fmla="*/ 0 60000 65536"/>
                              <a:gd name="T13" fmla="*/ 0 60000 65536"/>
                              <a:gd name="T14" fmla="*/ 0 60000 65536"/>
                              <a:gd name="T15" fmla="*/ 0 w 5911342"/>
                              <a:gd name="T16" fmla="*/ 0 h 983614"/>
                              <a:gd name="T17" fmla="*/ 5911342 w 5911342"/>
                              <a:gd name="T18" fmla="*/ 983614 h 983614"/>
                            </a:gdLst>
                            <a:ahLst/>
                            <a:cxnLst>
                              <a:cxn ang="T10">
                                <a:pos x="T0" y="T1"/>
                              </a:cxn>
                              <a:cxn ang="T11">
                                <a:pos x="T2" y="T3"/>
                              </a:cxn>
                              <a:cxn ang="T12">
                                <a:pos x="T4" y="T5"/>
                              </a:cxn>
                              <a:cxn ang="T13">
                                <a:pos x="T6" y="T7"/>
                              </a:cxn>
                              <a:cxn ang="T14">
                                <a:pos x="T8" y="T9"/>
                              </a:cxn>
                            </a:cxnLst>
                            <a:rect l="T15" t="T16" r="T17" b="T18"/>
                            <a:pathLst>
                              <a:path w="5911342" h="983614">
                                <a:moveTo>
                                  <a:pt x="0" y="983614"/>
                                </a:moveTo>
                                <a:lnTo>
                                  <a:pt x="5911342" y="983614"/>
                                </a:lnTo>
                                <a:lnTo>
                                  <a:pt x="5911342" y="0"/>
                                </a:lnTo>
                                <a:lnTo>
                                  <a:pt x="0" y="0"/>
                                </a:lnTo>
                                <a:lnTo>
                                  <a:pt x="0" y="9836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3387" o:spid="_x0000_s1787" style="width:468.5pt;height:80.85pt;mso-position-horizontal-relative:char;mso-position-vertical-relative:line" coordsize="59500,10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">
                <v:rect id="Rectangle 28932" o:spid="_x0000_s1788" style="position:absolute;left:59184;top:88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sp8gA&#10;AADfAAAADwAAAGRycy9kb3ducmV2LnhtbESPT2vCQBTE7wW/w/KE3upGC22M2YjYFj3WP6DeHtln&#10;Esy+DdmtSf30bqHgcZiZ3zDpvDe1uFLrKssKxqMIBHFudcWFgv3u6yUG4TyyxtoyKfglB/Ns8JRi&#10;om3HG7pufSEChF2CCkrvm0RKl5dk0I1sQxy8s20N+iDbQuoWuwA3tZxE0Zs0WHFYKLGhZUn5Zftj&#10;FKziZnFc21tX1J+n1eH7MP3YTb1Sz8N+MQPhqfeP8H97rRVMovh1/A5/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2yn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shape id="Picture 29034" o:spid="_x0000_s1789" type="#_x0000_t75" style="position:absolute;left:24686;top:-24592;width:9740;height:59018;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iynFAAAA3wAAAA8AAABkcnMvZG93bnJldi54bWxET0trwkAQvhf8D8sUvBTdaItI6ioiCqEn&#10;64Nex+w0CWZnY3aqqb++eyh4/Pjes0XnanWlNlSeDYyGCSji3NuKCwOH/WYwBRUE2WLtmQz8UoDF&#10;vPc0w9T6G3/SdSeFiiEcUjRQijSp1iEvyWEY+oY4ct++dSgRtoW2Ld5iuKv1OEkm2mHFsaHEhlYl&#10;5efdjzNwPsp9edlmk/Xby1d1On1kTo6ZMf3nbvkOSqiTh/jfnVkD42T6OoqD45/4Bf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IspxQAAAN8AAAAPAAAAAAAAAAAAAAAA&#10;AJ8CAABkcnMvZG93bnJldi54bWxQSwUGAAAAAAQABAD3AAAAkQMAAAAA&#10;">
                  <v:imagedata r:id="rId124" o:title=""/>
                </v:shape>
                <v:shape id="Shape 29036" o:spid="_x0000_s1790" style="position:absolute;width:59113;height:9836;visibility:visible;mso-wrap-style:square;v-text-anchor:top" coordsize="5911342,9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mpsoA&#10;AADfAAAADwAAAGRycy9kb3ducmV2LnhtbESPT0vDQBTE74LfYXmCN7tpraWm3ZbS4h/ai8aIeHtk&#10;X7NJs29Ddk3jt3cFweMwM79hluvBNqKnzleOFYxHCQjiwumKSwX528PNHIQPyBobx6TgmzysV5cX&#10;S0y1O/Mr9VkoRYSwT1GBCaFNpfSFIYt+5Fri6B1dZzFE2ZVSd3iOcNvISZLMpMWK44LBlraGilP2&#10;ZRXs87o/fGaVudtNH/MXN60/nt5rpa6vhs0CRKAh/If/2s9awSSZ347v4fdP/AJ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pqbKAAAA3wAAAA8AAAAAAAAAAAAAAAAAmAIA&#10;AGRycy9kb3ducmV2LnhtbFBLBQYAAAAABAAEAPUAAACPAwAAAAA=&#10;" path="m,983614r5911342,l5911342,,,,,983614xe" filled="f">
                  <v:path arrowok="t" o:connecttype="custom" o:connectlocs="0,1;6,1;6,0;0,0;0,1" o:connectangles="0,0,0,0,0" textboxrect="0,0,5911342,983614"/>
                </v:shape>
                <w10:anchorlock/>
              </v:group>
            </w:pict>
          </mc:Fallback>
        </mc:AlternateContent>
      </w:r>
    </w:p>
    <w:p w:rsidR="005E6945" w:rsidRPr="00E14032" w:rsidRDefault="005E6945" w:rsidP="005E6945">
      <w:pPr>
        <w:pStyle w:val="Heading4"/>
        <w:spacing w:after="256"/>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12" w:line="248" w:lineRule="auto"/>
        <w:ind w:left="-5" w:right="48"/>
        <w:rPr>
          <w:lang w:val="hr-BA"/>
        </w:rPr>
      </w:pPr>
      <w:r w:rsidRPr="00E14032">
        <w:rPr>
          <w:b/>
          <w:i/>
          <w:color w:val="009A9E"/>
          <w:lang w:val="hr-BA"/>
        </w:rPr>
        <w:t>Princip 8: Operativni okvir za internu reviziju odražava međunarodne standarde, a njegova je primjena u budžetskim organizacijama u skladu sa zakonodavstvom koje se odnosi na javnu upravu i finansijsko upravljanje u javnom sektoru općenito</w:t>
      </w:r>
    </w:p>
    <w:p w:rsidR="005E6945" w:rsidRPr="00E14032" w:rsidRDefault="005E6945" w:rsidP="00D52F76">
      <w:pPr>
        <w:spacing w:after="359"/>
        <w:ind w:left="-5" w:right="54"/>
        <w:rPr>
          <w:lang w:val="hr-BA"/>
        </w:rPr>
      </w:pPr>
      <w:r w:rsidRPr="00E14032">
        <w:rPr>
          <w:lang w:val="hr-BA"/>
        </w:rPr>
        <w:t>Operativni okviri za internu reviziju na državnom nivou i na nivou entiteta su različiti</w:t>
      </w:r>
      <w:r w:rsidR="00E01A6A" w:rsidRPr="00E14032">
        <w:rPr>
          <w:lang w:val="hr-BA"/>
        </w:rPr>
        <w:t>,</w:t>
      </w:r>
      <w:r w:rsidRPr="00E14032">
        <w:rPr>
          <w:lang w:val="hr-BA"/>
        </w:rPr>
        <w:t xml:space="preserve"> ali se svaki oslanja na zakonodavstvo iz 2008.</w:t>
      </w:r>
      <w:r w:rsidR="00E01A6A" w:rsidRPr="00E14032">
        <w:rPr>
          <w:lang w:val="hr-BA"/>
        </w:rPr>
        <w:t xml:space="preserve"> </w:t>
      </w:r>
      <w:r w:rsidRPr="00E14032">
        <w:rPr>
          <w:lang w:val="hr-BA"/>
        </w:rPr>
        <w:t>g</w:t>
      </w:r>
      <w:r w:rsidR="00E01A6A" w:rsidRPr="00E14032">
        <w:rPr>
          <w:lang w:val="hr-BA"/>
        </w:rPr>
        <w:t>odine</w:t>
      </w:r>
      <w:r w:rsidRPr="00E14032">
        <w:rPr>
          <w:vertAlign w:val="superscript"/>
          <w:lang w:val="hr-BA"/>
        </w:rPr>
        <w:t xml:space="preserve"> </w:t>
      </w:r>
      <w:r w:rsidR="00D52F76">
        <w:rPr>
          <w:rStyle w:val="FootnoteReference"/>
          <w:lang w:val="hr-BA"/>
        </w:rPr>
        <w:footnoteReference w:id="411"/>
      </w:r>
      <w:r w:rsidRPr="00E14032">
        <w:rPr>
          <w:vertAlign w:val="superscript"/>
          <w:lang w:val="hr-BA"/>
        </w:rPr>
        <w:t xml:space="preserve"> </w:t>
      </w:r>
      <w:r w:rsidRPr="00E14032">
        <w:rPr>
          <w:lang w:val="hr-BA"/>
        </w:rPr>
        <w:t>i većinom su dovršeni (BD tek treba da razvije okvir). Kao i sa FMC-om, usprkos detaljnim razlikama, okviri se baziraju na istom tehničkom materijalu koj</w:t>
      </w:r>
      <w:r w:rsidR="00E01A6A" w:rsidRPr="00E14032">
        <w:rPr>
          <w:lang w:val="hr-BA"/>
        </w:rPr>
        <w:t>i</w:t>
      </w:r>
      <w:r w:rsidRPr="00E14032">
        <w:rPr>
          <w:lang w:val="hr-BA"/>
        </w:rPr>
        <w:t xml:space="preserve"> je razvi</w:t>
      </w:r>
      <w:r w:rsidR="00E01A6A" w:rsidRPr="00E14032">
        <w:rPr>
          <w:lang w:val="hr-BA"/>
        </w:rPr>
        <w:t>o</w:t>
      </w:r>
      <w:r w:rsidRPr="00E14032">
        <w:rPr>
          <w:lang w:val="hr-BA"/>
        </w:rPr>
        <w:t xml:space="preserve"> Projek</w:t>
      </w:r>
      <w:r w:rsidR="00E01A6A" w:rsidRPr="00E14032">
        <w:rPr>
          <w:lang w:val="hr-BA"/>
        </w:rPr>
        <w:t>a</w:t>
      </w:r>
      <w:r w:rsidRPr="00E14032">
        <w:rPr>
          <w:lang w:val="hr-BA"/>
        </w:rPr>
        <w:t>t tehničke pomoći</w:t>
      </w:r>
      <w:r w:rsidR="00D52F76">
        <w:rPr>
          <w:rStyle w:val="FootnoteReference"/>
          <w:lang w:val="hr-BA"/>
        </w:rPr>
        <w:footnoteReference w:id="412"/>
      </w:r>
      <w:r w:rsidR="00E01A6A" w:rsidRPr="00E14032">
        <w:rPr>
          <w:vertAlign w:val="subscript"/>
          <w:lang w:val="hr-BA"/>
        </w:rPr>
        <w:t>,</w:t>
      </w:r>
      <w:r w:rsidRPr="00E14032">
        <w:rPr>
          <w:vertAlign w:val="superscript"/>
          <w:lang w:val="hr-BA"/>
        </w:rPr>
        <w:t xml:space="preserve"> </w:t>
      </w:r>
      <w:r w:rsidRPr="00E14032">
        <w:rPr>
          <w:lang w:val="hr-BA"/>
        </w:rPr>
        <w:t>uključujući zakonodavstvo, sekundarno zakonodavstvo i detaljnije proceduralne smjernice. Oni se primjenjuju na ministarstva, agenc</w:t>
      </w:r>
      <w:r w:rsidR="00D52F76">
        <w:rPr>
          <w:lang w:val="hr-BA"/>
        </w:rPr>
        <w:t>ije, fondove, kantone i općine.</w:t>
      </w:r>
    </w:p>
    <w:p w:rsidR="005E6945" w:rsidRPr="00E14032" w:rsidRDefault="005E6945" w:rsidP="005E6945">
      <w:pPr>
        <w:pStyle w:val="Heading3"/>
        <w:ind w:left="804" w:right="0"/>
        <w:rPr>
          <w:lang w:val="hr-BA"/>
        </w:rPr>
      </w:pPr>
      <w:r w:rsidRPr="00E14032">
        <w:rPr>
          <w:lang w:val="hr-BA"/>
        </w:rPr>
        <w:t xml:space="preserve">Tabela 1. Trenutna situacija </w:t>
      </w:r>
      <w:r w:rsidR="00225418" w:rsidRPr="00E14032">
        <w:rPr>
          <w:lang w:val="hr-BA"/>
        </w:rPr>
        <w:t xml:space="preserve">u </w:t>
      </w:r>
      <w:r w:rsidRPr="00E14032">
        <w:rPr>
          <w:lang w:val="hr-BA"/>
        </w:rPr>
        <w:t>vez</w:t>
      </w:r>
      <w:r w:rsidR="00225418" w:rsidRPr="00E14032">
        <w:rPr>
          <w:lang w:val="hr-BA"/>
        </w:rPr>
        <w:t>i s</w:t>
      </w:r>
      <w:r w:rsidRPr="00E14032">
        <w:rPr>
          <w:lang w:val="hr-BA"/>
        </w:rPr>
        <w:t xml:space="preserve"> intern</w:t>
      </w:r>
      <w:r w:rsidR="00225418" w:rsidRPr="00E14032">
        <w:rPr>
          <w:lang w:val="hr-BA"/>
        </w:rPr>
        <w:t>om</w:t>
      </w:r>
      <w:r w:rsidRPr="00E14032">
        <w:rPr>
          <w:lang w:val="hr-BA"/>
        </w:rPr>
        <w:t xml:space="preserve"> revizij</w:t>
      </w:r>
      <w:r w:rsidR="00225418" w:rsidRPr="00E14032">
        <w:rPr>
          <w:lang w:val="hr-BA"/>
        </w:rPr>
        <w:t>om</w:t>
      </w:r>
      <w:r w:rsidRPr="00E14032">
        <w:rPr>
          <w:vertAlign w:val="superscript"/>
          <w:lang w:val="hr-BA"/>
        </w:rPr>
        <w:footnoteReference w:id="413"/>
      </w:r>
      <w:r w:rsidR="00225418" w:rsidRPr="00E14032">
        <w:rPr>
          <w:lang w:val="hr-BA"/>
        </w:rPr>
        <w:t xml:space="preserve"> </w:t>
      </w:r>
      <w:r w:rsidRPr="00E14032">
        <w:rPr>
          <w:vertAlign w:val="superscript"/>
          <w:lang w:val="hr-BA"/>
        </w:rPr>
        <w:footnoteReference w:id="414"/>
      </w:r>
    </w:p>
    <w:tbl>
      <w:tblPr>
        <w:tblStyle w:val="TableGrid"/>
        <w:tblW w:w="9298" w:type="dxa"/>
        <w:tblInd w:w="-28" w:type="dxa"/>
        <w:tblCellMar>
          <w:left w:w="107" w:type="dxa"/>
          <w:right w:w="115" w:type="dxa"/>
        </w:tblCellMar>
        <w:tblLook w:val="04A0" w:firstRow="1" w:lastRow="0" w:firstColumn="1" w:lastColumn="0" w:noHBand="0" w:noVBand="1"/>
      </w:tblPr>
      <w:tblGrid>
        <w:gridCol w:w="4563"/>
        <w:gridCol w:w="1302"/>
        <w:gridCol w:w="1144"/>
        <w:gridCol w:w="1144"/>
        <w:gridCol w:w="1145"/>
      </w:tblGrid>
      <w:tr w:rsidR="005E6945" w:rsidRPr="00E14032" w:rsidTr="005E6945">
        <w:trPr>
          <w:trHeight w:val="516"/>
        </w:trPr>
        <w:tc>
          <w:tcPr>
            <w:tcW w:w="4563"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0" w:firstLine="0"/>
              <w:jc w:val="left"/>
              <w:rPr>
                <w:lang w:val="hr-BA"/>
              </w:rPr>
            </w:pPr>
          </w:p>
        </w:tc>
        <w:tc>
          <w:tcPr>
            <w:tcW w:w="1302"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10" w:firstLine="0"/>
              <w:jc w:val="center"/>
              <w:rPr>
                <w:lang w:val="hr-BA"/>
              </w:rPr>
            </w:pPr>
            <w:r w:rsidRPr="00E14032">
              <w:rPr>
                <w:b/>
                <w:color w:val="FFFFFF"/>
                <w:lang w:val="hr-BA"/>
              </w:rPr>
              <w:t xml:space="preserve">Državni nivo </w:t>
            </w:r>
          </w:p>
        </w:tc>
        <w:tc>
          <w:tcPr>
            <w:tcW w:w="1144"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9" w:firstLine="0"/>
              <w:jc w:val="center"/>
              <w:rPr>
                <w:lang w:val="hr-BA"/>
              </w:rPr>
            </w:pPr>
            <w:r w:rsidRPr="00E14032">
              <w:rPr>
                <w:b/>
                <w:color w:val="FFFFFF"/>
                <w:lang w:val="hr-BA"/>
              </w:rPr>
              <w:t>FBiH</w:t>
            </w:r>
          </w:p>
        </w:tc>
        <w:tc>
          <w:tcPr>
            <w:tcW w:w="1144"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13" w:firstLine="0"/>
              <w:jc w:val="center"/>
              <w:rPr>
                <w:lang w:val="hr-BA"/>
              </w:rPr>
            </w:pPr>
            <w:r w:rsidRPr="00E14032">
              <w:rPr>
                <w:b/>
                <w:color w:val="FFFFFF"/>
                <w:lang w:val="hr-BA"/>
              </w:rPr>
              <w:t xml:space="preserve">RS </w:t>
            </w:r>
          </w:p>
        </w:tc>
        <w:tc>
          <w:tcPr>
            <w:tcW w:w="1145"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10" w:firstLine="0"/>
              <w:jc w:val="center"/>
              <w:rPr>
                <w:lang w:val="hr-BA"/>
              </w:rPr>
            </w:pPr>
            <w:r w:rsidRPr="00E14032">
              <w:rPr>
                <w:b/>
                <w:color w:val="FFFFFF"/>
                <w:lang w:val="hr-BA"/>
              </w:rPr>
              <w:t xml:space="preserve">BD </w:t>
            </w:r>
          </w:p>
        </w:tc>
      </w:tr>
      <w:tr w:rsidR="005E6945" w:rsidRPr="00E14032" w:rsidTr="005E6945">
        <w:trPr>
          <w:trHeight w:val="520"/>
        </w:trPr>
        <w:tc>
          <w:tcPr>
            <w:tcW w:w="4563"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b/>
                <w:lang w:val="hr-BA"/>
              </w:rPr>
              <w:t xml:space="preserve">Organizacije koje moraju uspostaviti internu kontrolu </w:t>
            </w:r>
          </w:p>
        </w:tc>
        <w:tc>
          <w:tcPr>
            <w:tcW w:w="130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4" w:firstLine="0"/>
              <w:jc w:val="center"/>
              <w:rPr>
                <w:lang w:val="hr-BA"/>
              </w:rPr>
            </w:pPr>
            <w:r w:rsidRPr="00E14032">
              <w:rPr>
                <w:lang w:val="hr-BA"/>
              </w:rPr>
              <w:t xml:space="preserve">17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1" w:firstLine="0"/>
              <w:jc w:val="center"/>
              <w:rPr>
                <w:lang w:val="hr-BA"/>
              </w:rPr>
            </w:pPr>
            <w:r w:rsidRPr="00E14032">
              <w:rPr>
                <w:lang w:val="hr-BA"/>
              </w:rPr>
              <w:t xml:space="preserve">73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4" w:firstLine="0"/>
              <w:jc w:val="center"/>
              <w:rPr>
                <w:lang w:val="hr-BA"/>
              </w:rPr>
            </w:pPr>
            <w:r w:rsidRPr="00E14032">
              <w:rPr>
                <w:lang w:val="hr-BA"/>
              </w:rPr>
              <w:t xml:space="preserve">68 </w:t>
            </w:r>
          </w:p>
        </w:tc>
        <w:tc>
          <w:tcPr>
            <w:tcW w:w="114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7" w:firstLine="0"/>
              <w:jc w:val="center"/>
              <w:rPr>
                <w:lang w:val="hr-BA"/>
              </w:rPr>
            </w:pPr>
            <w:r w:rsidRPr="00E14032">
              <w:rPr>
                <w:lang w:val="hr-BA"/>
              </w:rPr>
              <w:t xml:space="preserve">0 </w:t>
            </w:r>
          </w:p>
        </w:tc>
      </w:tr>
      <w:tr w:rsidR="005E6945" w:rsidRPr="00E14032" w:rsidTr="005E6945">
        <w:trPr>
          <w:trHeight w:val="518"/>
        </w:trPr>
        <w:tc>
          <w:tcPr>
            <w:tcW w:w="4563"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b/>
                <w:lang w:val="hr-BA"/>
              </w:rPr>
              <w:t>Uspostavljene jedinice</w:t>
            </w:r>
          </w:p>
        </w:tc>
        <w:tc>
          <w:tcPr>
            <w:tcW w:w="130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1" w:firstLine="0"/>
              <w:jc w:val="center"/>
              <w:rPr>
                <w:lang w:val="hr-BA"/>
              </w:rPr>
            </w:pPr>
            <w:r w:rsidRPr="00E14032">
              <w:rPr>
                <w:lang w:val="hr-BA"/>
              </w:rPr>
              <w:t xml:space="preserve">8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1" w:firstLine="0"/>
              <w:jc w:val="center"/>
              <w:rPr>
                <w:lang w:val="hr-BA"/>
              </w:rPr>
            </w:pPr>
            <w:r w:rsidRPr="00E14032">
              <w:rPr>
                <w:lang w:val="hr-BA"/>
              </w:rPr>
              <w:t xml:space="preserve">31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4" w:firstLine="0"/>
              <w:jc w:val="center"/>
              <w:rPr>
                <w:lang w:val="hr-BA"/>
              </w:rPr>
            </w:pPr>
            <w:r w:rsidRPr="00E14032">
              <w:rPr>
                <w:lang w:val="hr-BA"/>
              </w:rPr>
              <w:t xml:space="preserve">29 </w:t>
            </w:r>
          </w:p>
        </w:tc>
        <w:tc>
          <w:tcPr>
            <w:tcW w:w="114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7" w:firstLine="0"/>
              <w:jc w:val="center"/>
              <w:rPr>
                <w:lang w:val="hr-BA"/>
              </w:rPr>
            </w:pPr>
            <w:r w:rsidRPr="00E14032">
              <w:rPr>
                <w:lang w:val="hr-BA"/>
              </w:rPr>
              <w:t xml:space="preserve">0 </w:t>
            </w:r>
          </w:p>
        </w:tc>
      </w:tr>
      <w:tr w:rsidR="005E6945" w:rsidRPr="00E14032" w:rsidTr="005E6945">
        <w:trPr>
          <w:trHeight w:val="518"/>
        </w:trPr>
        <w:tc>
          <w:tcPr>
            <w:tcW w:w="4563"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b/>
                <w:lang w:val="hr-BA"/>
              </w:rPr>
              <w:t xml:space="preserve">Jedinice koje zadovoljavaju potrebe za brojem zaposlenika </w:t>
            </w:r>
          </w:p>
        </w:tc>
        <w:tc>
          <w:tcPr>
            <w:tcW w:w="130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1" w:firstLine="0"/>
              <w:jc w:val="center"/>
              <w:rPr>
                <w:lang w:val="hr-BA"/>
              </w:rPr>
            </w:pPr>
            <w:r w:rsidRPr="00E14032">
              <w:rPr>
                <w:lang w:val="hr-BA"/>
              </w:rPr>
              <w:t xml:space="preserve">8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1" w:firstLine="0"/>
              <w:jc w:val="center"/>
              <w:rPr>
                <w:lang w:val="hr-BA"/>
              </w:rPr>
            </w:pPr>
            <w:r w:rsidRPr="00E14032">
              <w:rPr>
                <w:lang w:val="hr-BA"/>
              </w:rPr>
              <w:t xml:space="preserve">14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1" w:firstLine="0"/>
              <w:jc w:val="center"/>
              <w:rPr>
                <w:lang w:val="hr-BA"/>
              </w:rPr>
            </w:pPr>
            <w:r w:rsidRPr="00E14032">
              <w:rPr>
                <w:lang w:val="hr-BA"/>
              </w:rPr>
              <w:t xml:space="preserve">8 </w:t>
            </w:r>
          </w:p>
        </w:tc>
        <w:tc>
          <w:tcPr>
            <w:tcW w:w="114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7" w:firstLine="0"/>
              <w:jc w:val="center"/>
              <w:rPr>
                <w:lang w:val="hr-BA"/>
              </w:rPr>
            </w:pPr>
            <w:r w:rsidRPr="00E14032">
              <w:rPr>
                <w:lang w:val="hr-BA"/>
              </w:rPr>
              <w:t xml:space="preserve">0 </w:t>
            </w:r>
          </w:p>
        </w:tc>
      </w:tr>
      <w:tr w:rsidR="005E6945" w:rsidRPr="00E14032" w:rsidTr="005E6945">
        <w:trPr>
          <w:trHeight w:val="518"/>
        </w:trPr>
        <w:tc>
          <w:tcPr>
            <w:tcW w:w="4563"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b/>
                <w:lang w:val="hr-BA"/>
              </w:rPr>
              <w:t xml:space="preserve">Zaposleni interni revizori </w:t>
            </w:r>
          </w:p>
        </w:tc>
        <w:tc>
          <w:tcPr>
            <w:tcW w:w="130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4" w:firstLine="0"/>
              <w:jc w:val="center"/>
              <w:rPr>
                <w:lang w:val="hr-BA"/>
              </w:rPr>
            </w:pPr>
            <w:r w:rsidRPr="00E14032">
              <w:rPr>
                <w:lang w:val="hr-BA"/>
              </w:rPr>
              <w:t xml:space="preserve">13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1" w:firstLine="0"/>
              <w:jc w:val="center"/>
              <w:rPr>
                <w:lang w:val="hr-BA"/>
              </w:rPr>
            </w:pPr>
            <w:r w:rsidRPr="00E14032">
              <w:rPr>
                <w:lang w:val="hr-BA"/>
              </w:rPr>
              <w:t xml:space="preserve">69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4" w:firstLine="0"/>
              <w:jc w:val="center"/>
              <w:rPr>
                <w:lang w:val="hr-BA"/>
              </w:rPr>
            </w:pPr>
            <w:r w:rsidRPr="00E14032">
              <w:rPr>
                <w:lang w:val="hr-BA"/>
              </w:rPr>
              <w:t xml:space="preserve">48 </w:t>
            </w:r>
          </w:p>
        </w:tc>
        <w:tc>
          <w:tcPr>
            <w:tcW w:w="114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7" w:firstLine="0"/>
              <w:jc w:val="center"/>
              <w:rPr>
                <w:lang w:val="hr-BA"/>
              </w:rPr>
            </w:pPr>
            <w:r w:rsidRPr="00E14032">
              <w:rPr>
                <w:lang w:val="hr-BA"/>
              </w:rPr>
              <w:t xml:space="preserve">0 </w:t>
            </w:r>
          </w:p>
        </w:tc>
      </w:tr>
      <w:tr w:rsidR="005E6945" w:rsidRPr="00E14032" w:rsidTr="005E6945">
        <w:trPr>
          <w:trHeight w:val="518"/>
        </w:trPr>
        <w:tc>
          <w:tcPr>
            <w:tcW w:w="4563"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0F7F0E" w:rsidP="005E6945">
            <w:pPr>
              <w:spacing w:after="0" w:line="259" w:lineRule="auto"/>
              <w:ind w:left="0" w:firstLine="0"/>
              <w:jc w:val="left"/>
              <w:rPr>
                <w:lang w:val="hr-BA"/>
              </w:rPr>
            </w:pPr>
            <w:r w:rsidRPr="00E14032">
              <w:rPr>
                <w:b/>
                <w:lang w:val="hr-BA"/>
              </w:rPr>
              <w:t>Obučeni</w:t>
            </w:r>
            <w:r w:rsidR="005E6945" w:rsidRPr="00E14032">
              <w:rPr>
                <w:b/>
                <w:lang w:val="hr-BA"/>
              </w:rPr>
              <w:t xml:space="preserve"> interni revizori</w:t>
            </w:r>
            <w:r w:rsidR="005E6945" w:rsidRPr="00E14032">
              <w:rPr>
                <w:b/>
                <w:vertAlign w:val="superscript"/>
                <w:lang w:val="hr-BA"/>
              </w:rPr>
              <w:t>419</w:t>
            </w:r>
          </w:p>
        </w:tc>
        <w:tc>
          <w:tcPr>
            <w:tcW w:w="130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4" w:firstLine="0"/>
              <w:jc w:val="center"/>
              <w:rPr>
                <w:lang w:val="hr-BA"/>
              </w:rPr>
            </w:pPr>
            <w:r w:rsidRPr="00E14032">
              <w:rPr>
                <w:lang w:val="hr-BA"/>
              </w:rPr>
              <w:t xml:space="preserve">38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1" w:firstLine="0"/>
              <w:jc w:val="center"/>
              <w:rPr>
                <w:lang w:val="hr-BA"/>
              </w:rPr>
            </w:pPr>
            <w:r w:rsidRPr="00E14032">
              <w:rPr>
                <w:lang w:val="hr-BA"/>
              </w:rPr>
              <w:t xml:space="preserve">93 </w:t>
            </w:r>
          </w:p>
        </w:tc>
        <w:tc>
          <w:tcPr>
            <w:tcW w:w="1144"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13" w:firstLine="0"/>
              <w:jc w:val="center"/>
              <w:rPr>
                <w:lang w:val="hr-BA"/>
              </w:rPr>
            </w:pPr>
            <w:r w:rsidRPr="00E14032">
              <w:rPr>
                <w:lang w:val="hr-BA"/>
              </w:rPr>
              <w:t xml:space="preserve">125 </w:t>
            </w:r>
          </w:p>
        </w:tc>
        <w:tc>
          <w:tcPr>
            <w:tcW w:w="114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7" w:firstLine="0"/>
              <w:jc w:val="center"/>
              <w:rPr>
                <w:lang w:val="hr-BA"/>
              </w:rPr>
            </w:pPr>
            <w:r w:rsidRPr="00E14032">
              <w:rPr>
                <w:lang w:val="hr-BA"/>
              </w:rPr>
              <w:t xml:space="preserve">3 </w:t>
            </w:r>
          </w:p>
        </w:tc>
      </w:tr>
    </w:tbl>
    <w:p w:rsidR="005E6945" w:rsidRPr="00E14032" w:rsidRDefault="005E6945" w:rsidP="005E6945">
      <w:pPr>
        <w:spacing w:after="267" w:line="250" w:lineRule="auto"/>
        <w:ind w:left="10" w:right="56"/>
        <w:rPr>
          <w:sz w:val="18"/>
          <w:lang w:val="hr-BA"/>
        </w:rPr>
      </w:pPr>
      <w:r w:rsidRPr="00E14032">
        <w:rPr>
          <w:sz w:val="18"/>
          <w:lang w:val="hr-BA"/>
        </w:rPr>
        <w:t>Izvor: Ministarstvo finansija i trezora na državnom nivou, Ministarstvo finansija Federacije Bosne i Hercegovine, Ministarstvo finansija Republike Srpske i Direkcija za finansije Brčko distrikta</w:t>
      </w:r>
    </w:p>
    <w:p w:rsidR="005E6945" w:rsidRPr="00E14032" w:rsidRDefault="005E6945" w:rsidP="005E6945">
      <w:pPr>
        <w:ind w:left="-5" w:right="54"/>
        <w:rPr>
          <w:lang w:val="hr-BA"/>
        </w:rPr>
      </w:pPr>
      <w:r w:rsidRPr="00E14032">
        <w:rPr>
          <w:lang w:val="hr-BA"/>
        </w:rPr>
        <w:t>Tokom 2014.</w:t>
      </w:r>
      <w:r w:rsidR="00534688" w:rsidRPr="00E14032">
        <w:rPr>
          <w:lang w:val="hr-BA"/>
        </w:rPr>
        <w:t xml:space="preserve"> </w:t>
      </w:r>
      <w:r w:rsidRPr="00E14032">
        <w:rPr>
          <w:lang w:val="hr-BA"/>
        </w:rPr>
        <w:t>g</w:t>
      </w:r>
      <w:r w:rsidR="00534688" w:rsidRPr="00E14032">
        <w:rPr>
          <w:lang w:val="hr-BA"/>
        </w:rPr>
        <w:t>odine</w:t>
      </w:r>
      <w:r w:rsidRPr="00E14032">
        <w:rPr>
          <w:lang w:val="hr-BA"/>
        </w:rPr>
        <w:t xml:space="preserve"> CHU-ovi su se bavili nacrtom legislative, regulative i pravilnika za specifične aspekte okvira i nastavili su se baviti edukacijom za interne revizore. Ukupan broj od 259 internih revizora </w:t>
      </w:r>
      <w:r w:rsidR="00534688" w:rsidRPr="00E14032">
        <w:rPr>
          <w:lang w:val="hr-BA"/>
        </w:rPr>
        <w:t xml:space="preserve">obučen </w:t>
      </w:r>
      <w:r w:rsidRPr="00E14032">
        <w:rPr>
          <w:lang w:val="hr-BA"/>
        </w:rPr>
        <w:t>je od 2010.</w:t>
      </w:r>
      <w:r w:rsidR="00534688" w:rsidRPr="00E14032">
        <w:rPr>
          <w:lang w:val="hr-BA"/>
        </w:rPr>
        <w:t xml:space="preserve"> </w:t>
      </w:r>
      <w:r w:rsidRPr="00E14032">
        <w:rPr>
          <w:lang w:val="hr-BA"/>
        </w:rPr>
        <w:t>g</w:t>
      </w:r>
      <w:r w:rsidR="00534688" w:rsidRPr="00E14032">
        <w:rPr>
          <w:lang w:val="hr-BA"/>
        </w:rPr>
        <w:t>odine putem</w:t>
      </w:r>
      <w:r w:rsidRPr="00E14032">
        <w:rPr>
          <w:lang w:val="hr-BA"/>
        </w:rPr>
        <w:t xml:space="preserve"> projek</w:t>
      </w:r>
      <w:r w:rsidR="00534688" w:rsidRPr="00E14032">
        <w:rPr>
          <w:lang w:val="hr-BA"/>
        </w:rPr>
        <w:t>ata</w:t>
      </w:r>
      <w:r w:rsidRPr="00E14032">
        <w:rPr>
          <w:lang w:val="hr-BA"/>
        </w:rPr>
        <w:t xml:space="preserve"> tehničke pomoći</w:t>
      </w:r>
      <w:r w:rsidRPr="00E14032">
        <w:rPr>
          <w:vertAlign w:val="superscript"/>
          <w:lang w:val="hr-BA"/>
        </w:rPr>
        <w:footnoteReference w:id="415"/>
      </w:r>
      <w:r w:rsidRPr="00E14032">
        <w:rPr>
          <w:lang w:val="hr-BA"/>
        </w:rPr>
        <w:t>, dok je trenutno zaposleno samo 130 internih revizora. Razvijena je serija paketa</w:t>
      </w:r>
      <w:r w:rsidR="000F7F0E" w:rsidRPr="00E14032">
        <w:rPr>
          <w:lang w:val="hr-BA"/>
        </w:rPr>
        <w:t xml:space="preserve"> obuke</w:t>
      </w:r>
      <w:r w:rsidRPr="00E14032">
        <w:rPr>
          <w:lang w:val="hr-BA"/>
        </w:rPr>
        <w:t xml:space="preserve">, s dostavom od strane dužnosnika institucija BiH, kako bi se pomogla održivost kada se završi projekat ove godine. Ovo će omogućiti </w:t>
      </w:r>
      <w:r w:rsidR="00A317B0" w:rsidRPr="00E14032">
        <w:rPr>
          <w:lang w:val="hr-BA"/>
        </w:rPr>
        <w:t>rukovodioc</w:t>
      </w:r>
      <w:r w:rsidR="00534688" w:rsidRPr="00E14032">
        <w:rPr>
          <w:lang w:val="hr-BA"/>
        </w:rPr>
        <w:t>ima</w:t>
      </w:r>
      <w:r w:rsidRPr="00E14032">
        <w:rPr>
          <w:lang w:val="hr-BA"/>
        </w:rPr>
        <w:t xml:space="preserve"> jedinica interne revizije da se redovno sastaju sa CHU. Tamo gdje su uspostavljene jedinice, dovršene su </w:t>
      </w:r>
      <w:r w:rsidR="00534688" w:rsidRPr="00E14032">
        <w:rPr>
          <w:lang w:val="hr-BA"/>
        </w:rPr>
        <w:t>p</w:t>
      </w:r>
      <w:r w:rsidRPr="00E14032">
        <w:rPr>
          <w:lang w:val="hr-BA"/>
        </w:rPr>
        <w:t xml:space="preserve">ovelje interne revizije s </w:t>
      </w:r>
      <w:r w:rsidR="00A317B0" w:rsidRPr="00E14032">
        <w:rPr>
          <w:lang w:val="hr-BA"/>
        </w:rPr>
        <w:t>rukovodioc</w:t>
      </w:r>
      <w:r w:rsidRPr="00E14032">
        <w:rPr>
          <w:lang w:val="hr-BA"/>
        </w:rPr>
        <w:t>ima jedinica. Postoje odvojeni priručnici interne revizije na državnom nivou, za FBiH i RS</w:t>
      </w:r>
      <w:r w:rsidR="00632D10" w:rsidRPr="00E14032">
        <w:rPr>
          <w:lang w:val="hr-BA"/>
        </w:rPr>
        <w:t>,</w:t>
      </w:r>
      <w:r w:rsidRPr="00E14032">
        <w:rPr>
          <w:lang w:val="hr-BA"/>
        </w:rPr>
        <w:t xml:space="preserve"> ali su sastavljeni uz podršku projekata tehničke pomoći</w:t>
      </w:r>
      <w:r w:rsidR="00534688" w:rsidRPr="00E14032">
        <w:rPr>
          <w:lang w:val="hr-BA"/>
        </w:rPr>
        <w:t>,</w:t>
      </w:r>
      <w:r w:rsidRPr="00E14032">
        <w:rPr>
          <w:lang w:val="hr-BA"/>
        </w:rPr>
        <w:t xml:space="preserve"> pa su dosta konzistentni. </w:t>
      </w:r>
    </w:p>
    <w:p w:rsidR="005E6945" w:rsidRPr="00E14032" w:rsidRDefault="005E6945" w:rsidP="005E6945">
      <w:pPr>
        <w:ind w:left="-5" w:right="54"/>
        <w:rPr>
          <w:lang w:val="hr-BA"/>
        </w:rPr>
      </w:pPr>
      <w:r w:rsidRPr="00E14032">
        <w:rPr>
          <w:lang w:val="hr-BA"/>
        </w:rPr>
        <w:t xml:space="preserve">Najznačajniji pomak u 2014. godini bio je izrada Programa </w:t>
      </w:r>
      <w:r w:rsidR="000F7F0E" w:rsidRPr="00E14032">
        <w:rPr>
          <w:lang w:val="hr-BA"/>
        </w:rPr>
        <w:t>obuk</w:t>
      </w:r>
      <w:r w:rsidRPr="00E14032">
        <w:rPr>
          <w:lang w:val="hr-BA"/>
        </w:rPr>
        <w:t>e i Pravilnik</w:t>
      </w:r>
      <w:r w:rsidR="00534688" w:rsidRPr="00E14032">
        <w:rPr>
          <w:lang w:val="hr-BA"/>
        </w:rPr>
        <w:t>a</w:t>
      </w:r>
      <w:r w:rsidRPr="00E14032">
        <w:rPr>
          <w:lang w:val="hr-BA"/>
        </w:rPr>
        <w:t xml:space="preserve"> o testiranju za dodjelu nacionalnog certifikata za interne revizore u javnom sektoru u BiH. Do danas, ovi dokumenti su odobreni samo u FBiH, ali su dogovoreni s</w:t>
      </w:r>
      <w:r w:rsidR="00534688" w:rsidRPr="00E14032">
        <w:rPr>
          <w:lang w:val="hr-BA"/>
        </w:rPr>
        <w:t>a</w:t>
      </w:r>
      <w:r w:rsidRPr="00E14032">
        <w:rPr>
          <w:lang w:val="hr-BA"/>
        </w:rPr>
        <w:t xml:space="preserve"> </w:t>
      </w:r>
      <w:r w:rsidR="00534688" w:rsidRPr="00E14032">
        <w:rPr>
          <w:lang w:val="hr-BA"/>
        </w:rPr>
        <w:t>za</w:t>
      </w:r>
      <w:r w:rsidRPr="00E14032">
        <w:rPr>
          <w:lang w:val="hr-BA"/>
        </w:rPr>
        <w:t xml:space="preserve">poslenicima CHU na državnom nivou i u RS-u. Nijedan interni revizor još nije primio svoj certifikat u skladu s ovom shemom. Međutim, kao što je prikazano na indikatoru </w:t>
      </w:r>
      <w:r w:rsidR="00534688" w:rsidRPr="00E14032">
        <w:rPr>
          <w:lang w:val="hr-BA"/>
        </w:rPr>
        <w:t>iznad</w:t>
      </w:r>
      <w:r w:rsidRPr="00E14032">
        <w:rPr>
          <w:lang w:val="hr-BA"/>
        </w:rPr>
        <w:t>, 78% internih revizora imaju druge certifikate koji se dodjeljuju u BiH</w:t>
      </w:r>
      <w:r w:rsidR="00534688" w:rsidRPr="00E14032">
        <w:rPr>
          <w:lang w:val="hr-BA"/>
        </w:rPr>
        <w:t>,</w:t>
      </w:r>
      <w:r w:rsidRPr="00E14032">
        <w:rPr>
          <w:vertAlign w:val="superscript"/>
          <w:lang w:val="hr-BA"/>
        </w:rPr>
        <w:footnoteReference w:id="416"/>
      </w:r>
      <w:r w:rsidRPr="00E14032">
        <w:rPr>
          <w:lang w:val="hr-BA"/>
        </w:rPr>
        <w:t xml:space="preserve"> iako ta </w:t>
      </w:r>
      <w:r w:rsidR="000F7F0E" w:rsidRPr="00E14032">
        <w:rPr>
          <w:lang w:val="hr-BA"/>
        </w:rPr>
        <w:t>obuka</w:t>
      </w:r>
      <w:r w:rsidRPr="00E14032">
        <w:rPr>
          <w:lang w:val="hr-BA"/>
        </w:rPr>
        <w:t xml:space="preserve"> nije fokusirana na javni sektor.</w:t>
      </w:r>
    </w:p>
    <w:p w:rsidR="005E6945" w:rsidRPr="00E14032" w:rsidRDefault="005E6945" w:rsidP="005E6945">
      <w:pPr>
        <w:ind w:left="-5" w:right="54"/>
        <w:rPr>
          <w:lang w:val="hr-BA"/>
        </w:rPr>
      </w:pPr>
      <w:r w:rsidRPr="00E14032">
        <w:rPr>
          <w:lang w:val="hr-BA"/>
        </w:rPr>
        <w:t xml:space="preserve">Kao što je spomenuto u principu 6, ne postoji aktivna PIFC strategija na državnom nivou niti u entitetima. Kao i za FMC, planovi i strategije za internu reviziju ne odražavaju trenutno stanje napretka. Odobrena strategija za BD uključuje razvoj interne revizije i, iako tamo nema trenutnih aktivnosti interne revizije, tri </w:t>
      </w:r>
      <w:r w:rsidR="00534688" w:rsidRPr="00E14032">
        <w:rPr>
          <w:lang w:val="hr-BA"/>
        </w:rPr>
        <w:t>za</w:t>
      </w:r>
      <w:r w:rsidRPr="00E14032">
        <w:rPr>
          <w:lang w:val="hr-BA"/>
        </w:rPr>
        <w:t>poslenika je već prisustvovalo edukaciji za internu reviziju.</w:t>
      </w:r>
    </w:p>
    <w:p w:rsidR="005E6945" w:rsidRPr="00E14032" w:rsidRDefault="005E6945" w:rsidP="005E6945">
      <w:pPr>
        <w:ind w:left="-5" w:right="54"/>
        <w:rPr>
          <w:lang w:val="hr-BA"/>
        </w:rPr>
      </w:pPr>
      <w:r w:rsidRPr="00E14032">
        <w:rPr>
          <w:lang w:val="hr-BA"/>
        </w:rPr>
        <w:t>CHU-ovi su uspostavljeni za internu reviziju n</w:t>
      </w:r>
      <w:r w:rsidR="008834F9" w:rsidRPr="00E14032">
        <w:rPr>
          <w:lang w:val="hr-BA"/>
        </w:rPr>
        <w:t>a</w:t>
      </w:r>
      <w:r w:rsidRPr="00E14032">
        <w:rPr>
          <w:lang w:val="hr-BA"/>
        </w:rPr>
        <w:t xml:space="preserve"> državnom nivou i na nivou entiteta</w:t>
      </w:r>
      <w:r w:rsidR="00534688" w:rsidRPr="00E14032">
        <w:rPr>
          <w:lang w:val="hr-BA"/>
        </w:rPr>
        <w:t>,</w:t>
      </w:r>
      <w:r w:rsidRPr="00E14032">
        <w:rPr>
          <w:lang w:val="hr-BA"/>
        </w:rPr>
        <w:t xml:space="preserve"> ali ne i u BD. U sklopu spomenutog sveukupno ograničenog broja </w:t>
      </w:r>
      <w:r w:rsidR="00534688" w:rsidRPr="00E14032">
        <w:rPr>
          <w:lang w:val="hr-BA"/>
        </w:rPr>
        <w:t>za</w:t>
      </w:r>
      <w:r w:rsidRPr="00E14032">
        <w:rPr>
          <w:lang w:val="hr-BA"/>
        </w:rPr>
        <w:t>poslenika, samo njih četvero je bilo u potpunosti angaž</w:t>
      </w:r>
      <w:r w:rsidR="00DE4BF5" w:rsidRPr="00E14032">
        <w:rPr>
          <w:lang w:val="hr-BA"/>
        </w:rPr>
        <w:t>ir</w:t>
      </w:r>
      <w:r w:rsidRPr="00E14032">
        <w:rPr>
          <w:lang w:val="hr-BA"/>
        </w:rPr>
        <w:t>an</w:t>
      </w:r>
      <w:r w:rsidR="00DE4BF5" w:rsidRPr="00E14032">
        <w:rPr>
          <w:lang w:val="hr-BA"/>
        </w:rPr>
        <w:t>o</w:t>
      </w:r>
      <w:r w:rsidRPr="00E14032">
        <w:rPr>
          <w:lang w:val="hr-BA"/>
        </w:rPr>
        <w:t xml:space="preserve"> na pitanjima interne revizije tokom 2014.</w:t>
      </w:r>
      <w:r w:rsidR="00DE4BF5" w:rsidRPr="00E14032">
        <w:rPr>
          <w:lang w:val="hr-BA"/>
        </w:rPr>
        <w:t xml:space="preserve"> </w:t>
      </w:r>
      <w:r w:rsidRPr="00E14032">
        <w:rPr>
          <w:lang w:val="hr-BA"/>
        </w:rPr>
        <w:t>g</w:t>
      </w:r>
      <w:r w:rsidR="00DE4BF5" w:rsidRPr="00E14032">
        <w:rPr>
          <w:lang w:val="hr-BA"/>
        </w:rPr>
        <w:t>odine</w:t>
      </w:r>
      <w:r w:rsidRPr="00E14032">
        <w:rPr>
          <w:lang w:val="hr-BA"/>
        </w:rPr>
        <w:t>.</w:t>
      </w:r>
    </w:p>
    <w:p w:rsidR="005E6945" w:rsidRPr="00E14032" w:rsidRDefault="005E6945" w:rsidP="005E6945">
      <w:pPr>
        <w:ind w:left="-5" w:right="54"/>
        <w:rPr>
          <w:lang w:val="hr-BA"/>
        </w:rPr>
      </w:pPr>
      <w:r w:rsidRPr="00E14032">
        <w:rPr>
          <w:lang w:val="hr-BA"/>
        </w:rPr>
        <w:t>Određene aktivnosti na osiguranju kvalitet</w:t>
      </w:r>
      <w:r w:rsidR="008D1C58" w:rsidRPr="00E14032">
        <w:rPr>
          <w:lang w:val="hr-BA"/>
        </w:rPr>
        <w:t>a</w:t>
      </w:r>
      <w:r w:rsidRPr="00E14032">
        <w:rPr>
          <w:lang w:val="hr-BA"/>
        </w:rPr>
        <w:t xml:space="preserve"> izvrš</w:t>
      </w:r>
      <w:r w:rsidR="009C2D48" w:rsidRPr="00E14032">
        <w:rPr>
          <w:lang w:val="hr-BA"/>
        </w:rPr>
        <w:t>io je</w:t>
      </w:r>
      <w:r w:rsidRPr="00E14032">
        <w:rPr>
          <w:lang w:val="hr-BA"/>
        </w:rPr>
        <w:t xml:space="preserve"> CHU, na bazi godišnjih povrata od individualnih jedinica interne revizije, ali one ne zadovoljavaju zahtjeve međunarodnih standarda</w:t>
      </w:r>
      <w:r w:rsidR="00DE4BF5" w:rsidRPr="00E14032">
        <w:rPr>
          <w:lang w:val="hr-BA"/>
        </w:rPr>
        <w:t>,</w:t>
      </w:r>
      <w:r w:rsidRPr="00E14032">
        <w:rPr>
          <w:lang w:val="hr-BA"/>
        </w:rPr>
        <w:t xml:space="preserve"> koji utjelovljuju strož</w:t>
      </w:r>
      <w:r w:rsidR="00DE4BF5" w:rsidRPr="00E14032">
        <w:rPr>
          <w:lang w:val="hr-BA"/>
        </w:rPr>
        <w:t>ij</w:t>
      </w:r>
      <w:r w:rsidRPr="00E14032">
        <w:rPr>
          <w:lang w:val="hr-BA"/>
        </w:rPr>
        <w:t>e programe, uključujući nezavisne revizije svakih pet godina</w:t>
      </w:r>
      <w:r w:rsidR="00DE4BF5" w:rsidRPr="00E14032">
        <w:rPr>
          <w:lang w:val="hr-BA"/>
        </w:rPr>
        <w:t>.</w:t>
      </w:r>
      <w:r w:rsidRPr="00E14032">
        <w:rPr>
          <w:vertAlign w:val="superscript"/>
          <w:lang w:val="hr-BA"/>
        </w:rPr>
        <w:footnoteReference w:id="417"/>
      </w:r>
    </w:p>
    <w:p w:rsidR="005E6945" w:rsidRPr="00E14032" w:rsidRDefault="005E6945" w:rsidP="005E6945">
      <w:pPr>
        <w:ind w:left="-5" w:right="54"/>
        <w:rPr>
          <w:lang w:val="hr-BA"/>
        </w:rPr>
      </w:pPr>
      <w:r w:rsidRPr="00E14032">
        <w:rPr>
          <w:lang w:val="hr-BA"/>
        </w:rPr>
        <w:t xml:space="preserve">Informacije navedene iznad pokazuju da je operativni okvir za internu reviziju uspostavljen i u fazi razvoja. Vrijednost kvalitativnog indikatora vezanog za operativni okvir </w:t>
      </w:r>
      <w:r w:rsidR="00D030A0" w:rsidRPr="00E14032">
        <w:rPr>
          <w:lang w:val="hr-BA"/>
        </w:rPr>
        <w:t xml:space="preserve">stoga </w:t>
      </w:r>
      <w:r w:rsidRPr="00E14032">
        <w:rPr>
          <w:lang w:val="hr-BA"/>
        </w:rPr>
        <w:t>je</w:t>
      </w:r>
      <w:r w:rsidR="00D030A0" w:rsidRPr="00E14032">
        <w:rPr>
          <w:lang w:val="hr-BA"/>
        </w:rPr>
        <w:t>:</w:t>
      </w:r>
      <w:r w:rsidRPr="00E14032">
        <w:rPr>
          <w:lang w:val="hr-BA"/>
        </w:rPr>
        <w:t xml:space="preserve"> 3.</w:t>
      </w:r>
    </w:p>
    <w:p w:rsidR="005E6945" w:rsidRPr="00E14032" w:rsidRDefault="005E6945" w:rsidP="005E6945">
      <w:pPr>
        <w:spacing w:after="228"/>
        <w:ind w:left="-5" w:right="58"/>
        <w:rPr>
          <w:b/>
          <w:lang w:val="hr-BA"/>
        </w:rPr>
      </w:pPr>
      <w:r w:rsidRPr="00E14032">
        <w:rPr>
          <w:b/>
          <w:lang w:val="hr-BA"/>
        </w:rPr>
        <w:t xml:space="preserve">Aranžmani interne revizije širom BiH su bolje razvijeni nego oni za FMC i većina elemenata efikasnog okvira za internu reviziju </w:t>
      </w:r>
      <w:r w:rsidR="00D030A0" w:rsidRPr="00E14032">
        <w:rPr>
          <w:b/>
          <w:lang w:val="hr-BA"/>
        </w:rPr>
        <w:t xml:space="preserve">implementirana </w:t>
      </w:r>
      <w:r w:rsidRPr="00E14032">
        <w:rPr>
          <w:b/>
          <w:lang w:val="hr-BA"/>
        </w:rPr>
        <w:t>je već neko vrijeme. Ipak</w:t>
      </w:r>
      <w:r w:rsidR="00D030A0" w:rsidRPr="00E14032">
        <w:rPr>
          <w:b/>
          <w:lang w:val="hr-BA"/>
        </w:rPr>
        <w:t>,</w:t>
      </w:r>
      <w:r w:rsidRPr="00E14032">
        <w:rPr>
          <w:b/>
          <w:lang w:val="hr-BA"/>
        </w:rPr>
        <w:t xml:space="preserve"> nisu implementirani efikasni procesi osiguranja kvaliteta.</w:t>
      </w:r>
    </w:p>
    <w:p w:rsidR="005E6945" w:rsidRPr="00E14032" w:rsidRDefault="005E6945" w:rsidP="005E6945">
      <w:pPr>
        <w:spacing w:after="112" w:line="248" w:lineRule="auto"/>
        <w:ind w:left="-5" w:right="48"/>
        <w:rPr>
          <w:b/>
          <w:i/>
          <w:color w:val="009A9E"/>
          <w:lang w:val="hr-BA"/>
        </w:rPr>
      </w:pPr>
      <w:r w:rsidRPr="00E14032">
        <w:rPr>
          <w:b/>
          <w:i/>
          <w:color w:val="009A9E"/>
          <w:lang w:val="hr-BA"/>
        </w:rPr>
        <w:t>Princip 9: Svaka javna organizacija provodi internu reviziju u skladu s dokumentima politike interne revizije, na način koji je adekvatan za organizaciju</w:t>
      </w:r>
    </w:p>
    <w:p w:rsidR="005E6945" w:rsidRPr="00E14032" w:rsidRDefault="005E6945" w:rsidP="005E6945">
      <w:pPr>
        <w:ind w:left="-5" w:right="54"/>
        <w:rPr>
          <w:lang w:val="hr-BA"/>
        </w:rPr>
      </w:pPr>
      <w:r w:rsidRPr="00E14032">
        <w:rPr>
          <w:lang w:val="hr-BA"/>
        </w:rPr>
        <w:t xml:space="preserve">Širom BiH, 43% organizacija koje imaju obavezu da uspostave internu reviziju </w:t>
      </w:r>
      <w:r w:rsidR="001E0A2F" w:rsidRPr="00E14032">
        <w:rPr>
          <w:lang w:val="hr-BA"/>
        </w:rPr>
        <w:t xml:space="preserve">to </w:t>
      </w:r>
      <w:r w:rsidRPr="00E14032">
        <w:rPr>
          <w:lang w:val="hr-BA"/>
        </w:rPr>
        <w:t xml:space="preserve">su i uradile, ali njih samo 19% zadovoljava minimalni nivo broja </w:t>
      </w:r>
      <w:r w:rsidR="00534688" w:rsidRPr="00E14032">
        <w:rPr>
          <w:lang w:val="hr-BA"/>
        </w:rPr>
        <w:t>za</w:t>
      </w:r>
      <w:r w:rsidRPr="00E14032">
        <w:rPr>
          <w:lang w:val="hr-BA"/>
        </w:rPr>
        <w:t>poslenika za uspostavljene jedinice. To pokazuje da</w:t>
      </w:r>
      <w:r w:rsidR="001E0A2F" w:rsidRPr="00E14032">
        <w:rPr>
          <w:lang w:val="hr-BA"/>
        </w:rPr>
        <w:t xml:space="preserve"> je cjelokupni okvir za internu reviziju,</w:t>
      </w:r>
      <w:r w:rsidRPr="00E14032">
        <w:rPr>
          <w:lang w:val="hr-BA"/>
        </w:rPr>
        <w:t xml:space="preserve"> iako skoro dovršen, dosta daleko od pune implementacije. Ipak postoji trend ka unapređenju broja jedinica interne revizije </w:t>
      </w:r>
      <w:r w:rsidR="001E0A2F" w:rsidRPr="00E14032">
        <w:rPr>
          <w:lang w:val="hr-BA"/>
        </w:rPr>
        <w:t>te</w:t>
      </w:r>
      <w:r w:rsidRPr="00E14032">
        <w:rPr>
          <w:lang w:val="hr-BA"/>
        </w:rPr>
        <w:t xml:space="preserve"> broja internih revizora, što je prikazano na narednim grafikonima.</w:t>
      </w:r>
    </w:p>
    <w:p w:rsidR="005E6945" w:rsidRPr="00E14032" w:rsidRDefault="005E6945" w:rsidP="005E6945">
      <w:pPr>
        <w:pStyle w:val="Heading3"/>
        <w:ind w:right="0"/>
        <w:rPr>
          <w:lang w:val="hr-BA"/>
        </w:rPr>
      </w:pPr>
      <w:r w:rsidRPr="00E14032">
        <w:rPr>
          <w:lang w:val="hr-BA"/>
        </w:rPr>
        <w:t>Slika 4. P</w:t>
      </w:r>
      <w:r w:rsidR="007A669B" w:rsidRPr="00E14032">
        <w:rPr>
          <w:lang w:val="hr-BA"/>
        </w:rPr>
        <w:t>rocenat</w:t>
      </w:r>
      <w:r w:rsidRPr="00E14032">
        <w:rPr>
          <w:lang w:val="hr-BA"/>
        </w:rPr>
        <w:t xml:space="preserve"> organizacija koje imaju uspostavljenu jedinicu za internu reviziju s minimalnim brojem zaposlenika od ukupnog broja organizacija koje moraju imati jedinicu za internu reviziju </w:t>
      </w:r>
    </w:p>
    <w:p w:rsidR="005E6945" w:rsidRPr="00E14032" w:rsidRDefault="003E0E38" w:rsidP="005E6945">
      <w:pPr>
        <w:spacing w:after="54" w:line="259" w:lineRule="auto"/>
        <w:ind w:left="4" w:right="-111" w:firstLine="0"/>
        <w:jc w:val="left"/>
        <w:rPr>
          <w:lang w:val="hr-BA"/>
        </w:rPr>
      </w:pPr>
      <w:r>
        <w:rPr>
          <w:noProof/>
          <w:lang w:val="bs-Latn-BA" w:eastAsia="bs-Latn-BA"/>
        </w:rPr>
        <mc:AlternateContent>
          <mc:Choice Requires="wpg">
            <w:drawing>
              <wp:inline distT="0" distB="0" distL="0" distR="0">
                <wp:extent cx="5974080" cy="3630295"/>
                <wp:effectExtent l="0" t="7620" r="3175" b="635"/>
                <wp:docPr id="208252" name="Group 199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3630295"/>
                          <a:chOff x="0" y="0"/>
                          <a:chExt cx="59740" cy="36301"/>
                        </a:xfrm>
                      </wpg:grpSpPr>
                      <pic:pic xmlns:pic="http://schemas.openxmlformats.org/drawingml/2006/picture">
                        <pic:nvPicPr>
                          <pic:cNvPr id="208253" name="Picture 295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740" cy="36301"/>
                          </a:xfrm>
                          <a:prstGeom prst="rect">
                            <a:avLst/>
                          </a:prstGeom>
                          <a:noFill/>
                          <a:extLst>
                            <a:ext uri="{909E8E84-426E-40DD-AFC4-6F175D3DCCD1}">
                              <a14:hiddenFill xmlns:a14="http://schemas.microsoft.com/office/drawing/2010/main">
                                <a:solidFill>
                                  <a:srgbClr val="FFFFFF"/>
                                </a:solidFill>
                              </a14:hiddenFill>
                            </a:ext>
                          </a:extLst>
                        </pic:spPr>
                      </pic:pic>
                      <wps:wsp>
                        <wps:cNvPr id="208254" name="Shape 29576"/>
                        <wps:cNvSpPr>
                          <a:spLocks/>
                        </wps:cNvSpPr>
                        <wps:spPr bwMode="auto">
                          <a:xfrm>
                            <a:off x="4739" y="26258"/>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55" name="Shape 29577"/>
                        <wps:cNvSpPr>
                          <a:spLocks/>
                        </wps:cNvSpPr>
                        <wps:spPr bwMode="auto">
                          <a:xfrm>
                            <a:off x="4739" y="20543"/>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56" name="Shape 29578"/>
                        <wps:cNvSpPr>
                          <a:spLocks/>
                        </wps:cNvSpPr>
                        <wps:spPr bwMode="auto">
                          <a:xfrm>
                            <a:off x="4739" y="14813"/>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57" name="Shape 29579"/>
                        <wps:cNvSpPr>
                          <a:spLocks/>
                        </wps:cNvSpPr>
                        <wps:spPr bwMode="auto">
                          <a:xfrm>
                            <a:off x="4739" y="9098"/>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58" name="Shape 29580"/>
                        <wps:cNvSpPr>
                          <a:spLocks/>
                        </wps:cNvSpPr>
                        <wps:spPr bwMode="auto">
                          <a:xfrm>
                            <a:off x="4739" y="3383"/>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259" name="Picture 2072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797" y="15046"/>
                            <a:ext cx="32827" cy="17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60" name="Picture 2072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0038" y="15046"/>
                            <a:ext cx="32796" cy="17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61" name="Picture 2072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3218" y="4917"/>
                            <a:ext cx="32827" cy="27158"/>
                          </a:xfrm>
                          <a:prstGeom prst="rect">
                            <a:avLst/>
                          </a:prstGeom>
                          <a:noFill/>
                          <a:extLst>
                            <a:ext uri="{909E8E84-426E-40DD-AFC4-6F175D3DCCD1}">
                              <a14:hiddenFill xmlns:a14="http://schemas.microsoft.com/office/drawing/2010/main">
                                <a:solidFill>
                                  <a:srgbClr val="FFFFFF"/>
                                </a:solidFill>
                              </a14:hiddenFill>
                            </a:ext>
                          </a:extLst>
                        </pic:spPr>
                      </pic:pic>
                      <wps:wsp>
                        <wps:cNvPr id="208262" name="Shape 214802"/>
                        <wps:cNvSpPr>
                          <a:spLocks/>
                        </wps:cNvSpPr>
                        <wps:spPr bwMode="auto">
                          <a:xfrm>
                            <a:off x="36104" y="26097"/>
                            <a:ext cx="3216" cy="5893"/>
                          </a:xfrm>
                          <a:custGeom>
                            <a:avLst/>
                            <a:gdLst>
                              <a:gd name="T0" fmla="*/ 0 w 321564"/>
                              <a:gd name="T1" fmla="*/ 0 h 589280"/>
                              <a:gd name="T2" fmla="*/ 32 w 321564"/>
                              <a:gd name="T3" fmla="*/ 0 h 589280"/>
                              <a:gd name="T4" fmla="*/ 32 w 321564"/>
                              <a:gd name="T5" fmla="*/ 59 h 589280"/>
                              <a:gd name="T6" fmla="*/ 0 w 321564"/>
                              <a:gd name="T7" fmla="*/ 59 h 589280"/>
                              <a:gd name="T8" fmla="*/ 0 w 321564"/>
                              <a:gd name="T9" fmla="*/ 0 h 589280"/>
                              <a:gd name="T10" fmla="*/ 0 60000 65536"/>
                              <a:gd name="T11" fmla="*/ 0 60000 65536"/>
                              <a:gd name="T12" fmla="*/ 0 60000 65536"/>
                              <a:gd name="T13" fmla="*/ 0 60000 65536"/>
                              <a:gd name="T14" fmla="*/ 0 60000 65536"/>
                              <a:gd name="T15" fmla="*/ 0 w 321564"/>
                              <a:gd name="T16" fmla="*/ 0 h 589280"/>
                              <a:gd name="T17" fmla="*/ 321564 w 321564"/>
                              <a:gd name="T18" fmla="*/ 589280 h 589280"/>
                            </a:gdLst>
                            <a:ahLst/>
                            <a:cxnLst>
                              <a:cxn ang="T10">
                                <a:pos x="T0" y="T1"/>
                              </a:cxn>
                              <a:cxn ang="T11">
                                <a:pos x="T2" y="T3"/>
                              </a:cxn>
                              <a:cxn ang="T12">
                                <a:pos x="T4" y="T5"/>
                              </a:cxn>
                              <a:cxn ang="T13">
                                <a:pos x="T6" y="T7"/>
                              </a:cxn>
                              <a:cxn ang="T14">
                                <a:pos x="T8" y="T9"/>
                              </a:cxn>
                            </a:cxnLst>
                            <a:rect l="T15" t="T16" r="T17" b="T18"/>
                            <a:pathLst>
                              <a:path w="321564" h="589280">
                                <a:moveTo>
                                  <a:pt x="0" y="0"/>
                                </a:moveTo>
                                <a:lnTo>
                                  <a:pt x="321564" y="0"/>
                                </a:lnTo>
                                <a:lnTo>
                                  <a:pt x="321564" y="589280"/>
                                </a:lnTo>
                                <a:lnTo>
                                  <a:pt x="0" y="589280"/>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63" name="Shape 214803"/>
                        <wps:cNvSpPr>
                          <a:spLocks/>
                        </wps:cNvSpPr>
                        <wps:spPr bwMode="auto">
                          <a:xfrm>
                            <a:off x="7133" y="15170"/>
                            <a:ext cx="3216" cy="16820"/>
                          </a:xfrm>
                          <a:custGeom>
                            <a:avLst/>
                            <a:gdLst>
                              <a:gd name="T0" fmla="*/ 0 w 321564"/>
                              <a:gd name="T1" fmla="*/ 0 h 1681988"/>
                              <a:gd name="T2" fmla="*/ 32 w 321564"/>
                              <a:gd name="T3" fmla="*/ 0 h 1681988"/>
                              <a:gd name="T4" fmla="*/ 32 w 321564"/>
                              <a:gd name="T5" fmla="*/ 168 h 1681988"/>
                              <a:gd name="T6" fmla="*/ 0 w 321564"/>
                              <a:gd name="T7" fmla="*/ 168 h 1681988"/>
                              <a:gd name="T8" fmla="*/ 0 w 321564"/>
                              <a:gd name="T9" fmla="*/ 0 h 1681988"/>
                              <a:gd name="T10" fmla="*/ 0 60000 65536"/>
                              <a:gd name="T11" fmla="*/ 0 60000 65536"/>
                              <a:gd name="T12" fmla="*/ 0 60000 65536"/>
                              <a:gd name="T13" fmla="*/ 0 60000 65536"/>
                              <a:gd name="T14" fmla="*/ 0 60000 65536"/>
                              <a:gd name="T15" fmla="*/ 0 w 321564"/>
                              <a:gd name="T16" fmla="*/ 0 h 1681988"/>
                              <a:gd name="T17" fmla="*/ 321564 w 321564"/>
                              <a:gd name="T18" fmla="*/ 1681988 h 1681988"/>
                            </a:gdLst>
                            <a:ahLst/>
                            <a:cxnLst>
                              <a:cxn ang="T10">
                                <a:pos x="T0" y="T1"/>
                              </a:cxn>
                              <a:cxn ang="T11">
                                <a:pos x="T2" y="T3"/>
                              </a:cxn>
                              <a:cxn ang="T12">
                                <a:pos x="T4" y="T5"/>
                              </a:cxn>
                              <a:cxn ang="T13">
                                <a:pos x="T6" y="T7"/>
                              </a:cxn>
                              <a:cxn ang="T14">
                                <a:pos x="T8" y="T9"/>
                              </a:cxn>
                            </a:cxnLst>
                            <a:rect l="T15" t="T16" r="T17" b="T18"/>
                            <a:pathLst>
                              <a:path w="321564" h="1681988">
                                <a:moveTo>
                                  <a:pt x="0" y="0"/>
                                </a:moveTo>
                                <a:lnTo>
                                  <a:pt x="321564" y="0"/>
                                </a:lnTo>
                                <a:lnTo>
                                  <a:pt x="321564" y="1681988"/>
                                </a:lnTo>
                                <a:lnTo>
                                  <a:pt x="0" y="1681988"/>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64" name="Shape 214804"/>
                        <wps:cNvSpPr>
                          <a:spLocks/>
                        </wps:cNvSpPr>
                        <wps:spPr bwMode="auto">
                          <a:xfrm>
                            <a:off x="24842" y="28855"/>
                            <a:ext cx="3216" cy="3135"/>
                          </a:xfrm>
                          <a:custGeom>
                            <a:avLst/>
                            <a:gdLst>
                              <a:gd name="T0" fmla="*/ 0 w 321564"/>
                              <a:gd name="T1" fmla="*/ 0 h 313436"/>
                              <a:gd name="T2" fmla="*/ 32 w 321564"/>
                              <a:gd name="T3" fmla="*/ 0 h 313436"/>
                              <a:gd name="T4" fmla="*/ 32 w 321564"/>
                              <a:gd name="T5" fmla="*/ 31 h 313436"/>
                              <a:gd name="T6" fmla="*/ 0 w 321564"/>
                              <a:gd name="T7" fmla="*/ 31 h 313436"/>
                              <a:gd name="T8" fmla="*/ 0 w 321564"/>
                              <a:gd name="T9" fmla="*/ 0 h 313436"/>
                              <a:gd name="T10" fmla="*/ 0 60000 65536"/>
                              <a:gd name="T11" fmla="*/ 0 60000 65536"/>
                              <a:gd name="T12" fmla="*/ 0 60000 65536"/>
                              <a:gd name="T13" fmla="*/ 0 60000 65536"/>
                              <a:gd name="T14" fmla="*/ 0 60000 65536"/>
                              <a:gd name="T15" fmla="*/ 0 w 321564"/>
                              <a:gd name="T16" fmla="*/ 0 h 313436"/>
                              <a:gd name="T17" fmla="*/ 321564 w 321564"/>
                              <a:gd name="T18" fmla="*/ 313436 h 313436"/>
                            </a:gdLst>
                            <a:ahLst/>
                            <a:cxnLst>
                              <a:cxn ang="T10">
                                <a:pos x="T0" y="T1"/>
                              </a:cxn>
                              <a:cxn ang="T11">
                                <a:pos x="T2" y="T3"/>
                              </a:cxn>
                              <a:cxn ang="T12">
                                <a:pos x="T4" y="T5"/>
                              </a:cxn>
                              <a:cxn ang="T13">
                                <a:pos x="T6" y="T7"/>
                              </a:cxn>
                              <a:cxn ang="T14">
                                <a:pos x="T8" y="T9"/>
                              </a:cxn>
                            </a:cxnLst>
                            <a:rect l="T15" t="T16" r="T17" b="T18"/>
                            <a:pathLst>
                              <a:path w="321564" h="313436">
                                <a:moveTo>
                                  <a:pt x="0" y="0"/>
                                </a:moveTo>
                                <a:lnTo>
                                  <a:pt x="321564" y="0"/>
                                </a:lnTo>
                                <a:lnTo>
                                  <a:pt x="321564" y="313436"/>
                                </a:lnTo>
                                <a:lnTo>
                                  <a:pt x="0" y="31343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65" name="Shape 214805"/>
                        <wps:cNvSpPr>
                          <a:spLocks/>
                        </wps:cNvSpPr>
                        <wps:spPr bwMode="auto">
                          <a:xfrm>
                            <a:off x="39320" y="26097"/>
                            <a:ext cx="3216" cy="5893"/>
                          </a:xfrm>
                          <a:custGeom>
                            <a:avLst/>
                            <a:gdLst>
                              <a:gd name="T0" fmla="*/ 0 w 321564"/>
                              <a:gd name="T1" fmla="*/ 0 h 589280"/>
                              <a:gd name="T2" fmla="*/ 32 w 321564"/>
                              <a:gd name="T3" fmla="*/ 0 h 589280"/>
                              <a:gd name="T4" fmla="*/ 32 w 321564"/>
                              <a:gd name="T5" fmla="*/ 59 h 589280"/>
                              <a:gd name="T6" fmla="*/ 0 w 321564"/>
                              <a:gd name="T7" fmla="*/ 59 h 589280"/>
                              <a:gd name="T8" fmla="*/ 0 w 321564"/>
                              <a:gd name="T9" fmla="*/ 0 h 589280"/>
                              <a:gd name="T10" fmla="*/ 0 60000 65536"/>
                              <a:gd name="T11" fmla="*/ 0 60000 65536"/>
                              <a:gd name="T12" fmla="*/ 0 60000 65536"/>
                              <a:gd name="T13" fmla="*/ 0 60000 65536"/>
                              <a:gd name="T14" fmla="*/ 0 60000 65536"/>
                              <a:gd name="T15" fmla="*/ 0 w 321564"/>
                              <a:gd name="T16" fmla="*/ 0 h 589280"/>
                              <a:gd name="T17" fmla="*/ 321564 w 321564"/>
                              <a:gd name="T18" fmla="*/ 589280 h 589280"/>
                            </a:gdLst>
                            <a:ahLst/>
                            <a:cxnLst>
                              <a:cxn ang="T10">
                                <a:pos x="T0" y="T1"/>
                              </a:cxn>
                              <a:cxn ang="T11">
                                <a:pos x="T2" y="T3"/>
                              </a:cxn>
                              <a:cxn ang="T12">
                                <a:pos x="T4" y="T5"/>
                              </a:cxn>
                              <a:cxn ang="T13">
                                <a:pos x="T6" y="T7"/>
                              </a:cxn>
                              <a:cxn ang="T14">
                                <a:pos x="T8" y="T9"/>
                              </a:cxn>
                            </a:cxnLst>
                            <a:rect l="T15" t="T16" r="T17" b="T18"/>
                            <a:pathLst>
                              <a:path w="321564" h="589280">
                                <a:moveTo>
                                  <a:pt x="0" y="0"/>
                                </a:moveTo>
                                <a:lnTo>
                                  <a:pt x="321564" y="0"/>
                                </a:lnTo>
                                <a:lnTo>
                                  <a:pt x="321564" y="589280"/>
                                </a:lnTo>
                                <a:lnTo>
                                  <a:pt x="0" y="589280"/>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66" name="Shape 214806"/>
                        <wps:cNvSpPr>
                          <a:spLocks/>
                        </wps:cNvSpPr>
                        <wps:spPr bwMode="auto">
                          <a:xfrm>
                            <a:off x="10349" y="15170"/>
                            <a:ext cx="3215" cy="16820"/>
                          </a:xfrm>
                          <a:custGeom>
                            <a:avLst/>
                            <a:gdLst>
                              <a:gd name="T0" fmla="*/ 0 w 321564"/>
                              <a:gd name="T1" fmla="*/ 0 h 1681988"/>
                              <a:gd name="T2" fmla="*/ 32 w 321564"/>
                              <a:gd name="T3" fmla="*/ 0 h 1681988"/>
                              <a:gd name="T4" fmla="*/ 32 w 321564"/>
                              <a:gd name="T5" fmla="*/ 168 h 1681988"/>
                              <a:gd name="T6" fmla="*/ 0 w 321564"/>
                              <a:gd name="T7" fmla="*/ 168 h 1681988"/>
                              <a:gd name="T8" fmla="*/ 0 w 321564"/>
                              <a:gd name="T9" fmla="*/ 0 h 1681988"/>
                              <a:gd name="T10" fmla="*/ 0 60000 65536"/>
                              <a:gd name="T11" fmla="*/ 0 60000 65536"/>
                              <a:gd name="T12" fmla="*/ 0 60000 65536"/>
                              <a:gd name="T13" fmla="*/ 0 60000 65536"/>
                              <a:gd name="T14" fmla="*/ 0 60000 65536"/>
                              <a:gd name="T15" fmla="*/ 0 w 321564"/>
                              <a:gd name="T16" fmla="*/ 0 h 1681988"/>
                              <a:gd name="T17" fmla="*/ 321564 w 321564"/>
                              <a:gd name="T18" fmla="*/ 1681988 h 1681988"/>
                            </a:gdLst>
                            <a:ahLst/>
                            <a:cxnLst>
                              <a:cxn ang="T10">
                                <a:pos x="T0" y="T1"/>
                              </a:cxn>
                              <a:cxn ang="T11">
                                <a:pos x="T2" y="T3"/>
                              </a:cxn>
                              <a:cxn ang="T12">
                                <a:pos x="T4" y="T5"/>
                              </a:cxn>
                              <a:cxn ang="T13">
                                <a:pos x="T6" y="T7"/>
                              </a:cxn>
                              <a:cxn ang="T14">
                                <a:pos x="T8" y="T9"/>
                              </a:cxn>
                            </a:cxnLst>
                            <a:rect l="T15" t="T16" r="T17" b="T18"/>
                            <a:pathLst>
                              <a:path w="321564" h="1681988">
                                <a:moveTo>
                                  <a:pt x="0" y="0"/>
                                </a:moveTo>
                                <a:lnTo>
                                  <a:pt x="321564" y="0"/>
                                </a:lnTo>
                                <a:lnTo>
                                  <a:pt x="321564" y="1681988"/>
                                </a:lnTo>
                                <a:lnTo>
                                  <a:pt x="0" y="1681988"/>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67" name="Shape 214807"/>
                        <wps:cNvSpPr>
                          <a:spLocks/>
                        </wps:cNvSpPr>
                        <wps:spPr bwMode="auto">
                          <a:xfrm>
                            <a:off x="42536" y="25259"/>
                            <a:ext cx="3215" cy="6731"/>
                          </a:xfrm>
                          <a:custGeom>
                            <a:avLst/>
                            <a:gdLst>
                              <a:gd name="T0" fmla="*/ 0 w 321564"/>
                              <a:gd name="T1" fmla="*/ 0 h 673100"/>
                              <a:gd name="T2" fmla="*/ 32 w 321564"/>
                              <a:gd name="T3" fmla="*/ 0 h 673100"/>
                              <a:gd name="T4" fmla="*/ 32 w 321564"/>
                              <a:gd name="T5" fmla="*/ 67 h 673100"/>
                              <a:gd name="T6" fmla="*/ 0 w 321564"/>
                              <a:gd name="T7" fmla="*/ 67 h 673100"/>
                              <a:gd name="T8" fmla="*/ 0 w 321564"/>
                              <a:gd name="T9" fmla="*/ 0 h 673100"/>
                              <a:gd name="T10" fmla="*/ 0 60000 65536"/>
                              <a:gd name="T11" fmla="*/ 0 60000 65536"/>
                              <a:gd name="T12" fmla="*/ 0 60000 65536"/>
                              <a:gd name="T13" fmla="*/ 0 60000 65536"/>
                              <a:gd name="T14" fmla="*/ 0 60000 65536"/>
                              <a:gd name="T15" fmla="*/ 0 w 321564"/>
                              <a:gd name="T16" fmla="*/ 0 h 673100"/>
                              <a:gd name="T17" fmla="*/ 321564 w 321564"/>
                              <a:gd name="T18" fmla="*/ 673100 h 673100"/>
                            </a:gdLst>
                            <a:ahLst/>
                            <a:cxnLst>
                              <a:cxn ang="T10">
                                <a:pos x="T0" y="T1"/>
                              </a:cxn>
                              <a:cxn ang="T11">
                                <a:pos x="T2" y="T3"/>
                              </a:cxn>
                              <a:cxn ang="T12">
                                <a:pos x="T4" y="T5"/>
                              </a:cxn>
                              <a:cxn ang="T13">
                                <a:pos x="T6" y="T7"/>
                              </a:cxn>
                              <a:cxn ang="T14">
                                <a:pos x="T8" y="T9"/>
                              </a:cxn>
                            </a:cxnLst>
                            <a:rect l="T15" t="T16" r="T17" b="T18"/>
                            <a:pathLst>
                              <a:path w="321564" h="673100">
                                <a:moveTo>
                                  <a:pt x="0" y="0"/>
                                </a:moveTo>
                                <a:lnTo>
                                  <a:pt x="321564" y="0"/>
                                </a:lnTo>
                                <a:lnTo>
                                  <a:pt x="321564" y="673100"/>
                                </a:lnTo>
                                <a:lnTo>
                                  <a:pt x="0" y="673100"/>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68" name="Shape 214808"/>
                        <wps:cNvSpPr>
                          <a:spLocks/>
                        </wps:cNvSpPr>
                        <wps:spPr bwMode="auto">
                          <a:xfrm>
                            <a:off x="28058" y="21022"/>
                            <a:ext cx="3215" cy="10968"/>
                          </a:xfrm>
                          <a:custGeom>
                            <a:avLst/>
                            <a:gdLst>
                              <a:gd name="T0" fmla="*/ 0 w 321564"/>
                              <a:gd name="T1" fmla="*/ 0 h 1096772"/>
                              <a:gd name="T2" fmla="*/ 32 w 321564"/>
                              <a:gd name="T3" fmla="*/ 0 h 1096772"/>
                              <a:gd name="T4" fmla="*/ 32 w 321564"/>
                              <a:gd name="T5" fmla="*/ 110 h 1096772"/>
                              <a:gd name="T6" fmla="*/ 0 w 321564"/>
                              <a:gd name="T7" fmla="*/ 110 h 1096772"/>
                              <a:gd name="T8" fmla="*/ 0 w 321564"/>
                              <a:gd name="T9" fmla="*/ 0 h 1096772"/>
                              <a:gd name="T10" fmla="*/ 0 60000 65536"/>
                              <a:gd name="T11" fmla="*/ 0 60000 65536"/>
                              <a:gd name="T12" fmla="*/ 0 60000 65536"/>
                              <a:gd name="T13" fmla="*/ 0 60000 65536"/>
                              <a:gd name="T14" fmla="*/ 0 60000 65536"/>
                              <a:gd name="T15" fmla="*/ 0 w 321564"/>
                              <a:gd name="T16" fmla="*/ 0 h 1096772"/>
                              <a:gd name="T17" fmla="*/ 321564 w 321564"/>
                              <a:gd name="T18" fmla="*/ 1096772 h 1096772"/>
                            </a:gdLst>
                            <a:ahLst/>
                            <a:cxnLst>
                              <a:cxn ang="T10">
                                <a:pos x="T0" y="T1"/>
                              </a:cxn>
                              <a:cxn ang="T11">
                                <a:pos x="T2" y="T3"/>
                              </a:cxn>
                              <a:cxn ang="T12">
                                <a:pos x="T4" y="T5"/>
                              </a:cxn>
                              <a:cxn ang="T13">
                                <a:pos x="T6" y="T7"/>
                              </a:cxn>
                              <a:cxn ang="T14">
                                <a:pos x="T8" y="T9"/>
                              </a:cxn>
                            </a:cxnLst>
                            <a:rect l="T15" t="T16" r="T17" b="T18"/>
                            <a:pathLst>
                              <a:path w="321564" h="1096772">
                                <a:moveTo>
                                  <a:pt x="0" y="0"/>
                                </a:moveTo>
                                <a:lnTo>
                                  <a:pt x="321564" y="0"/>
                                </a:lnTo>
                                <a:lnTo>
                                  <a:pt x="321564" y="1096772"/>
                                </a:lnTo>
                                <a:lnTo>
                                  <a:pt x="0" y="1096772"/>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69" name="Shape 214809"/>
                        <wps:cNvSpPr>
                          <a:spLocks/>
                        </wps:cNvSpPr>
                        <wps:spPr bwMode="auto">
                          <a:xfrm>
                            <a:off x="13564" y="5066"/>
                            <a:ext cx="3231" cy="26924"/>
                          </a:xfrm>
                          <a:custGeom>
                            <a:avLst/>
                            <a:gdLst>
                              <a:gd name="T0" fmla="*/ 0 w 323088"/>
                              <a:gd name="T1" fmla="*/ 0 h 2692400"/>
                              <a:gd name="T2" fmla="*/ 32 w 323088"/>
                              <a:gd name="T3" fmla="*/ 0 h 2692400"/>
                              <a:gd name="T4" fmla="*/ 32 w 323088"/>
                              <a:gd name="T5" fmla="*/ 269 h 2692400"/>
                              <a:gd name="T6" fmla="*/ 0 w 323088"/>
                              <a:gd name="T7" fmla="*/ 269 h 2692400"/>
                              <a:gd name="T8" fmla="*/ 0 w 323088"/>
                              <a:gd name="T9" fmla="*/ 0 h 2692400"/>
                              <a:gd name="T10" fmla="*/ 0 60000 65536"/>
                              <a:gd name="T11" fmla="*/ 0 60000 65536"/>
                              <a:gd name="T12" fmla="*/ 0 60000 65536"/>
                              <a:gd name="T13" fmla="*/ 0 60000 65536"/>
                              <a:gd name="T14" fmla="*/ 0 60000 65536"/>
                              <a:gd name="T15" fmla="*/ 0 w 323088"/>
                              <a:gd name="T16" fmla="*/ 0 h 2692400"/>
                              <a:gd name="T17" fmla="*/ 323088 w 323088"/>
                              <a:gd name="T18" fmla="*/ 2692400 h 2692400"/>
                            </a:gdLst>
                            <a:ahLst/>
                            <a:cxnLst>
                              <a:cxn ang="T10">
                                <a:pos x="T0" y="T1"/>
                              </a:cxn>
                              <a:cxn ang="T11">
                                <a:pos x="T2" y="T3"/>
                              </a:cxn>
                              <a:cxn ang="T12">
                                <a:pos x="T4" y="T5"/>
                              </a:cxn>
                              <a:cxn ang="T13">
                                <a:pos x="T6" y="T7"/>
                              </a:cxn>
                              <a:cxn ang="T14">
                                <a:pos x="T8" y="T9"/>
                              </a:cxn>
                            </a:cxnLst>
                            <a:rect l="T15" t="T16" r="T17" b="T18"/>
                            <a:pathLst>
                              <a:path w="323088" h="2692400">
                                <a:moveTo>
                                  <a:pt x="0" y="0"/>
                                </a:moveTo>
                                <a:lnTo>
                                  <a:pt x="323088" y="0"/>
                                </a:lnTo>
                                <a:lnTo>
                                  <a:pt x="323088" y="2692400"/>
                                </a:lnTo>
                                <a:lnTo>
                                  <a:pt x="0" y="2692400"/>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70" name="Shape 29595"/>
                        <wps:cNvSpPr>
                          <a:spLocks/>
                        </wps:cNvSpPr>
                        <wps:spPr bwMode="auto">
                          <a:xfrm>
                            <a:off x="4739" y="3383"/>
                            <a:ext cx="0" cy="28605"/>
                          </a:xfrm>
                          <a:custGeom>
                            <a:avLst/>
                            <a:gdLst>
                              <a:gd name="T0" fmla="*/ 286 h 2860548"/>
                              <a:gd name="T1" fmla="*/ 0 h 2860548"/>
                              <a:gd name="T2" fmla="*/ 0 60000 65536"/>
                              <a:gd name="T3" fmla="*/ 0 60000 65536"/>
                              <a:gd name="T4" fmla="*/ 0 h 2860548"/>
                              <a:gd name="T5" fmla="*/ 2860548 h 2860548"/>
                            </a:gdLst>
                            <a:ahLst/>
                            <a:cxnLst>
                              <a:cxn ang="T2">
                                <a:pos x="0" y="T0"/>
                              </a:cxn>
                              <a:cxn ang="T3">
                                <a:pos x="0" y="T1"/>
                              </a:cxn>
                            </a:cxnLst>
                            <a:rect l="0" t="T4" r="0" b="T5"/>
                            <a:pathLst>
                              <a:path h="2860548">
                                <a:moveTo>
                                  <a:pt x="0" y="2860548"/>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1" name="Shape 29596"/>
                        <wps:cNvSpPr>
                          <a:spLocks/>
                        </wps:cNvSpPr>
                        <wps:spPr bwMode="auto">
                          <a:xfrm>
                            <a:off x="4328" y="31988"/>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2" name="Shape 29597"/>
                        <wps:cNvSpPr>
                          <a:spLocks/>
                        </wps:cNvSpPr>
                        <wps:spPr bwMode="auto">
                          <a:xfrm>
                            <a:off x="4328" y="26258"/>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3" name="Shape 29598"/>
                        <wps:cNvSpPr>
                          <a:spLocks/>
                        </wps:cNvSpPr>
                        <wps:spPr bwMode="auto">
                          <a:xfrm>
                            <a:off x="4328" y="20543"/>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4" name="Shape 29599"/>
                        <wps:cNvSpPr>
                          <a:spLocks/>
                        </wps:cNvSpPr>
                        <wps:spPr bwMode="auto">
                          <a:xfrm>
                            <a:off x="4328" y="14813"/>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5" name="Shape 29600"/>
                        <wps:cNvSpPr>
                          <a:spLocks/>
                        </wps:cNvSpPr>
                        <wps:spPr bwMode="auto">
                          <a:xfrm>
                            <a:off x="4328" y="9098"/>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6" name="Shape 29601"/>
                        <wps:cNvSpPr>
                          <a:spLocks/>
                        </wps:cNvSpPr>
                        <wps:spPr bwMode="auto">
                          <a:xfrm>
                            <a:off x="4328" y="3383"/>
                            <a:ext cx="411"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7" name="Shape 29602"/>
                        <wps:cNvSpPr>
                          <a:spLocks/>
                        </wps:cNvSpPr>
                        <wps:spPr bwMode="auto">
                          <a:xfrm>
                            <a:off x="4739" y="31988"/>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8" name="Shape 29603"/>
                        <wps:cNvSpPr>
                          <a:spLocks/>
                        </wps:cNvSpPr>
                        <wps:spPr bwMode="auto">
                          <a:xfrm>
                            <a:off x="4739" y="31577"/>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9" name="Shape 29604"/>
                        <wps:cNvSpPr>
                          <a:spLocks/>
                        </wps:cNvSpPr>
                        <wps:spPr bwMode="auto">
                          <a:xfrm>
                            <a:off x="19217" y="31577"/>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80" name="Shape 29605"/>
                        <wps:cNvSpPr>
                          <a:spLocks/>
                        </wps:cNvSpPr>
                        <wps:spPr bwMode="auto">
                          <a:xfrm>
                            <a:off x="33695" y="31577"/>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81" name="Shape 29606"/>
                        <wps:cNvSpPr>
                          <a:spLocks/>
                        </wps:cNvSpPr>
                        <wps:spPr bwMode="auto">
                          <a:xfrm>
                            <a:off x="48188" y="31577"/>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82" name="Rectangle 29607"/>
                        <wps:cNvSpPr>
                          <a:spLocks noChangeArrowheads="1"/>
                        </wps:cNvSpPr>
                        <wps:spPr bwMode="auto">
                          <a:xfrm>
                            <a:off x="7620" y="13303"/>
                            <a:ext cx="298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29,4</w:t>
                              </w:r>
                            </w:p>
                          </w:txbxContent>
                        </wps:txbx>
                        <wps:bodyPr rot="0" vert="horz" wrap="square" lIns="0" tIns="0" rIns="0" bIns="0" anchor="t" anchorCtr="0" upright="1">
                          <a:noAutofit/>
                        </wps:bodyPr>
                      </wps:wsp>
                      <wps:wsp>
                        <wps:cNvPr id="208283" name="Rectangle 29608"/>
                        <wps:cNvSpPr>
                          <a:spLocks noChangeArrowheads="1"/>
                        </wps:cNvSpPr>
                        <wps:spPr bwMode="auto">
                          <a:xfrm>
                            <a:off x="9860" y="13303"/>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84" name="Rectangle 29609"/>
                        <wps:cNvSpPr>
                          <a:spLocks noChangeArrowheads="1"/>
                        </wps:cNvSpPr>
                        <wps:spPr bwMode="auto">
                          <a:xfrm>
                            <a:off x="36591" y="24243"/>
                            <a:ext cx="298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10,3</w:t>
                              </w:r>
                            </w:p>
                          </w:txbxContent>
                        </wps:txbx>
                        <wps:bodyPr rot="0" vert="horz" wrap="square" lIns="0" tIns="0" rIns="0" bIns="0" anchor="t" anchorCtr="0" upright="1">
                          <a:noAutofit/>
                        </wps:bodyPr>
                      </wps:wsp>
                      <wps:wsp>
                        <wps:cNvPr id="208285" name="Rectangle 29610"/>
                        <wps:cNvSpPr>
                          <a:spLocks noChangeArrowheads="1"/>
                        </wps:cNvSpPr>
                        <wps:spPr bwMode="auto">
                          <a:xfrm>
                            <a:off x="38831" y="24243"/>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86" name="Rectangle 29611"/>
                        <wps:cNvSpPr>
                          <a:spLocks noChangeArrowheads="1"/>
                        </wps:cNvSpPr>
                        <wps:spPr bwMode="auto">
                          <a:xfrm>
                            <a:off x="10838" y="13303"/>
                            <a:ext cx="298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29,4</w:t>
                              </w:r>
                            </w:p>
                          </w:txbxContent>
                        </wps:txbx>
                        <wps:bodyPr rot="0" vert="horz" wrap="square" lIns="0" tIns="0" rIns="0" bIns="0" anchor="t" anchorCtr="0" upright="1">
                          <a:noAutofit/>
                        </wps:bodyPr>
                      </wps:wsp>
                      <wps:wsp>
                        <wps:cNvPr id="208287" name="Rectangle 29612"/>
                        <wps:cNvSpPr>
                          <a:spLocks noChangeArrowheads="1"/>
                        </wps:cNvSpPr>
                        <wps:spPr bwMode="auto">
                          <a:xfrm>
                            <a:off x="13078" y="13303"/>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88" name="Rectangle 29613"/>
                        <wps:cNvSpPr>
                          <a:spLocks noChangeArrowheads="1"/>
                        </wps:cNvSpPr>
                        <wps:spPr bwMode="auto">
                          <a:xfrm>
                            <a:off x="25646" y="26995"/>
                            <a:ext cx="213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5,5</w:t>
                              </w:r>
                            </w:p>
                          </w:txbxContent>
                        </wps:txbx>
                        <wps:bodyPr rot="0" vert="horz" wrap="square" lIns="0" tIns="0" rIns="0" bIns="0" anchor="t" anchorCtr="0" upright="1">
                          <a:noAutofit/>
                        </wps:bodyPr>
                      </wps:wsp>
                      <wps:wsp>
                        <wps:cNvPr id="208289" name="Rectangle 29614"/>
                        <wps:cNvSpPr>
                          <a:spLocks noChangeArrowheads="1"/>
                        </wps:cNvSpPr>
                        <wps:spPr bwMode="auto">
                          <a:xfrm>
                            <a:off x="27246" y="26995"/>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90" name="Rectangle 29615"/>
                        <wps:cNvSpPr>
                          <a:spLocks noChangeArrowheads="1"/>
                        </wps:cNvSpPr>
                        <wps:spPr bwMode="auto">
                          <a:xfrm>
                            <a:off x="39809" y="24243"/>
                            <a:ext cx="298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10,3</w:t>
                              </w:r>
                            </w:p>
                          </w:txbxContent>
                        </wps:txbx>
                        <wps:bodyPr rot="0" vert="horz" wrap="square" lIns="0" tIns="0" rIns="0" bIns="0" anchor="t" anchorCtr="0" upright="1">
                          <a:noAutofit/>
                        </wps:bodyPr>
                      </wps:wsp>
                      <wps:wsp>
                        <wps:cNvPr id="208291" name="Rectangle 29616"/>
                        <wps:cNvSpPr>
                          <a:spLocks noChangeArrowheads="1"/>
                        </wps:cNvSpPr>
                        <wps:spPr bwMode="auto">
                          <a:xfrm>
                            <a:off x="42049" y="24243"/>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92" name="Rectangle 29617"/>
                        <wps:cNvSpPr>
                          <a:spLocks noChangeArrowheads="1"/>
                        </wps:cNvSpPr>
                        <wps:spPr bwMode="auto">
                          <a:xfrm>
                            <a:off x="14057" y="3205"/>
                            <a:ext cx="298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47,1</w:t>
                              </w:r>
                            </w:p>
                          </w:txbxContent>
                        </wps:txbx>
                        <wps:bodyPr rot="0" vert="horz" wrap="square" lIns="0" tIns="0" rIns="0" bIns="0" anchor="t" anchorCtr="0" upright="1">
                          <a:noAutofit/>
                        </wps:bodyPr>
                      </wps:wsp>
                      <wps:wsp>
                        <wps:cNvPr id="208293" name="Rectangle 29618"/>
                        <wps:cNvSpPr>
                          <a:spLocks noChangeArrowheads="1"/>
                        </wps:cNvSpPr>
                        <wps:spPr bwMode="auto">
                          <a:xfrm>
                            <a:off x="16297" y="3205"/>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94" name="Rectangle 29619"/>
                        <wps:cNvSpPr>
                          <a:spLocks noChangeArrowheads="1"/>
                        </wps:cNvSpPr>
                        <wps:spPr bwMode="auto">
                          <a:xfrm>
                            <a:off x="28544" y="19159"/>
                            <a:ext cx="298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19,2</w:t>
                              </w:r>
                            </w:p>
                          </w:txbxContent>
                        </wps:txbx>
                        <wps:bodyPr rot="0" vert="horz" wrap="square" lIns="0" tIns="0" rIns="0" bIns="0" anchor="t" anchorCtr="0" upright="1">
                          <a:noAutofit/>
                        </wps:bodyPr>
                      </wps:wsp>
                      <wps:wsp>
                        <wps:cNvPr id="208295" name="Rectangle 29620"/>
                        <wps:cNvSpPr>
                          <a:spLocks noChangeArrowheads="1"/>
                        </wps:cNvSpPr>
                        <wps:spPr bwMode="auto">
                          <a:xfrm>
                            <a:off x="30784" y="19159"/>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96" name="Rectangle 29621"/>
                        <wps:cNvSpPr>
                          <a:spLocks noChangeArrowheads="1"/>
                        </wps:cNvSpPr>
                        <wps:spPr bwMode="auto">
                          <a:xfrm>
                            <a:off x="43028" y="23402"/>
                            <a:ext cx="298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11,8</w:t>
                              </w:r>
                            </w:p>
                          </w:txbxContent>
                        </wps:txbx>
                        <wps:bodyPr rot="0" vert="horz" wrap="square" lIns="0" tIns="0" rIns="0" bIns="0" anchor="t" anchorCtr="0" upright="1">
                          <a:noAutofit/>
                        </wps:bodyPr>
                      </wps:wsp>
                      <wps:wsp>
                        <wps:cNvPr id="208297" name="Rectangle 29622"/>
                        <wps:cNvSpPr>
                          <a:spLocks noChangeArrowheads="1"/>
                        </wps:cNvSpPr>
                        <wps:spPr bwMode="auto">
                          <a:xfrm>
                            <a:off x="45269" y="2340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98" name="Rectangle 29623"/>
                        <wps:cNvSpPr>
                          <a:spLocks noChangeArrowheads="1"/>
                        </wps:cNvSpPr>
                        <wps:spPr bwMode="auto">
                          <a:xfrm>
                            <a:off x="2615" y="31408"/>
                            <a:ext cx="123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299" name="Rectangle 29624"/>
                        <wps:cNvSpPr>
                          <a:spLocks noChangeArrowheads="1"/>
                        </wps:cNvSpPr>
                        <wps:spPr bwMode="auto">
                          <a:xfrm>
                            <a:off x="1972" y="25688"/>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10</w:t>
                              </w:r>
                            </w:p>
                          </w:txbxContent>
                        </wps:txbx>
                        <wps:bodyPr rot="0" vert="horz" wrap="square" lIns="0" tIns="0" rIns="0" bIns="0" anchor="t" anchorCtr="0" upright="1">
                          <a:noAutofit/>
                        </wps:bodyPr>
                      </wps:wsp>
                      <wps:wsp>
                        <wps:cNvPr id="208300" name="Rectangle 29625"/>
                        <wps:cNvSpPr>
                          <a:spLocks noChangeArrowheads="1"/>
                        </wps:cNvSpPr>
                        <wps:spPr bwMode="auto">
                          <a:xfrm>
                            <a:off x="1972" y="19966"/>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20</w:t>
                              </w:r>
                            </w:p>
                          </w:txbxContent>
                        </wps:txbx>
                        <wps:bodyPr rot="0" vert="horz" wrap="square" lIns="0" tIns="0" rIns="0" bIns="0" anchor="t" anchorCtr="0" upright="1">
                          <a:noAutofit/>
                        </wps:bodyPr>
                      </wps:wsp>
                      <wps:wsp>
                        <wps:cNvPr id="208301" name="Rectangle 29626"/>
                        <wps:cNvSpPr>
                          <a:spLocks noChangeArrowheads="1"/>
                        </wps:cNvSpPr>
                        <wps:spPr bwMode="auto">
                          <a:xfrm>
                            <a:off x="1972" y="14243"/>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30</w:t>
                              </w:r>
                            </w:p>
                          </w:txbxContent>
                        </wps:txbx>
                        <wps:bodyPr rot="0" vert="horz" wrap="square" lIns="0" tIns="0" rIns="0" bIns="0" anchor="t" anchorCtr="0" upright="1">
                          <a:noAutofit/>
                        </wps:bodyPr>
                      </wps:wsp>
                      <wps:wsp>
                        <wps:cNvPr id="208302" name="Rectangle 29627"/>
                        <wps:cNvSpPr>
                          <a:spLocks noChangeArrowheads="1"/>
                        </wps:cNvSpPr>
                        <wps:spPr bwMode="auto">
                          <a:xfrm>
                            <a:off x="1972" y="8521"/>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40</w:t>
                              </w:r>
                            </w:p>
                          </w:txbxContent>
                        </wps:txbx>
                        <wps:bodyPr rot="0" vert="horz" wrap="square" lIns="0" tIns="0" rIns="0" bIns="0" anchor="t" anchorCtr="0" upright="1">
                          <a:noAutofit/>
                        </wps:bodyPr>
                      </wps:wsp>
                      <wps:wsp>
                        <wps:cNvPr id="208303" name="Rectangle 29628"/>
                        <wps:cNvSpPr>
                          <a:spLocks noChangeArrowheads="1"/>
                        </wps:cNvSpPr>
                        <wps:spPr bwMode="auto">
                          <a:xfrm>
                            <a:off x="1972" y="2800"/>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50</w:t>
                              </w:r>
                            </w:p>
                          </w:txbxContent>
                        </wps:txbx>
                        <wps:bodyPr rot="0" vert="horz" wrap="square" lIns="0" tIns="0" rIns="0" bIns="0" anchor="t" anchorCtr="0" upright="1">
                          <a:noAutofit/>
                        </wps:bodyPr>
                      </wps:wsp>
                      <wps:wsp>
                        <wps:cNvPr id="208304" name="Rectangle 29629"/>
                        <wps:cNvSpPr>
                          <a:spLocks noChangeArrowheads="1"/>
                        </wps:cNvSpPr>
                        <wps:spPr bwMode="auto">
                          <a:xfrm>
                            <a:off x="11079" y="33060"/>
                            <a:ext cx="234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BiH</w:t>
                              </w:r>
                            </w:p>
                          </w:txbxContent>
                        </wps:txbx>
                        <wps:bodyPr rot="0" vert="horz" wrap="square" lIns="0" tIns="0" rIns="0" bIns="0" anchor="t" anchorCtr="0" upright="1">
                          <a:noAutofit/>
                        </wps:bodyPr>
                      </wps:wsp>
                      <wps:wsp>
                        <wps:cNvPr id="208305" name="Rectangle 29630"/>
                        <wps:cNvSpPr>
                          <a:spLocks noChangeArrowheads="1"/>
                        </wps:cNvSpPr>
                        <wps:spPr bwMode="auto">
                          <a:xfrm>
                            <a:off x="25274" y="33060"/>
                            <a:ext cx="313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FBiH</w:t>
                              </w:r>
                            </w:p>
                          </w:txbxContent>
                        </wps:txbx>
                        <wps:bodyPr rot="0" vert="horz" wrap="square" lIns="0" tIns="0" rIns="0" bIns="0" anchor="t" anchorCtr="0" upright="1">
                          <a:noAutofit/>
                        </wps:bodyPr>
                      </wps:wsp>
                      <wps:wsp>
                        <wps:cNvPr id="208306" name="Rectangle 29631"/>
                        <wps:cNvSpPr>
                          <a:spLocks noChangeArrowheads="1"/>
                        </wps:cNvSpPr>
                        <wps:spPr bwMode="auto">
                          <a:xfrm>
                            <a:off x="40300" y="33060"/>
                            <a:ext cx="168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RS</w:t>
                              </w:r>
                            </w:p>
                          </w:txbxContent>
                        </wps:txbx>
                        <wps:bodyPr rot="0" vert="horz" wrap="square" lIns="0" tIns="0" rIns="0" bIns="0" anchor="t" anchorCtr="0" upright="1">
                          <a:noAutofit/>
                        </wps:bodyPr>
                      </wps:wsp>
                      <wps:wsp>
                        <wps:cNvPr id="208307" name="Shape 214810"/>
                        <wps:cNvSpPr>
                          <a:spLocks/>
                        </wps:cNvSpPr>
                        <wps:spPr bwMode="auto">
                          <a:xfrm>
                            <a:off x="53812" y="13258"/>
                            <a:ext cx="625" cy="625"/>
                          </a:xfrm>
                          <a:custGeom>
                            <a:avLst/>
                            <a:gdLst>
                              <a:gd name="T0" fmla="*/ 0 w 62484"/>
                              <a:gd name="T1" fmla="*/ 0 h 62484"/>
                              <a:gd name="T2" fmla="*/ 6 w 62484"/>
                              <a:gd name="T3" fmla="*/ 0 h 62484"/>
                              <a:gd name="T4" fmla="*/ 6 w 62484"/>
                              <a:gd name="T5" fmla="*/ 6 h 62484"/>
                              <a:gd name="T6" fmla="*/ 0 w 62484"/>
                              <a:gd name="T7" fmla="*/ 6 h 62484"/>
                              <a:gd name="T8" fmla="*/ 0 w 62484"/>
                              <a:gd name="T9" fmla="*/ 0 h 62484"/>
                              <a:gd name="T10" fmla="*/ 0 60000 65536"/>
                              <a:gd name="T11" fmla="*/ 0 60000 65536"/>
                              <a:gd name="T12" fmla="*/ 0 60000 65536"/>
                              <a:gd name="T13" fmla="*/ 0 60000 65536"/>
                              <a:gd name="T14" fmla="*/ 0 60000 65536"/>
                              <a:gd name="T15" fmla="*/ 0 w 62484"/>
                              <a:gd name="T16" fmla="*/ 0 h 62484"/>
                              <a:gd name="T17" fmla="*/ 62484 w 62484"/>
                              <a:gd name="T18" fmla="*/ 62484 h 62484"/>
                            </a:gdLst>
                            <a:ahLst/>
                            <a:cxnLst>
                              <a:cxn ang="T10">
                                <a:pos x="T0" y="T1"/>
                              </a:cxn>
                              <a:cxn ang="T11">
                                <a:pos x="T2" y="T3"/>
                              </a:cxn>
                              <a:cxn ang="T12">
                                <a:pos x="T4" y="T5"/>
                              </a:cxn>
                              <a:cxn ang="T13">
                                <a:pos x="T6" y="T7"/>
                              </a:cxn>
                              <a:cxn ang="T14">
                                <a:pos x="T8" y="T9"/>
                              </a:cxn>
                            </a:cxnLst>
                            <a:rect l="T15" t="T16" r="T17" b="T18"/>
                            <a:pathLst>
                              <a:path w="62484" h="62484">
                                <a:moveTo>
                                  <a:pt x="0" y="0"/>
                                </a:moveTo>
                                <a:lnTo>
                                  <a:pt x="62484" y="0"/>
                                </a:lnTo>
                                <a:lnTo>
                                  <a:pt x="62484" y="62484"/>
                                </a:lnTo>
                                <a:lnTo>
                                  <a:pt x="0" y="6248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308" name="Rectangle 29633"/>
                        <wps:cNvSpPr>
                          <a:spLocks noChangeArrowheads="1"/>
                        </wps:cNvSpPr>
                        <wps:spPr bwMode="auto">
                          <a:xfrm>
                            <a:off x="54709" y="13047"/>
                            <a:ext cx="308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8"/>
                                </w:rPr>
                                <w:t>2012.</w:t>
                              </w:r>
                            </w:p>
                          </w:txbxContent>
                        </wps:txbx>
                        <wps:bodyPr rot="0" vert="horz" wrap="square" lIns="0" tIns="0" rIns="0" bIns="0" anchor="t" anchorCtr="0" upright="1">
                          <a:noAutofit/>
                        </wps:bodyPr>
                      </wps:wsp>
                      <wps:wsp>
                        <wps:cNvPr id="208309" name="Shape 214811"/>
                        <wps:cNvSpPr>
                          <a:spLocks/>
                        </wps:cNvSpPr>
                        <wps:spPr bwMode="auto">
                          <a:xfrm>
                            <a:off x="53812" y="18470"/>
                            <a:ext cx="625" cy="625"/>
                          </a:xfrm>
                          <a:custGeom>
                            <a:avLst/>
                            <a:gdLst>
                              <a:gd name="T0" fmla="*/ 0 w 62484"/>
                              <a:gd name="T1" fmla="*/ 0 h 62484"/>
                              <a:gd name="T2" fmla="*/ 6 w 62484"/>
                              <a:gd name="T3" fmla="*/ 0 h 62484"/>
                              <a:gd name="T4" fmla="*/ 6 w 62484"/>
                              <a:gd name="T5" fmla="*/ 6 h 62484"/>
                              <a:gd name="T6" fmla="*/ 0 w 62484"/>
                              <a:gd name="T7" fmla="*/ 6 h 62484"/>
                              <a:gd name="T8" fmla="*/ 0 w 62484"/>
                              <a:gd name="T9" fmla="*/ 0 h 62484"/>
                              <a:gd name="T10" fmla="*/ 0 60000 65536"/>
                              <a:gd name="T11" fmla="*/ 0 60000 65536"/>
                              <a:gd name="T12" fmla="*/ 0 60000 65536"/>
                              <a:gd name="T13" fmla="*/ 0 60000 65536"/>
                              <a:gd name="T14" fmla="*/ 0 60000 65536"/>
                              <a:gd name="T15" fmla="*/ 0 w 62484"/>
                              <a:gd name="T16" fmla="*/ 0 h 62484"/>
                              <a:gd name="T17" fmla="*/ 62484 w 62484"/>
                              <a:gd name="T18" fmla="*/ 62484 h 62484"/>
                            </a:gdLst>
                            <a:ahLst/>
                            <a:cxnLst>
                              <a:cxn ang="T10">
                                <a:pos x="T0" y="T1"/>
                              </a:cxn>
                              <a:cxn ang="T11">
                                <a:pos x="T2" y="T3"/>
                              </a:cxn>
                              <a:cxn ang="T12">
                                <a:pos x="T4" y="T5"/>
                              </a:cxn>
                              <a:cxn ang="T13">
                                <a:pos x="T6" y="T7"/>
                              </a:cxn>
                              <a:cxn ang="T14">
                                <a:pos x="T8" y="T9"/>
                              </a:cxn>
                            </a:cxnLst>
                            <a:rect l="T15" t="T16" r="T17" b="T18"/>
                            <a:pathLst>
                              <a:path w="62484" h="62484">
                                <a:moveTo>
                                  <a:pt x="0" y="0"/>
                                </a:moveTo>
                                <a:lnTo>
                                  <a:pt x="62484" y="0"/>
                                </a:lnTo>
                                <a:lnTo>
                                  <a:pt x="62484" y="62484"/>
                                </a:lnTo>
                                <a:lnTo>
                                  <a:pt x="0" y="62484"/>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310" name="Rectangle 29635"/>
                        <wps:cNvSpPr>
                          <a:spLocks noChangeArrowheads="1"/>
                        </wps:cNvSpPr>
                        <wps:spPr bwMode="auto">
                          <a:xfrm>
                            <a:off x="54709" y="18262"/>
                            <a:ext cx="308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8"/>
                                </w:rPr>
                                <w:t>2013.</w:t>
                              </w:r>
                            </w:p>
                          </w:txbxContent>
                        </wps:txbx>
                        <wps:bodyPr rot="0" vert="horz" wrap="square" lIns="0" tIns="0" rIns="0" bIns="0" anchor="t" anchorCtr="0" upright="1">
                          <a:noAutofit/>
                        </wps:bodyPr>
                      </wps:wsp>
                      <wps:wsp>
                        <wps:cNvPr id="208311" name="Shape 214812"/>
                        <wps:cNvSpPr>
                          <a:spLocks/>
                        </wps:cNvSpPr>
                        <wps:spPr bwMode="auto">
                          <a:xfrm>
                            <a:off x="53812" y="23682"/>
                            <a:ext cx="625" cy="625"/>
                          </a:xfrm>
                          <a:custGeom>
                            <a:avLst/>
                            <a:gdLst>
                              <a:gd name="T0" fmla="*/ 0 w 62484"/>
                              <a:gd name="T1" fmla="*/ 0 h 62484"/>
                              <a:gd name="T2" fmla="*/ 6 w 62484"/>
                              <a:gd name="T3" fmla="*/ 0 h 62484"/>
                              <a:gd name="T4" fmla="*/ 6 w 62484"/>
                              <a:gd name="T5" fmla="*/ 6 h 62484"/>
                              <a:gd name="T6" fmla="*/ 0 w 62484"/>
                              <a:gd name="T7" fmla="*/ 6 h 62484"/>
                              <a:gd name="T8" fmla="*/ 0 w 62484"/>
                              <a:gd name="T9" fmla="*/ 0 h 62484"/>
                              <a:gd name="T10" fmla="*/ 0 60000 65536"/>
                              <a:gd name="T11" fmla="*/ 0 60000 65536"/>
                              <a:gd name="T12" fmla="*/ 0 60000 65536"/>
                              <a:gd name="T13" fmla="*/ 0 60000 65536"/>
                              <a:gd name="T14" fmla="*/ 0 60000 65536"/>
                              <a:gd name="T15" fmla="*/ 0 w 62484"/>
                              <a:gd name="T16" fmla="*/ 0 h 62484"/>
                              <a:gd name="T17" fmla="*/ 62484 w 62484"/>
                              <a:gd name="T18" fmla="*/ 62484 h 62484"/>
                            </a:gdLst>
                            <a:ahLst/>
                            <a:cxnLst>
                              <a:cxn ang="T10">
                                <a:pos x="T0" y="T1"/>
                              </a:cxn>
                              <a:cxn ang="T11">
                                <a:pos x="T2" y="T3"/>
                              </a:cxn>
                              <a:cxn ang="T12">
                                <a:pos x="T4" y="T5"/>
                              </a:cxn>
                              <a:cxn ang="T13">
                                <a:pos x="T6" y="T7"/>
                              </a:cxn>
                              <a:cxn ang="T14">
                                <a:pos x="T8" y="T9"/>
                              </a:cxn>
                            </a:cxnLst>
                            <a:rect l="T15" t="T16" r="T17" b="T18"/>
                            <a:pathLst>
                              <a:path w="62484" h="62484">
                                <a:moveTo>
                                  <a:pt x="0" y="0"/>
                                </a:moveTo>
                                <a:lnTo>
                                  <a:pt x="62484" y="0"/>
                                </a:lnTo>
                                <a:lnTo>
                                  <a:pt x="62484" y="62484"/>
                                </a:lnTo>
                                <a:lnTo>
                                  <a:pt x="0" y="62484"/>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312" name="Rectangle 29637"/>
                        <wps:cNvSpPr>
                          <a:spLocks noChangeArrowheads="1"/>
                        </wps:cNvSpPr>
                        <wps:spPr bwMode="auto">
                          <a:xfrm>
                            <a:off x="54709" y="23474"/>
                            <a:ext cx="308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8"/>
                                </w:rPr>
                                <w:t>2014.</w:t>
                              </w:r>
                            </w:p>
                          </w:txbxContent>
                        </wps:txbx>
                        <wps:bodyPr rot="0" vert="horz" wrap="square" lIns="0" tIns="0" rIns="0" bIns="0" anchor="t" anchorCtr="0" upright="1">
                          <a:noAutofit/>
                        </wps:bodyPr>
                      </wps:wsp>
                      <wps:wsp>
                        <wps:cNvPr id="208313" name="Shape 29638"/>
                        <wps:cNvSpPr>
                          <a:spLocks/>
                        </wps:cNvSpPr>
                        <wps:spPr bwMode="auto">
                          <a:xfrm>
                            <a:off x="534" y="21"/>
                            <a:ext cx="58674" cy="35243"/>
                          </a:xfrm>
                          <a:custGeom>
                            <a:avLst/>
                            <a:gdLst>
                              <a:gd name="T0" fmla="*/ 0 w 5867400"/>
                              <a:gd name="T1" fmla="*/ 352 h 3524251"/>
                              <a:gd name="T2" fmla="*/ 587 w 5867400"/>
                              <a:gd name="T3" fmla="*/ 352 h 3524251"/>
                              <a:gd name="T4" fmla="*/ 587 w 5867400"/>
                              <a:gd name="T5" fmla="*/ 0 h 3524251"/>
                              <a:gd name="T6" fmla="*/ 0 w 5867400"/>
                              <a:gd name="T7" fmla="*/ 0 h 3524251"/>
                              <a:gd name="T8" fmla="*/ 0 w 5867400"/>
                              <a:gd name="T9" fmla="*/ 352 h 3524251"/>
                              <a:gd name="T10" fmla="*/ 0 60000 65536"/>
                              <a:gd name="T11" fmla="*/ 0 60000 65536"/>
                              <a:gd name="T12" fmla="*/ 0 60000 65536"/>
                              <a:gd name="T13" fmla="*/ 0 60000 65536"/>
                              <a:gd name="T14" fmla="*/ 0 60000 65536"/>
                              <a:gd name="T15" fmla="*/ 0 w 5867400"/>
                              <a:gd name="T16" fmla="*/ 0 h 3524251"/>
                              <a:gd name="T17" fmla="*/ 5867400 w 5867400"/>
                              <a:gd name="T18" fmla="*/ 3524251 h 3524251"/>
                            </a:gdLst>
                            <a:ahLst/>
                            <a:cxnLst>
                              <a:cxn ang="T10">
                                <a:pos x="T0" y="T1"/>
                              </a:cxn>
                              <a:cxn ang="T11">
                                <a:pos x="T2" y="T3"/>
                              </a:cxn>
                              <a:cxn ang="T12">
                                <a:pos x="T4" y="T5"/>
                              </a:cxn>
                              <a:cxn ang="T13">
                                <a:pos x="T6" y="T7"/>
                              </a:cxn>
                              <a:cxn ang="T14">
                                <a:pos x="T8" y="T9"/>
                              </a:cxn>
                            </a:cxnLst>
                            <a:rect l="T15" t="T16" r="T17" b="T18"/>
                            <a:pathLst>
                              <a:path w="5867400" h="3524251">
                                <a:moveTo>
                                  <a:pt x="0" y="3524251"/>
                                </a:moveTo>
                                <a:lnTo>
                                  <a:pt x="5867400" y="3524251"/>
                                </a:lnTo>
                                <a:lnTo>
                                  <a:pt x="5867400" y="0"/>
                                </a:lnTo>
                                <a:lnTo>
                                  <a:pt x="0" y="0"/>
                                </a:lnTo>
                                <a:lnTo>
                                  <a:pt x="0" y="3524251"/>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14" name="Rectangle 29639"/>
                        <wps:cNvSpPr>
                          <a:spLocks noChangeArrowheads="1"/>
                        </wps:cNvSpPr>
                        <wps:spPr bwMode="auto">
                          <a:xfrm>
                            <a:off x="2404" y="899"/>
                            <a:ext cx="133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t>%</w:t>
                              </w:r>
                            </w:p>
                          </w:txbxContent>
                        </wps:txbx>
                        <wps:bodyPr rot="0" vert="horz" wrap="square" lIns="0" tIns="0" rIns="0" bIns="0" anchor="t" anchorCtr="0" upright="1">
                          <a:noAutofit/>
                        </wps:bodyPr>
                      </wps:wsp>
                      <wps:wsp>
                        <wps:cNvPr id="208315" name="Rectangle 29640"/>
                        <wps:cNvSpPr>
                          <a:spLocks noChangeArrowheads="1"/>
                        </wps:cNvSpPr>
                        <wps:spPr bwMode="auto">
                          <a:xfrm>
                            <a:off x="3410" y="89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99134" o:spid="_x0000_s1791" style="width:470.4pt;height:285.85pt;mso-position-horizontal-relative:char;mso-position-vertical-relative:line" coordsize="59740,3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">
                <v:shape id="Picture 29572" o:spid="_x0000_s1792" type="#_x0000_t75" style="position:absolute;width:59740;height:3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x1bJAAAA3wAAAA8AAABkcnMvZG93bnJldi54bWxEj81qwzAQhO+FvIPYQG+NHJmW4EQJTUtw&#10;Czk0fz0v1tY2tVauJSfu20eBQo/DzHzDLFaDbcSZOl871jCdJCCIC2dqLjUcD5uHGQgfkA02jknD&#10;L3lYLUd3C8yMu/COzvtQighhn6GGKoQ2k9IXFVn0E9cSR+/LdRZDlF0pTYeXCLeNVEnyJC3WHBcq&#10;bOmlouJ731sNH3n/s8tP76n6zPvBpJvt+lVttb4fD89zEIGG8B/+a78ZDSqZqccUbn/iF5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LDHVskAAADfAAAADwAAAAAAAAAA&#10;AAAAAACfAgAAZHJzL2Rvd25yZXYueG1sUEsFBgAAAAAEAAQA9wAAAJUDAAAAAA==&#10;">
                  <v:imagedata r:id="rId129" o:title=""/>
                </v:shape>
                <v:shape id="Shape 29576" o:spid="_x0000_s1793" style="position:absolute;left:4739;top:26258;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sNcgA&#10;AADfAAAADwAAAGRycy9kb3ducmV2LnhtbESPQWvCQBSE74L/YXmCF6kbQxVNXaVUpF48NFa8PrKv&#10;Sdrs25BdY/TXu4LQ4zAz3zDLdWcq0VLjSssKJuMIBHFmdcm5gu/D9mUOwnlkjZVlUnAlB+tVv7fE&#10;RNsLf1Gb+lwECLsEFRTe14mULivIoBvbmjh4P7Yx6INscqkbvAS4qWQcRTNpsOSwUGBNHwVlf+nZ&#10;KBjlp/qYteXvpr3R536XLo6Tm1ZqOOje30B46vx/+NneaQVxNI+nr/D4E7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1yAAAAN8AAAAPAAAAAAAAAAAAAAAAAJgCAABk&#10;cnMvZG93bnJldi54bWxQSwUGAAAAAAQABAD1AAAAjQMAAAAA&#10;" path="m,l4344924,e" filled="f" strokecolor="#868686" strokeweight=".72pt">
                  <v:path arrowok="t" o:connecttype="custom" o:connectlocs="0,0;4,0" o:connectangles="0,0" textboxrect="0,0,4344924,0"/>
                </v:shape>
                <v:shape id="Shape 29577" o:spid="_x0000_s1794" style="position:absolute;left:4739;top:20543;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JrscA&#10;AADfAAAADwAAAGRycy9kb3ducmV2LnhtbESPQWvCQBSE70L/w/IKXkQ3BhQbXaVURC89NFa8PrLP&#10;JJp9G7JrjP76bkHwOMzMN8xi1ZlKtNS40rKC8SgCQZxZXXKu4He/Gc5AOI+ssbJMCu7kYLV86y0w&#10;0fbGP9SmPhcBwi5BBYX3dSKlywoy6Ea2Jg7eyTYGfZBNLnWDtwA3lYyjaCoNlhwWCqzpq6Dskl6N&#10;gkF+rA9ZW57X7YO237v04zB+aKX6793nHISnzr/Cz/ZOK4ijWTyZwP+f8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Sa7HAAAA3wAAAA8AAAAAAAAAAAAAAAAAmAIAAGRy&#10;cy9kb3ducmV2LnhtbFBLBQYAAAAABAAEAPUAAACMAwAAAAA=&#10;" path="m,l4344924,e" filled="f" strokecolor="#868686" strokeweight=".72pt">
                  <v:path arrowok="t" o:connecttype="custom" o:connectlocs="0,0;4,0" o:connectangles="0,0" textboxrect="0,0,4344924,0"/>
                </v:shape>
                <v:shape id="Shape 29578" o:spid="_x0000_s1795" style="position:absolute;left:4739;top:14813;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X2ccA&#10;AADfAAAADwAAAGRycy9kb3ducmV2LnhtbESPQWvCQBSE70L/w/IKXkQ3BhQbXaVURC89NFa8PrLP&#10;JJp9G7JrjP56t1DwOMzMN8xi1ZlKtNS40rKC8SgCQZxZXXKu4He/Gc5AOI+ssbJMCu7kYLV86y0w&#10;0fbGP9SmPhcBwi5BBYX3dSKlywoy6Ea2Jg7eyTYGfZBNLnWDtwA3lYyjaCoNlhwWCqzpq6Dskl6N&#10;gkF+rA9ZW57X7YO237v04zB+aKX6793nHISnzr/C/+2dVhBHs3gyhb8/4Qv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19nHAAAA3wAAAA8AAAAAAAAAAAAAAAAAmAIAAGRy&#10;cy9kb3ducmV2LnhtbFBLBQYAAAAABAAEAPUAAACMAwAAAAA=&#10;" path="m,l4344924,e" filled="f" strokecolor="#868686" strokeweight=".72pt">
                  <v:path arrowok="t" o:connecttype="custom" o:connectlocs="0,0;4,0" o:connectangles="0,0" textboxrect="0,0,4344924,0"/>
                </v:shape>
                <v:shape id="Shape 29579" o:spid="_x0000_s1796" style="position:absolute;left:4739;top:9098;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yQsgA&#10;AADfAAAADwAAAGRycy9kb3ducmV2LnhtbESPT2vCQBTE74LfYXmCF6kbA/VP6iqlIvXiobHi9ZF9&#10;TdJm34bsGqOf3hWEHoeZ+Q2zXHemEi01rrSsYDKOQBBnVpecK/g+bF/mIJxH1lhZJgVXcrBe9XtL&#10;TLS98Be1qc9FgLBLUEHhfZ1I6bKCDLqxrYmD92Mbgz7IJpe6wUuAm0rGUTSVBksOCwXW9FFQ9pee&#10;jYJRfqqPWVv+btobfe536eI4uWmlhoPu/Q2Ep87/h5/tnVYQR/P4dQaPP+EL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XJCyAAAAN8AAAAPAAAAAAAAAAAAAAAAAJgCAABk&#10;cnMvZG93bnJldi54bWxQSwUGAAAAAAQABAD1AAAAjQMAAAAA&#10;" path="m,l4344924,e" filled="f" strokecolor="#868686" strokeweight=".72pt">
                  <v:path arrowok="t" o:connecttype="custom" o:connectlocs="0,0;4,0" o:connectangles="0,0" textboxrect="0,0,4344924,0"/>
                </v:shape>
                <v:shape id="Shape 29580" o:spid="_x0000_s1797" style="position:absolute;left:4739;top:3383;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mMMQA&#10;AADfAAAADwAAAGRycy9kb3ducmV2LnhtbERPTYvCMBC9C/6HMIIXWVMLinaNIoqslz1Ylb0OzWxb&#10;bSalibXrrzeHBY+P971cd6YSLTWutKxgMo5AEGdWl5wrOJ/2H3MQziNrrCyTgj9ysF71e0tMtH3w&#10;kdrU5yKEsEtQQeF9nUjpsoIMurGtiQP3axuDPsAml7rBRwg3lYyjaCYNlhwaCqxpW1B2S+9GwSj/&#10;qS9ZW1537ZO+vg/p4jJ5aqWGg27zCcJT59/if/dBK4ijeTwNg8Of8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jDEAAAA3wAAAA8AAAAAAAAAAAAAAAAAmAIAAGRycy9k&#10;b3ducmV2LnhtbFBLBQYAAAAABAAEAPUAAACJAwAAAAA=&#10;" path="m,l4344924,e" filled="f" strokecolor="#868686" strokeweight=".72pt">
                  <v:path arrowok="t" o:connecttype="custom" o:connectlocs="0,0;4,0" o:connectangles="0,0" textboxrect="0,0,4344924,0"/>
                </v:shape>
                <v:shape id="Picture 207221" o:spid="_x0000_s1798" type="#_x0000_t75" style="position:absolute;left:6797;top:15046;width:32827;height:17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bivHAAAA3wAAAA8AAABkcnMvZG93bnJldi54bWxEj0FrwkAUhO9C/8PyCr0U3TTQaqOr2EpB&#10;ECxaxesj+8wGs29Ddo3x37tCweMw880wk1lnK9FS40vHCt4GCQji3OmSCwW7v5/+CIQPyBorx6Tg&#10;Sh5m06feBDPtLryhdhsKEUvYZ6jAhFBnUvrckEU/cDVx9I6usRiibAqpG7zEclvJNEk+pMWS44LB&#10;mr4N5aft2SpIF+vDr26/9sewWw8PG169Gr9S6uW5m49BBOrCI/xPL3XkklH6/gn3P/ELy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ZbivHAAAA3wAAAA8AAAAAAAAAAAAA&#10;AAAAnwIAAGRycy9kb3ducmV2LnhtbFBLBQYAAAAABAAEAPcAAACTAwAAAAA=&#10;">
                  <v:imagedata r:id="rId130" o:title=""/>
                </v:shape>
                <v:shape id="Picture 207222" o:spid="_x0000_s1799" type="#_x0000_t75" style="position:absolute;left:10038;top:15046;width:32796;height:17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3MbHAAAA3wAAAA8AAABkcnMvZG93bnJldi54bWxEj81qwkAUhfeC7zBcoRvRiRFEUkcJQsHW&#10;VW0R3d1mbpPUzJ10Zmri23cWgsvD+eNbbXrTiCs5X1tWMJsmIIgLq2suFXx+vEyWIHxA1thYJgU3&#10;8rBZDwcrzLTt+J2uh1CKOMI+QwVVCG0mpS8qMuintiWO3rd1BkOUrpTaYRfHTSPTJFlIgzXHhwpb&#10;2lZUXA5/RsHx/LoL5jfvu9PP/s3lex7PvuZKPY36/BlEoD48wvf2TitIk2W6iASRJ7KAXP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S3MbHAAAA3wAAAA8AAAAAAAAAAAAA&#10;AAAAnwIAAGRycy9kb3ducmV2LnhtbFBLBQYAAAAABAAEAPcAAACTAwAAAAA=&#10;">
                  <v:imagedata r:id="rId131" o:title=""/>
                </v:shape>
                <v:shape id="Picture 207223" o:spid="_x0000_s1800" type="#_x0000_t75" style="position:absolute;left:13218;top:4917;width:32827;height:27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jnXIAAAA3wAAAA8AAABkcnMvZG93bnJldi54bWxEj0FrwkAUhO+F/oflFXqrG3NIJbpKsAiW&#10;0lKjKN6e2WcSmn0bsqvGf+8KBY/DzHzDTGa9acSZOldbVjAcRCCIC6trLhVs1ou3EQjnkTU2lknB&#10;lRzMps9PE0y1vfCKzrkvRYCwS1FB5X2bSumKigy6gW2Jg3e0nUEfZFdK3eElwE0j4yhKpMGaw0KF&#10;Lc0rKv7yk1GQvc+z78Pvh91//iSn1l15+5XvlHp96bMxCE+9f4T/20utII5GcTKE+5/wBeT0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s451yAAAAN8AAAAPAAAAAAAAAAAA&#10;AAAAAJ8CAABkcnMvZG93bnJldi54bWxQSwUGAAAAAAQABAD3AAAAlAMAAAAA&#10;">
                  <v:imagedata r:id="rId132" o:title=""/>
                </v:shape>
                <v:shape id="Shape 214802" o:spid="_x0000_s1801" style="position:absolute;left:36104;top:26097;width:3216;height:5893;visibility:visible;mso-wrap-style:square;v-text-anchor:top" coordsize="321564,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0zscA&#10;AADfAAAADwAAAGRycy9kb3ducmV2LnhtbESPQYvCMBSE78L+h/CEvWlqF6R0jaKyggU96O7i9dE8&#10;22LzUpqo1V9vBMHjMDPfMJNZZ2pxodZVlhWMhhEI4tzqigsFf7+rQQLCeWSNtWVScCMHs+lHb4Kp&#10;tlfe0WXvCxEg7FJUUHrfpFK6vCSDbmgb4uAdbWvQB9kWUrd4DXBTyziKxtJgxWGhxIaWJeWn/dko&#10;OPwvzOYn0/k8GR2XX9t7du5kptRnv5t/g/DU+Xf41V5rBXGUxOMYnn/CF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nNM7HAAAA3wAAAA8AAAAAAAAAAAAAAAAAmAIAAGRy&#10;cy9kb3ducmV2LnhtbFBLBQYAAAAABAAEAPUAAACMAwAAAAA=&#10;" path="m,l321564,r,589280l,589280,,e" fillcolor="#009a9e" stroked="f" strokeweight="0">
                  <v:path arrowok="t" o:connecttype="custom" o:connectlocs="0,0;0,0;0,1;0,1;0,0" o:connectangles="0,0,0,0,0" textboxrect="0,0,321564,589280"/>
                </v:shape>
                <v:shape id="Shape 214803" o:spid="_x0000_s1802" style="position:absolute;left:7133;top:15170;width:3216;height:16820;visibility:visible;mso-wrap-style:square;v-text-anchor:top" coordsize="321564,168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ZfcUA&#10;AADfAAAADwAAAGRycy9kb3ducmV2LnhtbESP0YrCMBRE3wX/IdwF3zRthVq6RlkU0bfV7n7Apbm2&#10;ZZub0qRa/94sCD4OM3OGWW9H04ob9a6xrCBeRCCIS6sbrhT8/hzmGQjnkTW2lknBgxxsN9PJGnNt&#10;73yhW+ErESDsclRQe9/lUrqyJoNuYTvi4F1tb9AH2VdS93gPcNPKJIpSabDhsFBjR7uayr9iMApW&#10;bkgLc8zia1YuL4f9d7M/24dSs4/x6xOEp9G/w6/2SStIoixJl/D/J3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Vl9xQAAAN8AAAAPAAAAAAAAAAAAAAAAAJgCAABkcnMv&#10;ZG93bnJldi54bWxQSwUGAAAAAAQABAD1AAAAigMAAAAA&#10;" path="m,l321564,r,1681988l,1681988,,e" fillcolor="#009a9e" stroked="f" strokeweight="0">
                  <v:path arrowok="t" o:connecttype="custom" o:connectlocs="0,0;0,0;0,2;0,2;0,0" o:connectangles="0,0,0,0,0" textboxrect="0,0,321564,1681988"/>
                </v:shape>
                <v:shape id="Shape 214804" o:spid="_x0000_s1803" style="position:absolute;left:24842;top:28855;width:3216;height:3135;visibility:visible;mso-wrap-style:square;v-text-anchor:top" coordsize="321564,31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CHccA&#10;AADfAAAADwAAAGRycy9kb3ducmV2LnhtbESPQWvCQBSE7wX/w/KE3urGIKmkriKKIEVoo7309si+&#10;JqnZt2F3jfHfdwWhx2FmvmEWq8G0oifnG8sKppMEBHFpdcOVgq/T7mUOwgdkja1lUnAjD6vl6GmB&#10;ubZXLqg/hkpECPscFdQhdLmUvqzJoJ/Yjjh6P9YZDFG6SmqH1wg3rUyTJJMGG44LNXa0qak8Hy9G&#10;QV/8HrLCbb/59eP2nvnTpz1Ua6Wex8P6DUSgIfyHH+29VpAm8zSbwf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Ygh3HAAAA3wAAAA8AAAAAAAAAAAAAAAAAmAIAAGRy&#10;cy9kb3ducmV2LnhtbFBLBQYAAAAABAAEAPUAAACMAwAAAAA=&#10;" path="m,l321564,r,313436l,313436,,e" fillcolor="#a0c8c8" stroked="f" strokeweight="0">
                  <v:path arrowok="t" o:connecttype="custom" o:connectlocs="0,0;0,0;0,0;0,0;0,0" o:connectangles="0,0,0,0,0" textboxrect="0,0,321564,313436"/>
                </v:shape>
                <v:shape id="Shape 214805" o:spid="_x0000_s1804" style="position:absolute;left:39320;top:26097;width:3216;height:5893;visibility:visible;mso-wrap-style:square;v-text-anchor:top" coordsize="321564,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47IcUA&#10;AADfAAAADwAAAGRycy9kb3ducmV2LnhtbESPQWsCMRSE70L/Q3gFb5q4bUVWo0ih0JtdW/H63Dx3&#10;FzcvyyZq/PdGEHocZr4ZZrGKthUX6n3jWMNkrEAQl840XGn4+/0azUD4gGywdUwabuRhtXwZLDA3&#10;7soFXbahEqmEfY4a6hC6XEpf1mTRj11HnLyj6y2GJPtKmh6vqdy2MlNqKi02nBZq7OizpvK0PVsN&#10;2Rql+rEH3r1vymL/do5x0hVaD1/jeg4iUAz/4Sf9bRKnZtn0Ax5/0he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jshxQAAAN8AAAAPAAAAAAAAAAAAAAAAAJgCAABkcnMv&#10;ZG93bnJldi54bWxQSwUGAAAAAAQABAD1AAAAigMAAAAA&#10;" path="m,l321564,r,589280l,589280,,e" fillcolor="#a0c8c8" stroked="f" strokeweight="0">
                  <v:path arrowok="t" o:connecttype="custom" o:connectlocs="0,0;0,0;0,1;0,1;0,0" o:connectangles="0,0,0,0,0" textboxrect="0,0,321564,589280"/>
                </v:shape>
                <v:shape id="Shape 214806" o:spid="_x0000_s1805" style="position:absolute;left:10349;top:15170;width:3215;height:16820;visibility:visible;mso-wrap-style:square;v-text-anchor:top" coordsize="321564,168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HsgA&#10;AADfAAAADwAAAGRycy9kb3ducmV2LnhtbESPQWvCQBSE7wX/w/KE3urG0IYQXUWEghQpmip6fGSf&#10;STD7dsluNf33bqHQ4zAz3zDz5WA6caPet5YVTCcJCOLK6pZrBYev95cchA/IGjvLpOCHPCwXo6c5&#10;FtreeU+3MtQiQtgXqKAJwRVS+qohg35iHXH0LrY3GKLsa6l7vEe46WSaJJk02HJcaNDRuqHqWn4b&#10;BW/abYfp3r1uN6vT53FXtfn5o1TqeTysZiACDeE//NfeaAVpkqdZB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P8eyAAAAN8AAAAPAAAAAAAAAAAAAAAAAJgCAABk&#10;cnMvZG93bnJldi54bWxQSwUGAAAAAAQABAD1AAAAjQMAAAAA&#10;" path="m,l321564,r,1681988l,1681988,,e" fillcolor="#a0c8c8" stroked="f" strokeweight="0">
                  <v:path arrowok="t" o:connecttype="custom" o:connectlocs="0,0;0,0;0,2;0,2;0,0" o:connectangles="0,0,0,0,0" textboxrect="0,0,321564,1681988"/>
                </v:shape>
                <v:shape id="Shape 214807" o:spid="_x0000_s1806" style="position:absolute;left:42536;top:25259;width:3215;height:6731;visibility:visible;mso-wrap-style:square;v-text-anchor:top" coordsize="321564,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9ZskA&#10;AADfAAAADwAAAGRycy9kb3ducmV2LnhtbESPX0vDMBTF3wW/Q7jCXmRL12FXumVDhoM96IPTsddL&#10;c5cUm5vaZFv10xtB8PFw/vw4y/XgWnGhPjSeFUwnGQji2uuGjYL3t+24BBEissbWMyn4ogDr1e3N&#10;Eivtr/xKl300Io1wqFCBjbGrpAy1JYdh4jvi5J187zAm2Rupe7ymcdfKPMsK6bDhRLDY0cZS/bE/&#10;uwR5smfz+WCL79nhpTX6+Ly5n5ZKje6GxwWISEP8D/+1d1pBnpV5MYffP+k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N9ZskAAADfAAAADwAAAAAAAAAAAAAAAACYAgAA&#10;ZHJzL2Rvd25yZXYueG1sUEsFBgAAAAAEAAQA9QAAAI4DAAAAAA==&#10;" path="m,l321564,r,673100l,673100,,e" fillcolor="#1f6167" stroked="f" strokeweight="0">
                  <v:path arrowok="t" o:connecttype="custom" o:connectlocs="0,0;0,0;0,1;0,1;0,0" o:connectangles="0,0,0,0,0" textboxrect="0,0,321564,673100"/>
                </v:shape>
                <v:shape id="Shape 214808" o:spid="_x0000_s1807" style="position:absolute;left:28058;top:21022;width:3215;height:10968;visibility:visible;mso-wrap-style:square;v-text-anchor:top" coordsize="321564,109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iMQA&#10;AADfAAAADwAAAGRycy9kb3ducmV2LnhtbERPPWvDMBDdC/0P4gpdSiPXkCDcyKYYAqWQwUmXbId1&#10;sU2tk7GuifPvo6HQ8fG+t9XiR3WhOQ6BLbytMlDEbXADdxa+j7tXAyoKssMxMFm4UYSqfHzYYuHC&#10;lRu6HKRTKYRjgRZ6kanQOrY9eYyrMBEn7hxmj5Lg3Gk34zWF+1HnWbbRHgdODT1OVPfU/hx+vQWD&#10;X+tmfz7t5CTmZWpudY2mtvb5afl4ByW0yL/4z/3pLOSZyTdpcPqTvo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74jEAAAA3wAAAA8AAAAAAAAAAAAAAAAAmAIAAGRycy9k&#10;b3ducmV2LnhtbFBLBQYAAAAABAAEAPUAAACJAwAAAAA=&#10;" path="m,l321564,r,1096772l,1096772,,e" fillcolor="#1f6167" stroked="f" strokeweight="0">
                  <v:path arrowok="t" o:connecttype="custom" o:connectlocs="0,0;0,0;0,1;0,1;0,0" o:connectangles="0,0,0,0,0" textboxrect="0,0,321564,1096772"/>
                </v:shape>
                <v:shape id="Shape 214809" o:spid="_x0000_s1808" style="position:absolute;left:13564;top:5066;width:3231;height:26924;visibility:visible;mso-wrap-style:square;v-text-anchor:top" coordsize="323088,269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rzsUA&#10;AADfAAAADwAAAGRycy9kb3ducmV2LnhtbESPQWsCMRSE7wX/Q3iCt5p1QVlXo4igCF5a66W3x+a5&#10;Wdy8LEnU1V/fFAo9DjPzDbNc97YVd/KhcaxgMs5AEFdON1wrOH/t3gsQISJrbB2TgicFWK8Gb0ss&#10;tXvwJ91PsRYJwqFEBSbGrpQyVIYshrHriJN3cd5iTNLXUnt8JLhtZZ5lM2mx4bRgsKOtoep6ulkF&#10;cbrH/cu0Hzg/+0n1XYTbEYNSo2G/WYCI1Mf/8F/7oBXkWZHP5vD7J3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qvOxQAAAN8AAAAPAAAAAAAAAAAAAAAAAJgCAABkcnMv&#10;ZG93bnJldi54bWxQSwUGAAAAAAQABAD1AAAAigMAAAAA&#10;" path="m,l323088,r,2692400l,2692400,,e" fillcolor="#1f6167" stroked="f" strokeweight="0">
                  <v:path arrowok="t" o:connecttype="custom" o:connectlocs="0,0;0,0;0,3;0,3;0,0" o:connectangles="0,0,0,0,0" textboxrect="0,0,323088,2692400"/>
                </v:shape>
                <v:shape id="Shape 29595" o:spid="_x0000_s1809" style="position:absolute;left:4739;top:3383;width:0;height:28605;visibility:visible;mso-wrap-style:square;v-text-anchor:top" coordsize="0,286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jmcYA&#10;AADfAAAADwAAAGRycy9kb3ducmV2LnhtbESPXWvCMBSG7wX/QzjC7jRdYc5Vo2yCIILD1Xl/bI5N&#10;WXNSmth2/365EHb58n7xrDaDrUVHra8cK3ieJSCIC6crLhV8n3fTBQgfkDXWjknBL3nYrMejFWba&#10;9fxFXR5KEUfYZ6jAhNBkUvrCkEU/cw1x9G6utRiibEupW+zjuK1lmiRzabHi+GCwoa2h4ie/WwX9&#10;6Xz8KNPu5fOUH/zcXPEtvxyUepoM70sQgYbwH36091pBmizS10gQeSI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YjmcYAAADfAAAADwAAAAAAAAAAAAAAAACYAgAAZHJz&#10;L2Rvd25yZXYueG1sUEsFBgAAAAAEAAQA9QAAAIsDAAAAAA==&#10;" path="m,2860548l,e" filled="f" strokecolor="#868686" strokeweight=".72pt">
                  <v:path arrowok="t" o:connecttype="custom" o:connectlocs="0,3;0,0" o:connectangles="0,0" textboxrect="0,0,0,2860548"/>
                </v:shape>
                <v:shape id="Shape 29596" o:spid="_x0000_s1810" style="position:absolute;left:4328;top:31988;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DMQA&#10;AADfAAAADwAAAGRycy9kb3ducmV2LnhtbESPzYrCMBSF94LvEO7A7DS1wqjVtKggzHKsgttLc23L&#10;NDe1iVrn6SeC4PJwfj7OKutNI27Uudqygsk4AkFcWF1zqeB42I3mIJxH1thYJgUPcpClw8EKE23v&#10;vKdb7ksRRtglqKDyvk2kdEVFBt3YtsTBO9vOoA+yK6Xu8B7GTSPjKPqSBmsOhApb2lZU/OZXE7ik&#10;Z3+lNO1ls+0X+Wm6ftD5R6nPj369BOGp9+/wq/2tFcTRPJ5N4Pknf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QzEAAAA3wAAAA8AAAAAAAAAAAAAAAAAmAIAAGRycy9k&#10;b3ducmV2LnhtbFBLBQYAAAAABAAEAPUAAACJAwAAAAA=&#10;" path="m,l41148,e" filled="f" strokecolor="#868686" strokeweight=".72pt">
                  <v:path arrowok="t" o:connecttype="custom" o:connectlocs="0,0;0,0" o:connectangles="0,0" textboxrect="0,0,41148,0"/>
                </v:shape>
                <v:shape id="Shape 29597" o:spid="_x0000_s1811" style="position:absolute;left:4328;top:26258;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Pe8QA&#10;AADfAAAADwAAAGRycy9kb3ducmV2LnhtbESPzYrCMBSF94LvEK7gTlMrjFpNiwqCy5nOgNtLc22L&#10;zU1tolaf3gwMzPJwfj7OJutNI+7Uudqygtk0AkFcWF1zqeDn+zBZgnAeWWNjmRQ8yUGWDgcbTLR9&#10;8Bfdc1+KMMIuQQWV920ipSsqMuimtiUO3tl2Bn2QXSl1h48wbhoZR9GHNFhzIFTY0r6i4pLfTOCS&#10;XrxKadrrbt+v8tN8+6Tzp1LjUb9dg/DU+//wX/uoFcTRMl7E8Psnf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iT3vEAAAA3wAAAA8AAAAAAAAAAAAAAAAAmAIAAGRycy9k&#10;b3ducmV2LnhtbFBLBQYAAAAABAAEAPUAAACJAwAAAAA=&#10;" path="m,l41148,e" filled="f" strokecolor="#868686" strokeweight=".72pt">
                  <v:path arrowok="t" o:connecttype="custom" o:connectlocs="0,0;0,0" o:connectangles="0,0" textboxrect="0,0,41148,0"/>
                </v:shape>
                <v:shape id="Shape 29598" o:spid="_x0000_s1812" style="position:absolute;left:4328;top:20543;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q4MYA&#10;AADfAAAADwAAAGRycy9kb3ducmV2LnhtbESPy2rDMBBF94H8g5hAd4lcG5rUjWySQKHL1il0O1gT&#10;29QaOZbqR7++KgSyvNzH4e7zybRioN41lhU8biIQxKXVDVcKPs+v6x0I55E1tpZJwUwO8my52GOq&#10;7cgfNBS+EmGEXYoKau+7VEpX1mTQbWxHHLyL7Q36IPtK6h7HMG5aGUfRkzTYcCDU2NGppvK7+DGB&#10;S3r7W0nTXY+n6bn4Sg4zXd6VelhNhxcQniZ/D9/ab1pBHO3ibQL/f8IX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7q4MYAAADfAAAADwAAAAAAAAAAAAAAAACYAgAAZHJz&#10;L2Rvd25yZXYueG1sUEsFBgAAAAAEAAQA9QAAAIsDAAAAAA==&#10;" path="m,l41148,e" filled="f" strokecolor="#868686" strokeweight=".72pt">
                  <v:path arrowok="t" o:connecttype="custom" o:connectlocs="0,0;0,0" o:connectangles="0,0" textboxrect="0,0,41148,0"/>
                </v:shape>
                <v:shape id="Shape 29599" o:spid="_x0000_s1813" style="position:absolute;left:4328;top:14813;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ylMQA&#10;AADfAAAADwAAAGRycy9kb3ducmV2LnhtbESPzYrCMBSF98K8Q7gDs9N0OmK1GkWFAZdaBbeX5toW&#10;m5tOE7XO0xtBcHk4Px9ntuhMLa7Uusqygu9BBII4t7riQsFh/9sfg3AeWWNtmRTcycFi/tGbYart&#10;jXd0zXwhwgi7FBWU3jeplC4vyaAb2IY4eCfbGvRBtoXULd7CuKllHEUjabDiQCixoXVJ+Tm7mMAl&#10;nfwX0jR/q3U3yY4/yzudtkp9fXbLKQhPnX+HX+2NVhBH4zgZwvN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pTEAAAA3wAAAA8AAAAAAAAAAAAAAAAAmAIAAGRycy9k&#10;b3ducmV2LnhtbFBLBQYAAAAABAAEAPUAAACJAwAAAAA=&#10;" path="m,l41148,e" filled="f" strokecolor="#868686" strokeweight=".72pt">
                  <v:path arrowok="t" o:connecttype="custom" o:connectlocs="0,0;0,0" o:connectangles="0,0" textboxrect="0,0,41148,0"/>
                </v:shape>
                <v:shape id="Shape 29600" o:spid="_x0000_s1814" style="position:absolute;left:4328;top:9098;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XD8QA&#10;AADfAAAADwAAAGRycy9kb3ducmV2LnhtbESPzYrCMBSF98K8Q7gDs9N0Omi1GkWFAZdaBbeX5toW&#10;m5tOE7XO0xtBcHk4Px9ntuhMLa7Uusqygu9BBII4t7riQsFh/9sfg3AeWWNtmRTcycFi/tGbYart&#10;jXd0zXwhwgi7FBWU3jeplC4vyaAb2IY4eCfbGvRBtoXULd7CuKllHEUjabDiQCixoXVJ+Tm7mMAl&#10;nfwX0jR/q3U3yY4/yzudtkp9fXbLKQhPnX+HX+2NVhBH4zgZwvN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1w/EAAAA3wAAAA8AAAAAAAAAAAAAAAAAmAIAAGRycy9k&#10;b3ducmV2LnhtbFBLBQYAAAAABAAEAPUAAACJAwAAAAA=&#10;" path="m,l41148,e" filled="f" strokecolor="#868686" strokeweight=".72pt">
                  <v:path arrowok="t" o:connecttype="custom" o:connectlocs="0,0;0,0" o:connectangles="0,0" textboxrect="0,0,41148,0"/>
                </v:shape>
                <v:shape id="Shape 29601" o:spid="_x0000_s1815" style="position:absolute;left:4328;top:3383;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JeMUA&#10;AADfAAAADwAAAGRycy9kb3ducmV2LnhtbESPzWrCQBSF9wXfYbiCuzpphKjRUWKg0GWNgttL5pqE&#10;Zu7EzFSTPn1HKHR5OD8fZ7sfTCvu1LvGsoK3eQSCuLS64UrB+fT+ugLhPLLG1jIpGMnBfjd52WKq&#10;7YOPdC98JcIIuxQV1N53qZSurMmgm9uOOHhX2xv0QfaV1D0+wrhpZRxFiTTYcCDU2FFeU/lVfJvA&#10;Jb38qaTpbod8WBeXRTbS9VOp2XTINiA8Df4//Nf+0AriaBUvE3j+CV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Ul4xQAAAN8AAAAPAAAAAAAAAAAAAAAAAJgCAABkcnMv&#10;ZG93bnJldi54bWxQSwUGAAAAAAQABAD1AAAAigMAAAAA&#10;" path="m,l41148,e" filled="f" strokecolor="#868686" strokeweight=".72pt">
                  <v:path arrowok="t" o:connecttype="custom" o:connectlocs="0,0;0,0" o:connectangles="0,0" textboxrect="0,0,41148,0"/>
                </v:shape>
                <v:shape id="Shape 29602" o:spid="_x0000_s1816" style="position:absolute;left:4739;top:31988;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uIsgA&#10;AADfAAAADwAAAGRycy9kb3ducmV2LnhtbESPQWvCQBSE70L/w/IKXkQ35qA2ukqpiF56aKx4fWSf&#10;STT7NmTXGP31bqHgcZiZb5jFqjOVaKlxpWUF41EEgjizuuRcwe9+M5yBcB5ZY2WZFNzJwWr51ltg&#10;ou2Nf6hNfS4ChF2CCgrv60RKlxVk0I1sTRy8k20M+iCbXOoGbwFuKhlH0UQaLDksFFjTV0HZJb0a&#10;BYP8WB+ytjyv2wdtv3fpx2H80Er137vPOQhPnX+F/9s7rSCOZvF0Cn9/whe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C4iyAAAAN8AAAAPAAAAAAAAAAAAAAAAAJgCAABk&#10;cnMvZG93bnJldi54bWxQSwUGAAAAAAQABAD1AAAAjQMAAAAA&#10;" path="m,l4344924,e" filled="f" strokecolor="#868686" strokeweight=".72pt">
                  <v:path arrowok="t" o:connecttype="custom" o:connectlocs="0,0;4,0" o:connectangles="0,0" textboxrect="0,0,4344924,0"/>
                </v:shape>
                <v:shape id="Shape 29603" o:spid="_x0000_s1817" style="position:absolute;left:4739;top:31577;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btMUA&#10;AADfAAAADwAAAGRycy9kb3ducmV2LnhtbERPy4rCMBTdC/5DuAOz03S6qNIxStUpuHDjA5nlpbm2&#10;xeamNLHW+frJQnB5OO/FajCN6KlztWUFX9MIBHFhdc2lgvMpn8xBOI+ssbFMCp7kYLUcjxaYavvg&#10;A/VHX4oQwi5FBZX3bSqlKyoy6Ka2JQ7c1XYGfYBdKXWHjxBuGhlHUSIN1hwaKmxpU1FxO96Ngn2e&#10;xNffZHPJ1ut7vs0OP67/uyn1+TFk3yA8Df4tfrl3WkEczeNZGBz+hC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1u0xQAAAN8AAAAPAAAAAAAAAAAAAAAAAJgCAABkcnMv&#10;ZG93bnJldi54bWxQSwUGAAAAAAQABAD1AAAAigMAAAAA&#10;" path="m,l,41148e" filled="f" strokecolor="#868686" strokeweight=".72pt">
                  <v:path arrowok="t" o:connecttype="custom" o:connectlocs="0,0;0,0" o:connectangles="0,0" textboxrect="0,0,0,41148"/>
                </v:shape>
                <v:shape id="Shape 29604" o:spid="_x0000_s1818" style="position:absolute;left:19217;top:31577;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L8gA&#10;AADfAAAADwAAAGRycy9kb3ducmV2LnhtbESPQWvCQBSE70L/w/IKvemmOaQ2ukq0DfTgRVuKx0f2&#10;mQSzb0N2jdFf7wqCx2FmvmHmy8E0oqfO1ZYVvE8iEMSF1TWXCv5+8/EUhPPIGhvLpOBCDpaLl9Ec&#10;U23PvKV+50sRIOxSVFB536ZSuqIig25iW+LgHWxn0AfZlVJ3eA5w08g4ihJpsOawUGFL64qK4+5k&#10;FGzyJD7sk/V/tlqd8q9s++3661Gpt9chm4HwNPhn+NH+0QriaBp/fML9T/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R/4vyAAAAN8AAAAPAAAAAAAAAAAAAAAAAJgCAABk&#10;cnMvZG93bnJldi54bWxQSwUGAAAAAAQABAD1AAAAjQMAAAAA&#10;" path="m,l,41148e" filled="f" strokecolor="#868686" strokeweight=".72pt">
                  <v:path arrowok="t" o:connecttype="custom" o:connectlocs="0,0;0,0" o:connectangles="0,0" textboxrect="0,0,0,41148"/>
                </v:shape>
                <v:shape id="Shape 29605" o:spid="_x0000_s1819" style="position:absolute;left:33695;top:31577;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nlcYA&#10;AADfAAAADwAAAGRycy9kb3ducmV2LnhtbESPy4rCMBSG94LvEM6AO02ni1I6RqmXgovZ6IjM8tAc&#10;22JzUppY6zy9WQiz/PlvfMv1aFoxUO8aywo+FxEI4tLqhisF559inoJwHllja5kUPMnBejWdLDHT&#10;9sFHGk6+EmGEXYYKau+7TEpX1mTQLWxHHLyr7Q36IPtK6h4fYdy0Mo6iRBpsODzU2NG2pvJ2uhsF&#10;30USX3+T7SXfbO7FLj/u3fB3U2r2MeZfIDyN/j/8bh+0gjhK4zQQBJ7A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gnlcYAAADfAAAADwAAAAAAAAAAAAAAAACYAgAAZHJz&#10;L2Rvd25yZXYueG1sUEsFBgAAAAAEAAQA9QAAAIsDAAAAAA==&#10;" path="m,l,41148e" filled="f" strokecolor="#868686" strokeweight=".72pt">
                  <v:path arrowok="t" o:connecttype="custom" o:connectlocs="0,0;0,0" o:connectangles="0,0" textboxrect="0,0,0,41148"/>
                </v:shape>
                <v:shape id="Shape 29606" o:spid="_x0000_s1820" style="position:absolute;left:48188;top:31577;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CDscA&#10;AADfAAAADwAAAGRycy9kb3ducmV2LnhtbESPQWvCQBSE74L/YXmCN92YQwipq0TbgAcv2lJ6fGSf&#10;STD7NmTXmPbXu4LQ4zAz3zDr7WhaMVDvGssKVssIBHFpdcOVgq/PYpGCcB5ZY2uZFPySg+1mOllj&#10;pu2dTzScfSUChF2GCmrvu0xKV9Zk0C1tRxy8i+0N+iD7Suoe7wFuWhlHUSINNhwWauxoX1N5Pd+M&#10;gmORxJefZP+d73a34j0/fbjh76rUfDbmbyA8jf4//GoftII4SuN0Bc8/4QvI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gg7HAAAA3wAAAA8AAAAAAAAAAAAAAAAAmAIAAGRy&#10;cy9kb3ducmV2LnhtbFBLBQYAAAAABAAEAPUAAACMAwAAAAA=&#10;" path="m,l,41148e" filled="f" strokecolor="#868686" strokeweight=".72pt">
                  <v:path arrowok="t" o:connecttype="custom" o:connectlocs="0,0;0,0" o:connectangles="0,0" textboxrect="0,0,0,41148"/>
                </v:shape>
                <v:rect id="Rectangle 29607" o:spid="_x0000_s1821" style="position:absolute;left:7620;top:13303;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VJcgA&#10;AADfAAAADwAAAGRycy9kb3ducmV2LnhtbESPQWvCQBSE70L/w/IK3nTTHEpMXUVaJTlaI9jeHtnX&#10;JDT7NmS3SfTXdwsFj8PMfMOst5NpxUC9aywreFpGIIhLqxuuFJyLwyIB4TyyxtYyKbiSg+3mYbbG&#10;VNuR32k4+UoECLsUFdTed6mUrqzJoFvajjh4X7Y36IPsK6l7HAPctDKOomdpsOGwUGNHrzWV36cf&#10;oyBLut1Hbm9j1e4/s8vxsnorVl6p+eO0ewHhafL38H871wriKImTGP7+h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1Ul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29,4</w:t>
                        </w:r>
                      </w:p>
                    </w:txbxContent>
                  </v:textbox>
                </v:rect>
                <v:rect id="Rectangle 29608" o:spid="_x0000_s1822" style="position:absolute;left:9860;top:1330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wvsgA&#10;AADfAAAADwAAAGRycy9kb3ducmV2LnhtbESPQWvCQBSE70L/w/IK3nTTCBLTbERaRY9WC7a3R/Y1&#10;Cc2+DdnVRH+9WxB6HGbmGyZbDqYRF+pcbVnByzQCQVxYXXOp4PO4mSQgnEfW2FgmBVdysMyfRhmm&#10;2vb8QZeDL0WAsEtRQeV9m0rpiooMuqltiYP3YzuDPsiulLrDPsBNI+MomkuDNYeFClt6q6j4PZyN&#10;gm3Srr529taXzfp7e9qfFu/HhVdq/DysXkF4Gvx/+NHeaQVxlMTJ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5/C+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609" o:spid="_x0000_s1823" style="position:absolute;left:36591;top:24243;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oysgA&#10;AADfAAAADwAAAGRycy9kb3ducmV2LnhtbESPQWvCQBSE70L/w/IK3nTTIBLTbERaRY9WC7a3R/Y1&#10;Cc2+DdnVRH+9WxB6HGbmGyZbDqYRF+pcbVnByzQCQVxYXXOp4PO4mSQgnEfW2FgmBVdysMyfRhmm&#10;2vb8QZeDL0WAsEtRQeV9m0rpiooMuqltiYP3YzuDPsiulLrDPsBNI+MomkuDNYeFClt6q6j4PZyN&#10;gm3Srr529taXzfp7e9qfFu/HhVdq/DysXkF4Gvx/+NHeaQVxlMTJ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mjK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10,3</w:t>
                        </w:r>
                      </w:p>
                    </w:txbxContent>
                  </v:textbox>
                </v:rect>
                <v:rect id="Rectangle 29610" o:spid="_x0000_s1824" style="position:absolute;left:38831;top:2424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NUcgA&#10;AADfAAAADwAAAGRycy9kb3ducmV2LnhtbESPQWvCQBSE70L/w/IK3nTTgBLTbERaRY9WC7a3R/Y1&#10;Cc2+DdnVRH+9WxB6HGbmGyZbDqYRF+pcbVnByzQCQVxYXXOp4PO4mSQgnEfW2FgmBVdysMyfRhmm&#10;2vb8QZeDL0WAsEtRQeV9m0rpiooMuqltiYP3YzuDPsiulLrDPsBNI+MomkuDNYeFClt6q6j4PZyN&#10;gm3Srr529taXzfp7e9qfFu/HhVdq/DysXkF4Gvx/+NHeaQVxlMTJ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s1R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611" o:spid="_x0000_s1825" style="position:absolute;left:10838;top:13303;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TJscA&#10;AADfAAAADwAAAGRycy9kb3ducmV2LnhtbESPS4vCQBCE7wv7H4Ze8LZOzEFi1lHEB3r0seDurcm0&#10;STDTEzKjif56RxA8FlX1FTWedqYSV2pcaVnBoB+BIM6sLjlX8HtYfScgnEfWWFkmBTdyMJ18fowx&#10;1bblHV33PhcBwi5FBYX3dSqlywoy6Pq2Jg7eyTYGfZBNLnWDbYCbSsZRNJQGSw4LBdY0Lyg77y9G&#10;wTqpZ38be2/zavm/Pm6Po8Vh5JXqfXWzHxCeOv8Ov9obrSCOkjgZwv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Uyb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29,4</w:t>
                        </w:r>
                      </w:p>
                    </w:txbxContent>
                  </v:textbox>
                </v:rect>
                <v:rect id="Rectangle 29612" o:spid="_x0000_s1826" style="position:absolute;left:13078;top:1330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2vcgA&#10;AADfAAAADwAAAGRycy9kb3ducmV2LnhtbESPQWvCQBSE70L/w/IK3nTTHDSm2Yi0ih6tFmxvj+xr&#10;Epp9G7Krif56tyD0OMzMN0y2HEwjLtS52rKCl2kEgriwuuZSwedxM0lAOI+ssbFMCq7kYJk/jTJM&#10;te35gy4HX4oAYZeigsr7NpXSFRUZdFPbEgfvx3YGfZBdKXWHfYCbRsZRNJMGaw4LFbb0VlHxezgb&#10;BdukXX3t7K0vm/X39rQ/Ld6PC6/U+HlYvYLwNPj/8KO90wriKImTOfz9C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3Pa9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613" o:spid="_x0000_s1827" style="position:absolute;left:25646;top:26995;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iz8QA&#10;AADfAAAADwAAAGRycy9kb3ducmV2LnhtbERPTYvCMBC9C/sfwizsTdPtYanVKOIqelQrqLehGdti&#10;MylN1nb99eYgeHy87+m8N7W4U+sqywq+RxEI4tzqigsFx2w9TEA4j6yxtkwK/snBfPYxmGKqbcd7&#10;uh98IUIIuxQVlN43qZQuL8mgG9mGOHBX2xr0AbaF1C12IdzUMo6iH2mw4tBQYkPLkvLb4c8o2CTN&#10;4ry1j66oV5fNaXca/2Zjr9TXZ7+YgPDU+7f45d5qBXGUxEkYHP6EL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Ys/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r>
                          <w:rPr>
                            <w:sz w:val="20"/>
                          </w:rPr>
                          <w:t>5,5</w:t>
                        </w:r>
                      </w:p>
                    </w:txbxContent>
                  </v:textbox>
                </v:rect>
                <v:rect id="Rectangle 29614" o:spid="_x0000_s1828" style="position:absolute;left:27246;top:2699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VMcA&#10;AADfAAAADwAAAGRycy9kb3ducmV2LnhtbESPQWvCQBSE7wX/w/IEb3VjDpJEVxFt0aPVgnp7ZJ9J&#10;MPs2ZFcT/fXdQqHHYWa+YebL3tTiQa2rLCuYjCMQxLnVFRcKvo+f7wkI55E11pZJwZMcLBeDtzlm&#10;2nb8RY+DL0SAsMtQQel9k0np8pIMurFtiIN3ta1BH2RbSN1iF+CmlnEUTaXBisNCiQ2tS8pvh7tR&#10;sE2a1XlnX11Rf1y2p/0p3RxTr9Ro2K9mIDz1/j/8195pBXGUxEkKv3/C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Px1T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615" o:spid="_x0000_s1829" style="position:absolute;left:39809;top:24243;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4FMYA&#10;AADfAAAADwAAAGRycy9kb3ducmV2LnhtbESPy4rCMBSG94LvEM6AO02ni6HtGEW8oMvxAo67Q3Ns&#10;i81JaTK2ztObheDy57/xTee9qcWdWldZVvA5iUAQ51ZXXCg4HTfjBITzyBpry6TgQQ7ms+Fgipm2&#10;He/pfvCFCCPsMlRQet9kUrq8JINuYhvi4F1ta9AH2RZSt9iFcVPLOIq+pMGKw0OJDS1Lym+HP6Ng&#10;mzSL353974p6fdmef87p6ph6pUYf/eIbhKfev8Ov9k4riKMkTg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4FM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r>
                          <w:rPr>
                            <w:sz w:val="20"/>
                          </w:rPr>
                          <w:t>10,3</w:t>
                        </w:r>
                      </w:p>
                    </w:txbxContent>
                  </v:textbox>
                </v:rect>
                <v:rect id="Rectangle 29616" o:spid="_x0000_s1830" style="position:absolute;left:42049;top:2424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dj8cA&#10;AADfAAAADwAAAGRycy9kb3ducmV2LnhtbESPQWvCQBSE7wX/w/IEb3VjDpJEVxFt0WOrgnp7ZJ9J&#10;MPs2ZFcT++u7hYLHYWa+YebL3tTiQa2rLCuYjCMQxLnVFRcKjofP9wSE88gaa8uk4EkOlovB2xwz&#10;bTv+psfeFyJA2GWooPS+yaR0eUkG3dg2xMG72tagD7ItpG6xC3BTyziKptJgxWGhxIbWJeW3/d0o&#10;2CbN6ryzP11Rf1y2p69TujmkXqnRsF/NQHjq/Sv8395pBXGUxOk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gXY/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617" o:spid="_x0000_s1831" style="position:absolute;left:14057;top:3205;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D+McA&#10;AADfAAAADwAAAGRycy9kb3ducmV2LnhtbESPT2vCQBTE7wW/w/KE3urGHCSJriLaokf/FLS3R/Y1&#10;CWbfhuxqUj+9Kwg9DjPzG2a26E0tbtS6yrKC8SgCQZxbXXGh4Pv49ZGAcB5ZY22ZFPyRg8V88DbD&#10;TNuO93Q7+EIECLsMFZTeN5mULi/JoBvZhjh4v7Y16INsC6lb7ALc1DKOook0WHFYKLGhVUn55XA1&#10;CjZJszxv7b0r6s+fzWl3StfH1Cv1PuyXUxCeev8ffrW3WkEcJXEaw/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yw/j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47,1</w:t>
                        </w:r>
                      </w:p>
                    </w:txbxContent>
                  </v:textbox>
                </v:rect>
                <v:rect id="Rectangle 29618" o:spid="_x0000_s1832" style="position:absolute;left:16297;top:320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mY8gA&#10;AADfAAAADwAAAGRycy9kb3ducmV2LnhtbESPT2vCQBTE74LfYXlCb7ppCiWJriJq0aN/Cra3R/aZ&#10;hGbfhuxq0n56VxB6HGbmN8xs0Zta3Kh1lWUFr5MIBHFudcWFgs/TxzgB4TyyxtoyKfglB4v5cDDD&#10;TNuOD3Q7+kIECLsMFZTeN5mULi/JoJvYhjh4F9sa9EG2hdQtdgFuahlH0bs0WHFYKLGhVUn5z/Fq&#10;FGyTZvm1s39dUW++t+f9OV2fUq/Uy6hfTkF46v1/+NneaQVxlMTp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mZj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619" o:spid="_x0000_s1833" style="position:absolute;left:28544;top:19159;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F8gA&#10;AADfAAAADwAAAGRycy9kb3ducmV2LnhtbESPT2vCQBTE74LfYXlCb7ppKCWJriJq0aN/Cra3R/aZ&#10;hGbfhuxq0n56VxB6HGbmN8xs0Zta3Kh1lWUFr5MIBHFudcWFgs/TxzgB4TyyxtoyKfglB4v5cDDD&#10;TNuOD3Q7+kIECLsMFZTeN5mULi/JoJvYhjh4F9sa9EG2hdQtdgFuahlH0bs0WHFYKLGhVUn5z/Fq&#10;FGyTZvm1s39dUW++t+f9OV2fUq/Uy6hfTkF46v1/+NneaQVxlMTp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1/4X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19,2</w:t>
                        </w:r>
                      </w:p>
                    </w:txbxContent>
                  </v:textbox>
                </v:rect>
                <v:rect id="Rectangle 29620" o:spid="_x0000_s1834" style="position:absolute;left:30784;top:1915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bjMgA&#10;AADfAAAADwAAAGRycy9kb3ducmV2LnhtbESPT2vCQBTE74LfYXlCb7ppoCWJriJq0aN/Cra3R/aZ&#10;hGbfhuxq0n56VxB6HGbmN8xs0Zta3Kh1lWUFr5MIBHFudcWFgs/TxzgB4TyyxtoyKfglB4v5cDDD&#10;TNuOD3Q7+kIECLsMFZTeN5mULi/JoJvYhjh4F9sa9EG2hdQtdgFuahlH0bs0WHFYKLGhVUn5z/Fq&#10;FGyTZvm1s39dUW++t+f9OV2fUq/Uy6hfTkF46v1/+NneaQVxlMTp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1uM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621" o:spid="_x0000_s1835" style="position:absolute;left:43028;top:23402;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F+8gA&#10;AADfAAAADwAAAGRycy9kb3ducmV2LnhtbESPT2vCQBTE74LfYXlCb7ppDpKkboL0D3psVYi9PbLP&#10;JJh9G7Jbk/bTdwsFj8PM/IbZFJPpxI0G11pW8LiKQBBXVrdcKzgd35YJCOeRNXaWScE3OSjy+WyD&#10;mbYjf9Dt4GsRIOwyVNB432dSuqohg25le+LgXexg0Ac51FIPOAa46WQcRWtpsOWw0GBPzw1V18OX&#10;UbBL+u15b3/Gunv93JXvZfpyTL1SD4tp+wTC0+Tv4f/2XiuIoyRO1/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cX7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11,8</w:t>
                        </w:r>
                      </w:p>
                    </w:txbxContent>
                  </v:textbox>
                </v:rect>
                <v:rect id="Rectangle 29622" o:spid="_x0000_s1836" style="position:absolute;left:45269;top:2340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gYMgA&#10;AADfAAAADwAAAGRycy9kb3ducmV2LnhtbESPT2vCQBTE74LfYXlCb7ppDm0SXUXUokf/FGxvj+wz&#10;Cc2+DdnVpP30riD0OMzMb5jZoje1uFHrKssKXicRCOLc6ooLBZ+nj3ECwnlkjbVlUvBLDhbz4WCG&#10;mbYdH+h29IUIEHYZKii9bzIpXV6SQTexDXHwLrY16INsC6lb7ALc1DKOojdpsOKwUGJDq5Lyn+PV&#10;KNgmzfJrZ/+6ot58b8/7c7o+pV6pl1G/nILw1Pv/8LO90wriKInTd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Bg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623" o:spid="_x0000_s1837" style="position:absolute;left:2615;top:31408;width:123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0EsQA&#10;AADfAAAADwAAAGRycy9kb3ducmV2LnhtbERPy4rCMBTdC/5DuAPuNJ0uhrZjFPGBLscHOO4uzbUt&#10;Njelydg6X28WgsvDeU/nvanFnVpXWVbwOYlAEOdWV1woOB034wSE88gaa8uk4EEO5rPhYIqZth3v&#10;6X7whQgh7DJUUHrfZFK6vCSDbmIb4sBdbWvQB9gWUrfYhXBTyziKvqTBikNDiQ0tS8pvhz+jYJs0&#10;i9+d/e+Ken3Znn/O6eqYeqVGH/3iG4Sn3r/FL/dOK4ijJE7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L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r>
                          <w:rPr>
                            <w:sz w:val="20"/>
                          </w:rPr>
                          <w:t xml:space="preserve"> 0</w:t>
                        </w:r>
                      </w:p>
                    </w:txbxContent>
                  </v:textbox>
                </v:rect>
                <v:rect id="Rectangle 29624" o:spid="_x0000_s1838" style="position:absolute;left:1972;top:25688;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RicgA&#10;AADfAAAADwAAAGRycy9kb3ducmV2LnhtbESPT2vCQBTE7wW/w/IEb3VjDiWJriL+QY+tFqK3R/aZ&#10;BLNvQ3ZrYj99t1DocZiZ3zCL1WAa8aDO1ZYVzKYRCOLC6ppLBZ/n/WsCwnlkjY1lUvAkB6vl6GWB&#10;mbY9f9Dj5EsRIOwyVFB532ZSuqIig25qW+Lg3Wxn0AfZlVJ32Ae4aWQcRW/SYM1hocKWNhUV99OX&#10;UXBI2vXlaL/7stldD/l7nm7PqVdqMh7WcxCeBv8f/msftYI4SuI0hd8/4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1lGJ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10</w:t>
                        </w:r>
                      </w:p>
                    </w:txbxContent>
                  </v:textbox>
                </v:rect>
                <v:rect id="Rectangle 29625" o:spid="_x0000_s1839" style="position:absolute;left:1972;top:19966;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iDsYA&#10;AADfAAAADwAAAGRycy9kb3ducmV2LnhtbESPzWrCQBSF9wXfYbhCd3VGhZJERxGt6LJqQd1dMtck&#10;mLkTMlOT9uk7C6HLw/njmy97W4sHtb5yrGE8UiCIc2cqLjR8nbZvCQgfkA3WjknDD3lYLgYvc8yM&#10;6/hAj2MoRBxhn6GGMoQmk9LnJVn0I9cQR+/mWoshyraQpsUujttaTpR6lxYrjg8lNrQuKb8fv62G&#10;XdKsLnv32xX1x3V3/jynm1MatH4d9qsZiEB9+A8/23ujYaKSqYoEkSey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diDs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r>
                          <w:rPr>
                            <w:sz w:val="20"/>
                          </w:rPr>
                          <w:t xml:space="preserve"> 20</w:t>
                        </w:r>
                      </w:p>
                    </w:txbxContent>
                  </v:textbox>
                </v:rect>
                <v:rect id="Rectangle 29626" o:spid="_x0000_s1840" style="position:absolute;left:1972;top:14243;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HlccA&#10;AADfAAAADwAAAGRycy9kb3ducmV2LnhtbESPQWvCQBSE74L/YXmCN93VgsToKqItemy1YL09sq9J&#10;aPZtyG5N9Nd3C4LHYWa+YZbrzlbiSo0vHWuYjBUI4syZknMNn6e3UQLCB2SDlWPScCMP61W/t8TU&#10;uJY/6HoMuYgQ9ilqKEKoUyl9VpBFP3Y1cfS+XWMxRNnk0jTYRrit5FSpmbRYclwosKZtQdnP8ddq&#10;2Cf15uvg7m1evV725/fzfHeaB62Hg26zABGoC8/wo30wGqYqeVET+P8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Lx5X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30</w:t>
                        </w:r>
                      </w:p>
                    </w:txbxContent>
                  </v:textbox>
                </v:rect>
                <v:rect id="Rectangle 29627" o:spid="_x0000_s1841" style="position:absolute;left:1972;top:8521;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Z4sgA&#10;AADfAAAADwAAAGRycy9kb3ducmV2LnhtbESPQWvCQBSE70L/w/IKveluU5CYuopoix6rEWxvj+xr&#10;Epp9G7Jbk/rru4LgcZiZb5j5crCNOFPna8canicKBHHhTM2lhmP+Pk5B+IBssHFMGv7Iw3LxMJpj&#10;ZlzPezofQikihH2GGqoQ2kxKX1Rk0U9cSxy9b9dZDFF2pTQd9hFuG5koNZUWa44LFba0rqj4Ofxa&#10;Ddu0XX3u3KUvm7ev7enjNNvks6D10+OwegURaAj38K29MxoSlb6oBK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Vni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40</w:t>
                        </w:r>
                      </w:p>
                    </w:txbxContent>
                  </v:textbox>
                </v:rect>
                <v:rect id="Rectangle 29628" o:spid="_x0000_s1842" style="position:absolute;left:1972;top:2800;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8ecgA&#10;AADfAAAADwAAAGRycy9kb3ducmV2LnhtbESPQWvCQBSE7wX/w/KE3uquCiXGbETUoseqBevtkX1N&#10;QrNvQ3Zr0v76rlDocZiZb5hsNdhG3KjztWMN04kCQVw4U3Op4e388pSA8AHZYOOYNHyTh1U+esgw&#10;Na7nI91OoRQRwj5FDVUIbSqlLyqy6CeuJY7eh+sshii7UpoO+wi3jZwp9Swt1hwXKmxpU1Hxefqy&#10;GvZJu34/uJ++bHbX/eX1stieF0Hrx/GwXoIINIT/8F/7YDTMVDJXc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fx5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50</w:t>
                        </w:r>
                      </w:p>
                    </w:txbxContent>
                  </v:textbox>
                </v:rect>
                <v:rect id="Rectangle 29629" o:spid="_x0000_s1843" style="position:absolute;left:11079;top:33060;width:234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kDcgA&#10;AADfAAAADwAAAGRycy9kb3ducmV2LnhtbESPQWvCQBSE74X+h+UJvdVdrUiMriJtRY9tLFhvj+xr&#10;Epp9G7Krif56tyD0OMzMN8xi1dtanKn1lWMNo6ECQZw7U3Gh4Wu/eU5A+IBssHZMGi7kYbV8fFhg&#10;alzHn3TOQiEihH2KGsoQmlRKn5dk0Q9dQxy9H9daDFG2hTQtdhFuazlWaiotVhwXSmzotaT8NztZ&#10;DdukWX/v3LUr6vfj9vBxmL3tZ0Hrp0G/noMI1If/8L29MxrGKnlRE/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GQN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BiH</w:t>
                        </w:r>
                      </w:p>
                    </w:txbxContent>
                  </v:textbox>
                </v:rect>
                <v:rect id="Rectangle 29630" o:spid="_x0000_s1844" style="position:absolute;left:25274;top:33060;width:31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BlsgA&#10;AADfAAAADwAAAGRycy9kb3ducmV2LnhtbESPQWvCQBSE74X+h+UJvdVdLUqMriJtRY9tLFhvj+xr&#10;Epp9G7Krif56tyD0OMzMN8xi1dtanKn1lWMNo6ECQZw7U3Gh4Wu/eU5A+IBssHZMGi7kYbV8fFhg&#10;alzHn3TOQiEihH2KGsoQmlRKn5dk0Q9dQxy9H9daDFG2hTQtdhFuazlWaiotVhwXSmzotaT8NztZ&#10;DdukWX/v3LUr6vfj9vBxmL3tZ0Hrp0G/noMI1If/8L29MxrGKnlRE/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GW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FBiH</w:t>
                        </w:r>
                      </w:p>
                    </w:txbxContent>
                  </v:textbox>
                </v:rect>
                <v:rect id="Rectangle 29631" o:spid="_x0000_s1845" style="position:absolute;left:40300;top:33060;width:168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f4ccA&#10;AADfAAAADwAAAGRycy9kb3ducmV2LnhtbESPQWvCQBSE74L/YXlCb7qrBYnRVcRW9NiqoN4e2WcS&#10;zL4N2dWk/fXdQqHHYWa+YRarzlbiSY0vHWsYjxQI4syZknMNp+N2mIDwAdlg5Zg0fJGH1bLfW2Bq&#10;XMuf9DyEXEQI+xQ1FCHUqZQ+K8iiH7maOHo311gMUTa5NA22EW4rOVFqKi2WHBcKrGlTUHY/PKyG&#10;XVKvL3v33ebV+3V3/jjP3o6zoPXLoFvPQQTqwn/4r703GiYqeVV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H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RS</w:t>
                        </w:r>
                      </w:p>
                    </w:txbxContent>
                  </v:textbox>
                </v:rect>
                <v:shape id="Shape 214810" o:spid="_x0000_s1846" style="position:absolute;left:53812;top:13258;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H88gA&#10;AADfAAAADwAAAGRycy9kb3ducmV2LnhtbESP3UoDMRSE74W+QzgF72xiF2pZm5a2UhBB0OqCl4fN&#10;cbO6OVk26f68vREEL4eZ+YbZ7EbXiJ66UHvWcLtQIIhLb2quNLy/nW7WIEJENth4Jg0TBdhtZ1cb&#10;zI0f+JX6c6xEgnDIUYONsc2lDKUlh2HhW+LkffrOYUyyq6TpcEhw18ilUivpsOa0YLGlo6Xy+3xx&#10;Gp6Kj9PztLdhdbj0D9lXVrxMQ6H19Xzc34OINMb/8F/70WhYqnWm7uD3T/oCc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AfzyAAAAN8AAAAPAAAAAAAAAAAAAAAAAJgCAABk&#10;cnMvZG93bnJldi54bWxQSwUGAAAAAAQABAD1AAAAjQMAAAAA&#10;" path="m,l62484,r,62484l,62484,,e" fillcolor="#009a9e" stroked="f" strokeweight="0">
                  <v:path arrowok="t" o:connecttype="custom" o:connectlocs="0,0;0,0;0,0;0,0;0,0" o:connectangles="0,0,0,0,0" textboxrect="0,0,62484,62484"/>
                </v:shape>
                <v:rect id="Rectangle 29633" o:spid="_x0000_s1847" style="position:absolute;left:54709;top:13047;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uCMQA&#10;AADfAAAADwAAAGRycy9kb3ducmV2LnhtbERPz2vCMBS+D/wfwhN2m4kKo61GEZ3ocepAvT2aZ1ts&#10;XkqT2W5//XIQdvz4fs+Xva3Fg1pfOdYwHikQxLkzFRcavk7btwSED8gGa8ek4Yc8LBeDlzlmxnV8&#10;oMcxFCKGsM9QQxlCk0np85Is+pFriCN3c63FEGFbSNNiF8NtLSdKvUuLFceGEhtal5Tfj99Wwy5p&#10;Vpe9++2K+uO6O3+e080pDVq/DvvVDESgPvyLn+690TBRyVTFwfF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bgj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r>
                          <w:rPr>
                            <w:sz w:val="18"/>
                          </w:rPr>
                          <w:t>2012.</w:t>
                        </w:r>
                      </w:p>
                    </w:txbxContent>
                  </v:textbox>
                </v:rect>
                <v:shape id="Shape 214811" o:spid="_x0000_s1848" style="position:absolute;left:53812;top:18470;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tcUA&#10;AADfAAAADwAAAGRycy9kb3ducmV2LnhtbESPQYvCMBSE7wv+h/AEL4smqyBajSLCgngRXS97ezbP&#10;tti81Cba+u+NIHgcZuYbZr5sbSnuVPvCsYafgQJBnDpTcKbh+Pfbn4DwAdlg6Zg0PMjDctH5mmNi&#10;XMN7uh9CJiKEfYIa8hCqREqf5mTRD1xFHL2zqy2GKOtMmhqbCLelHCo1lhYLjgs5VrTOKb0cblZD&#10;Zo7/6vStGmXL02hH++1q/bhq3eu2qxmIQG34hN/tjdEwVJORmsLrT/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821xQAAAN8AAAAPAAAAAAAAAAAAAAAAAJgCAABkcnMv&#10;ZG93bnJldi54bWxQSwUGAAAAAAQABAD1AAAAigMAAAAA&#10;" path="m,l62484,r,62484l,62484,,e" fillcolor="#a0c8c8" stroked="f" strokeweight="0">
                  <v:path arrowok="t" o:connecttype="custom" o:connectlocs="0,0;0,0;0,0;0,0;0,0" o:connectangles="0,0,0,0,0" textboxrect="0,0,62484,62484"/>
                </v:shape>
                <v:rect id="Rectangle 29635" o:spid="_x0000_s1849" style="position:absolute;left:54709;top:18262;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008YA&#10;AADfAAAADwAAAGRycy9kb3ducmV2LnhtbESPy4rCMBSG98K8QzgD7jRVQdpqFJlRdOllwHF3aM60&#10;ZZqT0kRbfXqzEFz+/De++bIzlbhR40rLCkbDCARxZnXJuYKf02YQg3AeWWNlmRTcycFy8dGbY6pt&#10;ywe6HX0uwgi7FBUU3teplC4ryKAb2po4eH+2MeiDbHKpG2zDuKnkOIqm0mDJ4aHAmr4Kyv6PV6Ng&#10;G9er3519tHm1vmzP+3PyfUq8Uv3PbjUD4anz7/CrvdMKxlE8GQW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7008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r>
                          <w:rPr>
                            <w:sz w:val="18"/>
                          </w:rPr>
                          <w:t>2013.</w:t>
                        </w:r>
                      </w:p>
                    </w:txbxContent>
                  </v:textbox>
                </v:rect>
                <v:shape id="Shape 214812" o:spid="_x0000_s1850" style="position:absolute;left:53812;top:23682;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sMQA&#10;AADfAAAADwAAAGRycy9kb3ducmV2LnhtbERPy2oCMRTdF/yHcAV3NTMKVkajiEXoqlAfoLvL5Doz&#10;mNzESdRpv94UCl0eznu+7KwRd2pD41hBPsxAEJdON1wp2O82r1MQISJrNI5JwTcFWC56L3MstHvw&#10;F923sRIphEOBCuoYfSFlKGuyGIbOEyfu7FqLMcG2krrFRwq3Ro6ybCItNpwaavS0rqm8bG9WgTE7&#10;f1yvfq5e3tKS4+fh/e20UWrQ71YzEJG6+C/+c39oBaNsOs5z+P2Tv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frDEAAAA3wAAAA8AAAAAAAAAAAAAAAAAmAIAAGRycy9k&#10;b3ducmV2LnhtbFBLBQYAAAAABAAEAPUAAACJAwAAAAA=&#10;" path="m,l62484,r,62484l,62484,,e" fillcolor="#1f6167" stroked="f" strokeweight="0">
                  <v:path arrowok="t" o:connecttype="custom" o:connectlocs="0,0;0,0;0,0;0,0;0,0" o:connectangles="0,0,0,0,0" textboxrect="0,0,62484,62484"/>
                </v:shape>
                <v:rect id="Rectangle 29637" o:spid="_x0000_s1851" style="position:absolute;left:54709;top:23474;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PP8cA&#10;AADfAAAADwAAAGRycy9kb3ducmV2LnhtbESPT2vCQBTE74LfYXlCb7oxQompq4h/0KPVgu3tkX0m&#10;wezbkF1N2k/vFgSPw8z8hpktOlOJOzWutKxgPIpAEGdWl5wr+DpthwkI55E1VpZJwS85WMz7vRmm&#10;2rb8Sfejz0WAsEtRQeF9nUrpsoIMupGtiYN3sY1BH2STS91gG+CmknEUvUuDJYeFAmtaFZRdjzej&#10;YJfUy++9/WvzavOzOx/O0/Vp6pV6G3TLDxCeOv8KP9t7rSCOksk4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Azz/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18"/>
                          </w:rPr>
                          <w:t>2014.</w:t>
                        </w:r>
                      </w:p>
                    </w:txbxContent>
                  </v:textbox>
                </v:rect>
                <v:shape id="Shape 29638" o:spid="_x0000_s1852" style="position:absolute;left:534;top:21;width:58674;height:35243;visibility:visible;mso-wrap-style:square;v-text-anchor:top" coordsize="5867400,352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gMcA&#10;AADfAAAADwAAAGRycy9kb3ducmV2LnhtbESPzWrCQBSF94LvMFyhOzMxUglpRqmC0E0tpqXdXjK3&#10;SWjmTshMTOrTdwqCy8P5+Tj5bjKtuFDvGssKVlEMgri0uuFKwcf7cZmCcB5ZY2uZFPySg912Pssx&#10;03bkM10KX4kwwi5DBbX3XSalK2sy6CLbEQfv2/YGfZB9JXWPYxg3rUzieCMNNhwINXZ0qKn8KQYT&#10;IMXb2Y3X8WT3eqj2j5/6q3CvSj0spucnEJ4mfw/f2i9aQRKn69Ua/v+EL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ERYDHAAAA3wAAAA8AAAAAAAAAAAAAAAAAmAIAAGRy&#10;cy9kb3ducmV2LnhtbFBLBQYAAAAABAAEAPUAAACMAwAAAAA=&#10;" path="m,3524251r5867400,l5867400,,,,,3524251xe" filled="f" strokecolor="#868686">
                  <v:path arrowok="t" o:connecttype="custom" o:connectlocs="0,4;6,4;6,0;0,0;0,4" o:connectangles="0,0,0,0,0" textboxrect="0,0,5867400,3524251"/>
                </v:shape>
                <v:rect id="Rectangle 29639" o:spid="_x0000_s1853" style="position:absolute;left:2404;top:899;width:133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y0MgA&#10;AADfAAAADwAAAGRycy9kb3ducmV2LnhtbESPT2vCQBTE7wW/w/KE3upGW0qM2YjYFj3WP6DeHtln&#10;Esy+DdmtSf30bqHgcZiZ3zDpvDe1uFLrKssKxqMIBHFudcWFgv3u6yUG4TyyxtoyKfglB/Ns8JRi&#10;om3HG7pufSEChF2CCkrvm0RKl5dk0I1sQxy8s20N+iDbQuoWuwA3tZxE0bs0WHFYKLGhZUn5Zftj&#10;FKziZnFc21tX1J+n1eH7MP3YTb1Sz8N+MQPhqfeP8H97rRVMovh1/AZ/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fLQ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t>%</w:t>
                        </w:r>
                      </w:p>
                    </w:txbxContent>
                  </v:textbox>
                </v:rect>
                <v:rect id="Rectangle 29640" o:spid="_x0000_s1854" style="position:absolute;left:3410;top:89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XS8gA&#10;AADfAAAADwAAAGRycy9kb3ducmV2LnhtbESPT2vCQBTE7wW/w/KE3upGS0uM2YjYFj3WP6DeHtln&#10;Esy+DdmtSf30bqHgcZiZ3zDpvDe1uFLrKssKxqMIBHFudcWFgv3u6yUG4TyyxtoyKfglB/Ns8JRi&#10;om3HG7pufSEChF2CCkrvm0RKl5dk0I1sQxy8s20N+iDbQuoWuwA3tZxE0bs0WHFYKLGhZUn5Zftj&#10;FKziZnFc21tX1J+n1eH7MP3YTb1Sz8N+MQPhqfeP8H97rRVMovh1/AZ/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VdL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w10:anchorlock/>
              </v:group>
            </w:pict>
          </mc:Fallback>
        </mc:AlternateContent>
      </w:r>
    </w:p>
    <w:p w:rsidR="005E6945" w:rsidRPr="00E14032" w:rsidRDefault="005E6945" w:rsidP="005E6945">
      <w:pPr>
        <w:spacing w:after="5" w:line="250" w:lineRule="auto"/>
        <w:ind w:left="10" w:right="56"/>
        <w:rPr>
          <w:sz w:val="18"/>
          <w:lang w:val="hr-BA"/>
        </w:rPr>
      </w:pPr>
      <w:r w:rsidRPr="00E14032">
        <w:rPr>
          <w:sz w:val="18"/>
          <w:lang w:val="hr-BA"/>
        </w:rPr>
        <w:t>Izvor: Ministarstvo finansija i trezora na državnom nivou, Ministarstvo finansija Federacije Bosne i Hercegovine i Ministarstvo finansija Republike Srpske</w:t>
      </w:r>
    </w:p>
    <w:p w:rsidR="005E6945" w:rsidRPr="00E14032" w:rsidRDefault="005E6945" w:rsidP="005E6945">
      <w:pPr>
        <w:spacing w:after="5" w:line="250" w:lineRule="auto"/>
        <w:ind w:left="10" w:right="56"/>
        <w:rPr>
          <w:sz w:val="18"/>
          <w:lang w:val="hr-BA"/>
        </w:rPr>
      </w:pPr>
    </w:p>
    <w:p w:rsidR="005E6945" w:rsidRPr="00E14032" w:rsidRDefault="005E6945" w:rsidP="005E6945">
      <w:pPr>
        <w:pStyle w:val="Heading3"/>
        <w:ind w:right="59"/>
        <w:rPr>
          <w:lang w:val="hr-BA"/>
        </w:rPr>
      </w:pPr>
      <w:r w:rsidRPr="00E14032">
        <w:rPr>
          <w:lang w:val="hr-BA"/>
        </w:rPr>
        <w:t xml:space="preserve">Slika 5. Broj zaposlenih internih revizora </w:t>
      </w:r>
    </w:p>
    <w:p w:rsidR="005E6945" w:rsidRPr="00E14032" w:rsidRDefault="003E0E38" w:rsidP="005E6945">
      <w:pPr>
        <w:spacing w:after="102" w:line="259" w:lineRule="auto"/>
        <w:ind w:left="-200" w:firstLine="0"/>
        <w:jc w:val="left"/>
        <w:rPr>
          <w:lang w:val="hr-BA"/>
        </w:rPr>
      </w:pPr>
      <w:r>
        <w:rPr>
          <w:noProof/>
          <w:lang w:val="bs-Latn-BA" w:eastAsia="bs-Latn-BA"/>
        </w:rPr>
        <mc:AlternateContent>
          <mc:Choice Requires="wpg">
            <w:drawing>
              <wp:inline distT="0" distB="0" distL="0" distR="0">
                <wp:extent cx="6007100" cy="3272790"/>
                <wp:effectExtent l="0" t="5080" r="13970" b="46355"/>
                <wp:docPr id="208201" name="Group 195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3272790"/>
                          <a:chOff x="0" y="0"/>
                          <a:chExt cx="60072" cy="32731"/>
                        </a:xfrm>
                      </wpg:grpSpPr>
                      <wps:wsp>
                        <wps:cNvPr id="208202" name="Rectangle 29654"/>
                        <wps:cNvSpPr>
                          <a:spLocks noChangeArrowheads="1"/>
                        </wps:cNvSpPr>
                        <wps:spPr bwMode="auto">
                          <a:xfrm>
                            <a:off x="59786" y="3144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203" name="Picture 2072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5" y="5"/>
                            <a:ext cx="59619" cy="32186"/>
                          </a:xfrm>
                          <a:prstGeom prst="rect">
                            <a:avLst/>
                          </a:prstGeom>
                          <a:noFill/>
                          <a:extLst>
                            <a:ext uri="{909E8E84-426E-40DD-AFC4-6F175D3DCCD1}">
                              <a14:hiddenFill xmlns:a14="http://schemas.microsoft.com/office/drawing/2010/main">
                                <a:solidFill>
                                  <a:srgbClr val="FFFFFF"/>
                                </a:solidFill>
                              </a14:hiddenFill>
                            </a:ext>
                          </a:extLst>
                        </pic:spPr>
                      </pic:pic>
                      <wps:wsp>
                        <wps:cNvPr id="208204" name="Shape 29783"/>
                        <wps:cNvSpPr>
                          <a:spLocks/>
                        </wps:cNvSpPr>
                        <wps:spPr bwMode="auto">
                          <a:xfrm>
                            <a:off x="4724" y="20650"/>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05" name="Shape 29784"/>
                        <wps:cNvSpPr>
                          <a:spLocks/>
                        </wps:cNvSpPr>
                        <wps:spPr bwMode="auto">
                          <a:xfrm>
                            <a:off x="4724" y="14310"/>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06" name="Shape 29785"/>
                        <wps:cNvSpPr>
                          <a:spLocks/>
                        </wps:cNvSpPr>
                        <wps:spPr bwMode="auto">
                          <a:xfrm>
                            <a:off x="4724" y="7970"/>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07" name="Shape 29786"/>
                        <wps:cNvSpPr>
                          <a:spLocks/>
                        </wps:cNvSpPr>
                        <wps:spPr bwMode="auto">
                          <a:xfrm>
                            <a:off x="4724" y="1630"/>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208" name="Picture 2072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822" y="15123"/>
                            <a:ext cx="32796" cy="11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09" name="Picture 2072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0033" y="13243"/>
                            <a:ext cx="32796" cy="13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10" name="Picture 2072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3233" y="4993"/>
                            <a:ext cx="32796" cy="22098"/>
                          </a:xfrm>
                          <a:prstGeom prst="rect">
                            <a:avLst/>
                          </a:prstGeom>
                          <a:noFill/>
                          <a:extLst>
                            <a:ext uri="{909E8E84-426E-40DD-AFC4-6F175D3DCCD1}">
                              <a14:hiddenFill xmlns:a14="http://schemas.microsoft.com/office/drawing/2010/main">
                                <a:solidFill>
                                  <a:srgbClr val="FFFFFF"/>
                                </a:solidFill>
                              </a14:hiddenFill>
                            </a:ext>
                          </a:extLst>
                        </pic:spPr>
                      </pic:pic>
                      <wps:wsp>
                        <wps:cNvPr id="208211" name="Shape 214813"/>
                        <wps:cNvSpPr>
                          <a:spLocks/>
                        </wps:cNvSpPr>
                        <wps:spPr bwMode="auto">
                          <a:xfrm>
                            <a:off x="7127" y="23816"/>
                            <a:ext cx="3215" cy="3174"/>
                          </a:xfrm>
                          <a:custGeom>
                            <a:avLst/>
                            <a:gdLst>
                              <a:gd name="T0" fmla="*/ 0 w 321564"/>
                              <a:gd name="T1" fmla="*/ 0 h 317374"/>
                              <a:gd name="T2" fmla="*/ 32 w 321564"/>
                              <a:gd name="T3" fmla="*/ 0 h 317374"/>
                              <a:gd name="T4" fmla="*/ 32 w 321564"/>
                              <a:gd name="T5" fmla="*/ 32 h 317374"/>
                              <a:gd name="T6" fmla="*/ 0 w 321564"/>
                              <a:gd name="T7" fmla="*/ 32 h 317374"/>
                              <a:gd name="T8" fmla="*/ 0 w 321564"/>
                              <a:gd name="T9" fmla="*/ 0 h 317374"/>
                              <a:gd name="T10" fmla="*/ 0 60000 65536"/>
                              <a:gd name="T11" fmla="*/ 0 60000 65536"/>
                              <a:gd name="T12" fmla="*/ 0 60000 65536"/>
                              <a:gd name="T13" fmla="*/ 0 60000 65536"/>
                              <a:gd name="T14" fmla="*/ 0 60000 65536"/>
                              <a:gd name="T15" fmla="*/ 0 w 321564"/>
                              <a:gd name="T16" fmla="*/ 0 h 317374"/>
                              <a:gd name="T17" fmla="*/ 321564 w 321564"/>
                              <a:gd name="T18" fmla="*/ 317374 h 317374"/>
                            </a:gdLst>
                            <a:ahLst/>
                            <a:cxnLst>
                              <a:cxn ang="T10">
                                <a:pos x="T0" y="T1"/>
                              </a:cxn>
                              <a:cxn ang="T11">
                                <a:pos x="T2" y="T3"/>
                              </a:cxn>
                              <a:cxn ang="T12">
                                <a:pos x="T4" y="T5"/>
                              </a:cxn>
                              <a:cxn ang="T13">
                                <a:pos x="T6" y="T7"/>
                              </a:cxn>
                              <a:cxn ang="T14">
                                <a:pos x="T8" y="T9"/>
                              </a:cxn>
                            </a:cxnLst>
                            <a:rect l="T15" t="T16" r="T17" b="T18"/>
                            <a:pathLst>
                              <a:path w="321564" h="317374">
                                <a:moveTo>
                                  <a:pt x="0" y="0"/>
                                </a:moveTo>
                                <a:lnTo>
                                  <a:pt x="321564" y="0"/>
                                </a:lnTo>
                                <a:lnTo>
                                  <a:pt x="321564" y="317374"/>
                                </a:lnTo>
                                <a:lnTo>
                                  <a:pt x="0" y="31737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12" name="Shape 214814"/>
                        <wps:cNvSpPr>
                          <a:spLocks/>
                        </wps:cNvSpPr>
                        <wps:spPr bwMode="auto">
                          <a:xfrm>
                            <a:off x="21620" y="17476"/>
                            <a:ext cx="3216" cy="9514"/>
                          </a:xfrm>
                          <a:custGeom>
                            <a:avLst/>
                            <a:gdLst>
                              <a:gd name="T0" fmla="*/ 0 w 321564"/>
                              <a:gd name="T1" fmla="*/ 0 h 951357"/>
                              <a:gd name="T2" fmla="*/ 32 w 321564"/>
                              <a:gd name="T3" fmla="*/ 0 h 951357"/>
                              <a:gd name="T4" fmla="*/ 32 w 321564"/>
                              <a:gd name="T5" fmla="*/ 95 h 951357"/>
                              <a:gd name="T6" fmla="*/ 0 w 321564"/>
                              <a:gd name="T7" fmla="*/ 95 h 951357"/>
                              <a:gd name="T8" fmla="*/ 0 w 321564"/>
                              <a:gd name="T9" fmla="*/ 0 h 951357"/>
                              <a:gd name="T10" fmla="*/ 0 60000 65536"/>
                              <a:gd name="T11" fmla="*/ 0 60000 65536"/>
                              <a:gd name="T12" fmla="*/ 0 60000 65536"/>
                              <a:gd name="T13" fmla="*/ 0 60000 65536"/>
                              <a:gd name="T14" fmla="*/ 0 60000 65536"/>
                              <a:gd name="T15" fmla="*/ 0 w 321564"/>
                              <a:gd name="T16" fmla="*/ 0 h 951357"/>
                              <a:gd name="T17" fmla="*/ 321564 w 321564"/>
                              <a:gd name="T18" fmla="*/ 951357 h 951357"/>
                            </a:gdLst>
                            <a:ahLst/>
                            <a:cxnLst>
                              <a:cxn ang="T10">
                                <a:pos x="T0" y="T1"/>
                              </a:cxn>
                              <a:cxn ang="T11">
                                <a:pos x="T2" y="T3"/>
                              </a:cxn>
                              <a:cxn ang="T12">
                                <a:pos x="T4" y="T5"/>
                              </a:cxn>
                              <a:cxn ang="T13">
                                <a:pos x="T6" y="T7"/>
                              </a:cxn>
                              <a:cxn ang="T14">
                                <a:pos x="T8" y="T9"/>
                              </a:cxn>
                            </a:cxnLst>
                            <a:rect l="T15" t="T16" r="T17" b="T18"/>
                            <a:pathLst>
                              <a:path w="321564" h="951357">
                                <a:moveTo>
                                  <a:pt x="0" y="0"/>
                                </a:moveTo>
                                <a:lnTo>
                                  <a:pt x="321564" y="0"/>
                                </a:lnTo>
                                <a:lnTo>
                                  <a:pt x="321564" y="951357"/>
                                </a:lnTo>
                                <a:lnTo>
                                  <a:pt x="0" y="951357"/>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13" name="Shape 214815"/>
                        <wps:cNvSpPr>
                          <a:spLocks/>
                        </wps:cNvSpPr>
                        <wps:spPr bwMode="auto">
                          <a:xfrm>
                            <a:off x="36098" y="15266"/>
                            <a:ext cx="3216" cy="11724"/>
                          </a:xfrm>
                          <a:custGeom>
                            <a:avLst/>
                            <a:gdLst>
                              <a:gd name="T0" fmla="*/ 0 w 321564"/>
                              <a:gd name="T1" fmla="*/ 0 h 1172337"/>
                              <a:gd name="T2" fmla="*/ 32 w 321564"/>
                              <a:gd name="T3" fmla="*/ 0 h 1172337"/>
                              <a:gd name="T4" fmla="*/ 32 w 321564"/>
                              <a:gd name="T5" fmla="*/ 117 h 1172337"/>
                              <a:gd name="T6" fmla="*/ 0 w 321564"/>
                              <a:gd name="T7" fmla="*/ 117 h 1172337"/>
                              <a:gd name="T8" fmla="*/ 0 w 321564"/>
                              <a:gd name="T9" fmla="*/ 0 h 1172337"/>
                              <a:gd name="T10" fmla="*/ 0 60000 65536"/>
                              <a:gd name="T11" fmla="*/ 0 60000 65536"/>
                              <a:gd name="T12" fmla="*/ 0 60000 65536"/>
                              <a:gd name="T13" fmla="*/ 0 60000 65536"/>
                              <a:gd name="T14" fmla="*/ 0 60000 65536"/>
                              <a:gd name="T15" fmla="*/ 0 w 321564"/>
                              <a:gd name="T16" fmla="*/ 0 h 1172337"/>
                              <a:gd name="T17" fmla="*/ 321564 w 321564"/>
                              <a:gd name="T18" fmla="*/ 1172337 h 1172337"/>
                            </a:gdLst>
                            <a:ahLst/>
                            <a:cxnLst>
                              <a:cxn ang="T10">
                                <a:pos x="T0" y="T1"/>
                              </a:cxn>
                              <a:cxn ang="T11">
                                <a:pos x="T2" y="T3"/>
                              </a:cxn>
                              <a:cxn ang="T12">
                                <a:pos x="T4" y="T5"/>
                              </a:cxn>
                              <a:cxn ang="T13">
                                <a:pos x="T6" y="T7"/>
                              </a:cxn>
                              <a:cxn ang="T14">
                                <a:pos x="T8" y="T9"/>
                              </a:cxn>
                            </a:cxnLst>
                            <a:rect l="T15" t="T16" r="T17" b="T18"/>
                            <a:pathLst>
                              <a:path w="321564" h="1172337">
                                <a:moveTo>
                                  <a:pt x="0" y="0"/>
                                </a:moveTo>
                                <a:lnTo>
                                  <a:pt x="321564" y="0"/>
                                </a:lnTo>
                                <a:lnTo>
                                  <a:pt x="321564" y="1172337"/>
                                </a:lnTo>
                                <a:lnTo>
                                  <a:pt x="0" y="1172337"/>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14" name="Shape 214816"/>
                        <wps:cNvSpPr>
                          <a:spLocks/>
                        </wps:cNvSpPr>
                        <wps:spPr bwMode="auto">
                          <a:xfrm>
                            <a:off x="10342" y="22871"/>
                            <a:ext cx="3231" cy="4119"/>
                          </a:xfrm>
                          <a:custGeom>
                            <a:avLst/>
                            <a:gdLst>
                              <a:gd name="T0" fmla="*/ 0 w 323088"/>
                              <a:gd name="T1" fmla="*/ 0 h 411861"/>
                              <a:gd name="T2" fmla="*/ 32 w 323088"/>
                              <a:gd name="T3" fmla="*/ 0 h 411861"/>
                              <a:gd name="T4" fmla="*/ 32 w 323088"/>
                              <a:gd name="T5" fmla="*/ 41 h 411861"/>
                              <a:gd name="T6" fmla="*/ 0 w 323088"/>
                              <a:gd name="T7" fmla="*/ 41 h 411861"/>
                              <a:gd name="T8" fmla="*/ 0 w 323088"/>
                              <a:gd name="T9" fmla="*/ 0 h 411861"/>
                              <a:gd name="T10" fmla="*/ 0 60000 65536"/>
                              <a:gd name="T11" fmla="*/ 0 60000 65536"/>
                              <a:gd name="T12" fmla="*/ 0 60000 65536"/>
                              <a:gd name="T13" fmla="*/ 0 60000 65536"/>
                              <a:gd name="T14" fmla="*/ 0 60000 65536"/>
                              <a:gd name="T15" fmla="*/ 0 w 323088"/>
                              <a:gd name="T16" fmla="*/ 0 h 411861"/>
                              <a:gd name="T17" fmla="*/ 323088 w 323088"/>
                              <a:gd name="T18" fmla="*/ 411861 h 411861"/>
                            </a:gdLst>
                            <a:ahLst/>
                            <a:cxnLst>
                              <a:cxn ang="T10">
                                <a:pos x="T0" y="T1"/>
                              </a:cxn>
                              <a:cxn ang="T11">
                                <a:pos x="T2" y="T3"/>
                              </a:cxn>
                              <a:cxn ang="T12">
                                <a:pos x="T4" y="T5"/>
                              </a:cxn>
                              <a:cxn ang="T13">
                                <a:pos x="T6" y="T7"/>
                              </a:cxn>
                              <a:cxn ang="T14">
                                <a:pos x="T8" y="T9"/>
                              </a:cxn>
                            </a:cxnLst>
                            <a:rect l="T15" t="T16" r="T17" b="T18"/>
                            <a:pathLst>
                              <a:path w="323088" h="411861">
                                <a:moveTo>
                                  <a:pt x="0" y="0"/>
                                </a:moveTo>
                                <a:lnTo>
                                  <a:pt x="323088" y="0"/>
                                </a:lnTo>
                                <a:lnTo>
                                  <a:pt x="323088" y="411861"/>
                                </a:lnTo>
                                <a:lnTo>
                                  <a:pt x="0" y="411861"/>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15" name="Shape 214817"/>
                        <wps:cNvSpPr>
                          <a:spLocks/>
                        </wps:cNvSpPr>
                        <wps:spPr bwMode="auto">
                          <a:xfrm>
                            <a:off x="24836" y="14946"/>
                            <a:ext cx="3215" cy="12044"/>
                          </a:xfrm>
                          <a:custGeom>
                            <a:avLst/>
                            <a:gdLst>
                              <a:gd name="T0" fmla="*/ 0 w 321564"/>
                              <a:gd name="T1" fmla="*/ 0 h 1204341"/>
                              <a:gd name="T2" fmla="*/ 32 w 321564"/>
                              <a:gd name="T3" fmla="*/ 0 h 1204341"/>
                              <a:gd name="T4" fmla="*/ 32 w 321564"/>
                              <a:gd name="T5" fmla="*/ 120 h 1204341"/>
                              <a:gd name="T6" fmla="*/ 0 w 321564"/>
                              <a:gd name="T7" fmla="*/ 120 h 1204341"/>
                              <a:gd name="T8" fmla="*/ 0 w 321564"/>
                              <a:gd name="T9" fmla="*/ 0 h 1204341"/>
                              <a:gd name="T10" fmla="*/ 0 60000 65536"/>
                              <a:gd name="T11" fmla="*/ 0 60000 65536"/>
                              <a:gd name="T12" fmla="*/ 0 60000 65536"/>
                              <a:gd name="T13" fmla="*/ 0 60000 65536"/>
                              <a:gd name="T14" fmla="*/ 0 60000 65536"/>
                              <a:gd name="T15" fmla="*/ 0 w 321564"/>
                              <a:gd name="T16" fmla="*/ 0 h 1204341"/>
                              <a:gd name="T17" fmla="*/ 321564 w 321564"/>
                              <a:gd name="T18" fmla="*/ 1204341 h 1204341"/>
                            </a:gdLst>
                            <a:ahLst/>
                            <a:cxnLst>
                              <a:cxn ang="T10">
                                <a:pos x="T0" y="T1"/>
                              </a:cxn>
                              <a:cxn ang="T11">
                                <a:pos x="T2" y="T3"/>
                              </a:cxn>
                              <a:cxn ang="T12">
                                <a:pos x="T4" y="T5"/>
                              </a:cxn>
                              <a:cxn ang="T13">
                                <a:pos x="T6" y="T7"/>
                              </a:cxn>
                              <a:cxn ang="T14">
                                <a:pos x="T8" y="T9"/>
                              </a:cxn>
                            </a:cxnLst>
                            <a:rect l="T15" t="T16" r="T17" b="T18"/>
                            <a:pathLst>
                              <a:path w="321564" h="1204341">
                                <a:moveTo>
                                  <a:pt x="0" y="0"/>
                                </a:moveTo>
                                <a:lnTo>
                                  <a:pt x="321564" y="0"/>
                                </a:lnTo>
                                <a:lnTo>
                                  <a:pt x="321564" y="1204341"/>
                                </a:lnTo>
                                <a:lnTo>
                                  <a:pt x="0" y="1204341"/>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16" name="Shape 214818"/>
                        <wps:cNvSpPr>
                          <a:spLocks/>
                        </wps:cNvSpPr>
                        <wps:spPr bwMode="auto">
                          <a:xfrm>
                            <a:off x="39314" y="13361"/>
                            <a:ext cx="3215" cy="13629"/>
                          </a:xfrm>
                          <a:custGeom>
                            <a:avLst/>
                            <a:gdLst>
                              <a:gd name="T0" fmla="*/ 0 w 321564"/>
                              <a:gd name="T1" fmla="*/ 0 h 1362837"/>
                              <a:gd name="T2" fmla="*/ 32 w 321564"/>
                              <a:gd name="T3" fmla="*/ 0 h 1362837"/>
                              <a:gd name="T4" fmla="*/ 32 w 321564"/>
                              <a:gd name="T5" fmla="*/ 136 h 1362837"/>
                              <a:gd name="T6" fmla="*/ 0 w 321564"/>
                              <a:gd name="T7" fmla="*/ 136 h 1362837"/>
                              <a:gd name="T8" fmla="*/ 0 w 321564"/>
                              <a:gd name="T9" fmla="*/ 0 h 1362837"/>
                              <a:gd name="T10" fmla="*/ 0 60000 65536"/>
                              <a:gd name="T11" fmla="*/ 0 60000 65536"/>
                              <a:gd name="T12" fmla="*/ 0 60000 65536"/>
                              <a:gd name="T13" fmla="*/ 0 60000 65536"/>
                              <a:gd name="T14" fmla="*/ 0 60000 65536"/>
                              <a:gd name="T15" fmla="*/ 0 w 321564"/>
                              <a:gd name="T16" fmla="*/ 0 h 1362837"/>
                              <a:gd name="T17" fmla="*/ 321564 w 321564"/>
                              <a:gd name="T18" fmla="*/ 1362837 h 1362837"/>
                            </a:gdLst>
                            <a:ahLst/>
                            <a:cxnLst>
                              <a:cxn ang="T10">
                                <a:pos x="T0" y="T1"/>
                              </a:cxn>
                              <a:cxn ang="T11">
                                <a:pos x="T2" y="T3"/>
                              </a:cxn>
                              <a:cxn ang="T12">
                                <a:pos x="T4" y="T5"/>
                              </a:cxn>
                              <a:cxn ang="T13">
                                <a:pos x="T6" y="T7"/>
                              </a:cxn>
                              <a:cxn ang="T14">
                                <a:pos x="T8" y="T9"/>
                              </a:cxn>
                            </a:cxnLst>
                            <a:rect l="T15" t="T16" r="T17" b="T18"/>
                            <a:pathLst>
                              <a:path w="321564" h="1362837">
                                <a:moveTo>
                                  <a:pt x="0" y="0"/>
                                </a:moveTo>
                                <a:lnTo>
                                  <a:pt x="321564" y="0"/>
                                </a:lnTo>
                                <a:lnTo>
                                  <a:pt x="321564" y="1362837"/>
                                </a:lnTo>
                                <a:lnTo>
                                  <a:pt x="0" y="1362837"/>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17" name="Shape 214819"/>
                        <wps:cNvSpPr>
                          <a:spLocks/>
                        </wps:cNvSpPr>
                        <wps:spPr bwMode="auto">
                          <a:xfrm>
                            <a:off x="13573" y="22871"/>
                            <a:ext cx="3216" cy="4119"/>
                          </a:xfrm>
                          <a:custGeom>
                            <a:avLst/>
                            <a:gdLst>
                              <a:gd name="T0" fmla="*/ 0 w 321564"/>
                              <a:gd name="T1" fmla="*/ 0 h 411861"/>
                              <a:gd name="T2" fmla="*/ 32 w 321564"/>
                              <a:gd name="T3" fmla="*/ 0 h 411861"/>
                              <a:gd name="T4" fmla="*/ 32 w 321564"/>
                              <a:gd name="T5" fmla="*/ 41 h 411861"/>
                              <a:gd name="T6" fmla="*/ 0 w 321564"/>
                              <a:gd name="T7" fmla="*/ 41 h 411861"/>
                              <a:gd name="T8" fmla="*/ 0 w 321564"/>
                              <a:gd name="T9" fmla="*/ 0 h 411861"/>
                              <a:gd name="T10" fmla="*/ 0 60000 65536"/>
                              <a:gd name="T11" fmla="*/ 0 60000 65536"/>
                              <a:gd name="T12" fmla="*/ 0 60000 65536"/>
                              <a:gd name="T13" fmla="*/ 0 60000 65536"/>
                              <a:gd name="T14" fmla="*/ 0 60000 65536"/>
                              <a:gd name="T15" fmla="*/ 0 w 321564"/>
                              <a:gd name="T16" fmla="*/ 0 h 411861"/>
                              <a:gd name="T17" fmla="*/ 321564 w 321564"/>
                              <a:gd name="T18" fmla="*/ 411861 h 411861"/>
                            </a:gdLst>
                            <a:ahLst/>
                            <a:cxnLst>
                              <a:cxn ang="T10">
                                <a:pos x="T0" y="T1"/>
                              </a:cxn>
                              <a:cxn ang="T11">
                                <a:pos x="T2" y="T3"/>
                              </a:cxn>
                              <a:cxn ang="T12">
                                <a:pos x="T4" y="T5"/>
                              </a:cxn>
                              <a:cxn ang="T13">
                                <a:pos x="T6" y="T7"/>
                              </a:cxn>
                              <a:cxn ang="T14">
                                <a:pos x="T8" y="T9"/>
                              </a:cxn>
                            </a:cxnLst>
                            <a:rect l="T15" t="T16" r="T17" b="T18"/>
                            <a:pathLst>
                              <a:path w="321564" h="411861">
                                <a:moveTo>
                                  <a:pt x="0" y="0"/>
                                </a:moveTo>
                                <a:lnTo>
                                  <a:pt x="321564" y="0"/>
                                </a:lnTo>
                                <a:lnTo>
                                  <a:pt x="321564" y="411861"/>
                                </a:lnTo>
                                <a:lnTo>
                                  <a:pt x="0" y="411861"/>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18" name="Shape 214820"/>
                        <wps:cNvSpPr>
                          <a:spLocks/>
                        </wps:cNvSpPr>
                        <wps:spPr bwMode="auto">
                          <a:xfrm>
                            <a:off x="42529" y="12401"/>
                            <a:ext cx="3231" cy="14589"/>
                          </a:xfrm>
                          <a:custGeom>
                            <a:avLst/>
                            <a:gdLst>
                              <a:gd name="T0" fmla="*/ 0 w 323088"/>
                              <a:gd name="T1" fmla="*/ 0 h 1458849"/>
                              <a:gd name="T2" fmla="*/ 32 w 323088"/>
                              <a:gd name="T3" fmla="*/ 0 h 1458849"/>
                              <a:gd name="T4" fmla="*/ 32 w 323088"/>
                              <a:gd name="T5" fmla="*/ 146 h 1458849"/>
                              <a:gd name="T6" fmla="*/ 0 w 323088"/>
                              <a:gd name="T7" fmla="*/ 146 h 1458849"/>
                              <a:gd name="T8" fmla="*/ 0 w 323088"/>
                              <a:gd name="T9" fmla="*/ 0 h 1458849"/>
                              <a:gd name="T10" fmla="*/ 0 60000 65536"/>
                              <a:gd name="T11" fmla="*/ 0 60000 65536"/>
                              <a:gd name="T12" fmla="*/ 0 60000 65536"/>
                              <a:gd name="T13" fmla="*/ 0 60000 65536"/>
                              <a:gd name="T14" fmla="*/ 0 60000 65536"/>
                              <a:gd name="T15" fmla="*/ 0 w 323088"/>
                              <a:gd name="T16" fmla="*/ 0 h 1458849"/>
                              <a:gd name="T17" fmla="*/ 323088 w 323088"/>
                              <a:gd name="T18" fmla="*/ 1458849 h 1458849"/>
                            </a:gdLst>
                            <a:ahLst/>
                            <a:cxnLst>
                              <a:cxn ang="T10">
                                <a:pos x="T0" y="T1"/>
                              </a:cxn>
                              <a:cxn ang="T11">
                                <a:pos x="T2" y="T3"/>
                              </a:cxn>
                              <a:cxn ang="T12">
                                <a:pos x="T4" y="T5"/>
                              </a:cxn>
                              <a:cxn ang="T13">
                                <a:pos x="T6" y="T7"/>
                              </a:cxn>
                              <a:cxn ang="T14">
                                <a:pos x="T8" y="T9"/>
                              </a:cxn>
                            </a:cxnLst>
                            <a:rect l="T15" t="T16" r="T17" b="T18"/>
                            <a:pathLst>
                              <a:path w="323088" h="1458849">
                                <a:moveTo>
                                  <a:pt x="0" y="0"/>
                                </a:moveTo>
                                <a:lnTo>
                                  <a:pt x="323088" y="0"/>
                                </a:lnTo>
                                <a:lnTo>
                                  <a:pt x="323088" y="1458849"/>
                                </a:lnTo>
                                <a:lnTo>
                                  <a:pt x="0" y="1458849"/>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19" name="Shape 214821"/>
                        <wps:cNvSpPr>
                          <a:spLocks/>
                        </wps:cNvSpPr>
                        <wps:spPr bwMode="auto">
                          <a:xfrm>
                            <a:off x="28051" y="5116"/>
                            <a:ext cx="3216" cy="21874"/>
                          </a:xfrm>
                          <a:custGeom>
                            <a:avLst/>
                            <a:gdLst>
                              <a:gd name="T0" fmla="*/ 0 w 321564"/>
                              <a:gd name="T1" fmla="*/ 0 h 2187322"/>
                              <a:gd name="T2" fmla="*/ 32 w 321564"/>
                              <a:gd name="T3" fmla="*/ 0 h 2187322"/>
                              <a:gd name="T4" fmla="*/ 32 w 321564"/>
                              <a:gd name="T5" fmla="*/ 219 h 2187322"/>
                              <a:gd name="T6" fmla="*/ 0 w 321564"/>
                              <a:gd name="T7" fmla="*/ 219 h 2187322"/>
                              <a:gd name="T8" fmla="*/ 0 w 321564"/>
                              <a:gd name="T9" fmla="*/ 0 h 2187322"/>
                              <a:gd name="T10" fmla="*/ 0 60000 65536"/>
                              <a:gd name="T11" fmla="*/ 0 60000 65536"/>
                              <a:gd name="T12" fmla="*/ 0 60000 65536"/>
                              <a:gd name="T13" fmla="*/ 0 60000 65536"/>
                              <a:gd name="T14" fmla="*/ 0 60000 65536"/>
                              <a:gd name="T15" fmla="*/ 0 w 321564"/>
                              <a:gd name="T16" fmla="*/ 0 h 2187322"/>
                              <a:gd name="T17" fmla="*/ 321564 w 321564"/>
                              <a:gd name="T18" fmla="*/ 2187322 h 2187322"/>
                            </a:gdLst>
                            <a:ahLst/>
                            <a:cxnLst>
                              <a:cxn ang="T10">
                                <a:pos x="T0" y="T1"/>
                              </a:cxn>
                              <a:cxn ang="T11">
                                <a:pos x="T2" y="T3"/>
                              </a:cxn>
                              <a:cxn ang="T12">
                                <a:pos x="T4" y="T5"/>
                              </a:cxn>
                              <a:cxn ang="T13">
                                <a:pos x="T6" y="T7"/>
                              </a:cxn>
                              <a:cxn ang="T14">
                                <a:pos x="T8" y="T9"/>
                              </a:cxn>
                            </a:cxnLst>
                            <a:rect l="T15" t="T16" r="T17" b="T18"/>
                            <a:pathLst>
                              <a:path w="321564" h="2187322">
                                <a:moveTo>
                                  <a:pt x="0" y="0"/>
                                </a:moveTo>
                                <a:lnTo>
                                  <a:pt x="321564" y="0"/>
                                </a:lnTo>
                                <a:lnTo>
                                  <a:pt x="321564" y="2187322"/>
                                </a:lnTo>
                                <a:lnTo>
                                  <a:pt x="0" y="2187322"/>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20" name="Shape 29802"/>
                        <wps:cNvSpPr>
                          <a:spLocks/>
                        </wps:cNvSpPr>
                        <wps:spPr bwMode="auto">
                          <a:xfrm>
                            <a:off x="4724" y="1630"/>
                            <a:ext cx="0" cy="25360"/>
                          </a:xfrm>
                          <a:custGeom>
                            <a:avLst/>
                            <a:gdLst>
                              <a:gd name="T0" fmla="*/ 254 h 2535936"/>
                              <a:gd name="T1" fmla="*/ 0 h 2535936"/>
                              <a:gd name="T2" fmla="*/ 0 60000 65536"/>
                              <a:gd name="T3" fmla="*/ 0 60000 65536"/>
                              <a:gd name="T4" fmla="*/ 0 h 2535936"/>
                              <a:gd name="T5" fmla="*/ 2535936 h 2535936"/>
                            </a:gdLst>
                            <a:ahLst/>
                            <a:cxnLst>
                              <a:cxn ang="T2">
                                <a:pos x="0" y="T0"/>
                              </a:cxn>
                              <a:cxn ang="T3">
                                <a:pos x="0" y="T1"/>
                              </a:cxn>
                            </a:cxnLst>
                            <a:rect l="0" t="T4" r="0" b="T5"/>
                            <a:pathLst>
                              <a:path h="2535936">
                                <a:moveTo>
                                  <a:pt x="0" y="2535936"/>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21" name="Shape 29803"/>
                        <wps:cNvSpPr>
                          <a:spLocks/>
                        </wps:cNvSpPr>
                        <wps:spPr bwMode="auto">
                          <a:xfrm>
                            <a:off x="4312" y="26990"/>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22" name="Shape 29804"/>
                        <wps:cNvSpPr>
                          <a:spLocks/>
                        </wps:cNvSpPr>
                        <wps:spPr bwMode="auto">
                          <a:xfrm>
                            <a:off x="4312" y="20650"/>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23" name="Shape 29805"/>
                        <wps:cNvSpPr>
                          <a:spLocks/>
                        </wps:cNvSpPr>
                        <wps:spPr bwMode="auto">
                          <a:xfrm>
                            <a:off x="4312" y="14310"/>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35" name="Shape 29806"/>
                        <wps:cNvSpPr>
                          <a:spLocks/>
                        </wps:cNvSpPr>
                        <wps:spPr bwMode="auto">
                          <a:xfrm>
                            <a:off x="4312" y="7970"/>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36" name="Shape 29807"/>
                        <wps:cNvSpPr>
                          <a:spLocks/>
                        </wps:cNvSpPr>
                        <wps:spPr bwMode="auto">
                          <a:xfrm>
                            <a:off x="4312" y="1630"/>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37" name="Shape 29808"/>
                        <wps:cNvSpPr>
                          <a:spLocks/>
                        </wps:cNvSpPr>
                        <wps:spPr bwMode="auto">
                          <a:xfrm>
                            <a:off x="4724" y="26990"/>
                            <a:ext cx="43449" cy="0"/>
                          </a:xfrm>
                          <a:custGeom>
                            <a:avLst/>
                            <a:gdLst>
                              <a:gd name="T0" fmla="*/ 0 w 4344924"/>
                              <a:gd name="T1" fmla="*/ 434 w 4344924"/>
                              <a:gd name="T2" fmla="*/ 0 60000 65536"/>
                              <a:gd name="T3" fmla="*/ 0 60000 65536"/>
                              <a:gd name="T4" fmla="*/ 0 w 4344924"/>
                              <a:gd name="T5" fmla="*/ 4344924 w 4344924"/>
                            </a:gdLst>
                            <a:ahLst/>
                            <a:cxnLst>
                              <a:cxn ang="T2">
                                <a:pos x="T0" y="0"/>
                              </a:cxn>
                              <a:cxn ang="T3">
                                <a:pos x="T1" y="0"/>
                              </a:cxn>
                            </a:cxnLst>
                            <a:rect l="T4" t="0" r="T5" b="0"/>
                            <a:pathLst>
                              <a:path w="4344924">
                                <a:moveTo>
                                  <a:pt x="0" y="0"/>
                                </a:moveTo>
                                <a:lnTo>
                                  <a:pt x="43449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38" name="Shape 29809"/>
                        <wps:cNvSpPr>
                          <a:spLocks/>
                        </wps:cNvSpPr>
                        <wps:spPr bwMode="auto">
                          <a:xfrm>
                            <a:off x="4724" y="26593"/>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41" name="Shape 29810"/>
                        <wps:cNvSpPr>
                          <a:spLocks/>
                        </wps:cNvSpPr>
                        <wps:spPr bwMode="auto">
                          <a:xfrm>
                            <a:off x="19202" y="26593"/>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42" name="Shape 29811"/>
                        <wps:cNvSpPr>
                          <a:spLocks/>
                        </wps:cNvSpPr>
                        <wps:spPr bwMode="auto">
                          <a:xfrm>
                            <a:off x="33695" y="26593"/>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43" name="Shape 29812"/>
                        <wps:cNvSpPr>
                          <a:spLocks/>
                        </wps:cNvSpPr>
                        <wps:spPr bwMode="auto">
                          <a:xfrm>
                            <a:off x="48173" y="26593"/>
                            <a:ext cx="0" cy="397"/>
                          </a:xfrm>
                          <a:custGeom>
                            <a:avLst/>
                            <a:gdLst>
                              <a:gd name="T0" fmla="*/ 0 h 39624"/>
                              <a:gd name="T1" fmla="*/ 4 h 39624"/>
                              <a:gd name="T2" fmla="*/ 0 60000 65536"/>
                              <a:gd name="T3" fmla="*/ 0 60000 65536"/>
                              <a:gd name="T4" fmla="*/ 0 h 39624"/>
                              <a:gd name="T5" fmla="*/ 39624 h 39624"/>
                            </a:gdLst>
                            <a:ahLst/>
                            <a:cxnLst>
                              <a:cxn ang="T2">
                                <a:pos x="0" y="T0"/>
                              </a:cxn>
                              <a:cxn ang="T3">
                                <a:pos x="0" y="T1"/>
                              </a:cxn>
                            </a:cxnLst>
                            <a:rect l="0" t="T4" r="0" b="T5"/>
                            <a:pathLst>
                              <a:path h="39624">
                                <a:moveTo>
                                  <a:pt x="0" y="0"/>
                                </a:moveTo>
                                <a:lnTo>
                                  <a:pt x="0" y="39624"/>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44" name="Rectangle 29813"/>
                        <wps:cNvSpPr>
                          <a:spLocks noChangeArrowheads="1"/>
                        </wps:cNvSpPr>
                        <wps:spPr bwMode="auto">
                          <a:xfrm>
                            <a:off x="7948" y="21957"/>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51" name="Rectangle 29814"/>
                        <wps:cNvSpPr>
                          <a:spLocks noChangeArrowheads="1"/>
                        </wps:cNvSpPr>
                        <wps:spPr bwMode="auto">
                          <a:xfrm>
                            <a:off x="8238" y="21957"/>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10</w:t>
                              </w:r>
                            </w:p>
                          </w:txbxContent>
                        </wps:txbx>
                        <wps:bodyPr rot="0" vert="horz" wrap="square" lIns="0" tIns="0" rIns="0" bIns="0" anchor="t" anchorCtr="0" upright="1">
                          <a:noAutofit/>
                        </wps:bodyPr>
                      </wps:wsp>
                      <wps:wsp>
                        <wps:cNvPr id="207252" name="Rectangle 29815"/>
                        <wps:cNvSpPr>
                          <a:spLocks noChangeArrowheads="1"/>
                        </wps:cNvSpPr>
                        <wps:spPr bwMode="auto">
                          <a:xfrm>
                            <a:off x="9518" y="21957"/>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53" name="Rectangle 29816"/>
                        <wps:cNvSpPr>
                          <a:spLocks noChangeArrowheads="1"/>
                        </wps:cNvSpPr>
                        <wps:spPr bwMode="auto">
                          <a:xfrm>
                            <a:off x="22435" y="15617"/>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54" name="Rectangle 29817"/>
                        <wps:cNvSpPr>
                          <a:spLocks noChangeArrowheads="1"/>
                        </wps:cNvSpPr>
                        <wps:spPr bwMode="auto">
                          <a:xfrm>
                            <a:off x="22725" y="15617"/>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30</w:t>
                              </w:r>
                            </w:p>
                          </w:txbxContent>
                        </wps:txbx>
                        <wps:bodyPr rot="0" vert="horz" wrap="square" lIns="0" tIns="0" rIns="0" bIns="0" anchor="t" anchorCtr="0" upright="1">
                          <a:noAutofit/>
                        </wps:bodyPr>
                      </wps:wsp>
                      <wps:wsp>
                        <wps:cNvPr id="207255" name="Rectangle 29818"/>
                        <wps:cNvSpPr>
                          <a:spLocks noChangeArrowheads="1"/>
                        </wps:cNvSpPr>
                        <wps:spPr bwMode="auto">
                          <a:xfrm>
                            <a:off x="24005" y="15617"/>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56" name="Rectangle 29819"/>
                        <wps:cNvSpPr>
                          <a:spLocks noChangeArrowheads="1"/>
                        </wps:cNvSpPr>
                        <wps:spPr bwMode="auto">
                          <a:xfrm>
                            <a:off x="36923" y="13394"/>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57" name="Rectangle 29820"/>
                        <wps:cNvSpPr>
                          <a:spLocks noChangeArrowheads="1"/>
                        </wps:cNvSpPr>
                        <wps:spPr bwMode="auto">
                          <a:xfrm>
                            <a:off x="37213" y="13394"/>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37</w:t>
                              </w:r>
                            </w:p>
                          </w:txbxContent>
                        </wps:txbx>
                        <wps:bodyPr rot="0" vert="horz" wrap="square" lIns="0" tIns="0" rIns="0" bIns="0" anchor="t" anchorCtr="0" upright="1">
                          <a:noAutofit/>
                        </wps:bodyPr>
                      </wps:wsp>
                      <wps:wsp>
                        <wps:cNvPr id="207258" name="Rectangle 29821"/>
                        <wps:cNvSpPr>
                          <a:spLocks noChangeArrowheads="1"/>
                        </wps:cNvSpPr>
                        <wps:spPr bwMode="auto">
                          <a:xfrm>
                            <a:off x="38493" y="13394"/>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59" name="Rectangle 29822"/>
                        <wps:cNvSpPr>
                          <a:spLocks noChangeArrowheads="1"/>
                        </wps:cNvSpPr>
                        <wps:spPr bwMode="auto">
                          <a:xfrm>
                            <a:off x="11168" y="21005"/>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60" name="Rectangle 29823"/>
                        <wps:cNvSpPr>
                          <a:spLocks noChangeArrowheads="1"/>
                        </wps:cNvSpPr>
                        <wps:spPr bwMode="auto">
                          <a:xfrm>
                            <a:off x="11457" y="21005"/>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13</w:t>
                              </w:r>
                            </w:p>
                          </w:txbxContent>
                        </wps:txbx>
                        <wps:bodyPr rot="0" vert="horz" wrap="square" lIns="0" tIns="0" rIns="0" bIns="0" anchor="t" anchorCtr="0" upright="1">
                          <a:noAutofit/>
                        </wps:bodyPr>
                      </wps:wsp>
                      <wps:wsp>
                        <wps:cNvPr id="207261" name="Rectangle 29824"/>
                        <wps:cNvSpPr>
                          <a:spLocks noChangeArrowheads="1"/>
                        </wps:cNvSpPr>
                        <wps:spPr bwMode="auto">
                          <a:xfrm>
                            <a:off x="12738" y="21005"/>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62" name="Rectangle 29825"/>
                        <wps:cNvSpPr>
                          <a:spLocks noChangeArrowheads="1"/>
                        </wps:cNvSpPr>
                        <wps:spPr bwMode="auto">
                          <a:xfrm>
                            <a:off x="25655" y="13078"/>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263" name="Rectangle 29826"/>
                        <wps:cNvSpPr>
                          <a:spLocks noChangeArrowheads="1"/>
                        </wps:cNvSpPr>
                        <wps:spPr bwMode="auto">
                          <a:xfrm>
                            <a:off x="25944" y="13078"/>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38</w:t>
                              </w:r>
                            </w:p>
                          </w:txbxContent>
                        </wps:txbx>
                        <wps:bodyPr rot="0" vert="horz" wrap="square" lIns="0" tIns="0" rIns="0" bIns="0" anchor="t" anchorCtr="0" upright="1">
                          <a:noAutofit/>
                        </wps:bodyPr>
                      </wps:wsp>
                      <wps:wsp>
                        <wps:cNvPr id="208224" name="Rectangle 29827"/>
                        <wps:cNvSpPr>
                          <a:spLocks noChangeArrowheads="1"/>
                        </wps:cNvSpPr>
                        <wps:spPr bwMode="auto">
                          <a:xfrm>
                            <a:off x="27224" y="13078"/>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25" name="Rectangle 29828"/>
                        <wps:cNvSpPr>
                          <a:spLocks noChangeArrowheads="1"/>
                        </wps:cNvSpPr>
                        <wps:spPr bwMode="auto">
                          <a:xfrm>
                            <a:off x="40142" y="1149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26" name="Rectangle 29829"/>
                        <wps:cNvSpPr>
                          <a:spLocks noChangeArrowheads="1"/>
                        </wps:cNvSpPr>
                        <wps:spPr bwMode="auto">
                          <a:xfrm>
                            <a:off x="40431" y="11493"/>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43</w:t>
                              </w:r>
                            </w:p>
                          </w:txbxContent>
                        </wps:txbx>
                        <wps:bodyPr rot="0" vert="horz" wrap="square" lIns="0" tIns="0" rIns="0" bIns="0" anchor="t" anchorCtr="0" upright="1">
                          <a:noAutofit/>
                        </wps:bodyPr>
                      </wps:wsp>
                      <wps:wsp>
                        <wps:cNvPr id="208227" name="Rectangle 29830"/>
                        <wps:cNvSpPr>
                          <a:spLocks noChangeArrowheads="1"/>
                        </wps:cNvSpPr>
                        <wps:spPr bwMode="auto">
                          <a:xfrm>
                            <a:off x="41711" y="11493"/>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28" name="Rectangle 29831"/>
                        <wps:cNvSpPr>
                          <a:spLocks noChangeArrowheads="1"/>
                        </wps:cNvSpPr>
                        <wps:spPr bwMode="auto">
                          <a:xfrm>
                            <a:off x="14389" y="21005"/>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29" name="Rectangle 29832"/>
                        <wps:cNvSpPr>
                          <a:spLocks noChangeArrowheads="1"/>
                        </wps:cNvSpPr>
                        <wps:spPr bwMode="auto">
                          <a:xfrm>
                            <a:off x="14678" y="21005"/>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13</w:t>
                              </w:r>
                            </w:p>
                          </w:txbxContent>
                        </wps:txbx>
                        <wps:bodyPr rot="0" vert="horz" wrap="square" lIns="0" tIns="0" rIns="0" bIns="0" anchor="t" anchorCtr="0" upright="1">
                          <a:noAutofit/>
                        </wps:bodyPr>
                      </wps:wsp>
                      <wps:wsp>
                        <wps:cNvPr id="208230" name="Rectangle 29833"/>
                        <wps:cNvSpPr>
                          <a:spLocks noChangeArrowheads="1"/>
                        </wps:cNvSpPr>
                        <wps:spPr bwMode="auto">
                          <a:xfrm>
                            <a:off x="15958" y="21005"/>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31" name="Rectangle 29834"/>
                        <wps:cNvSpPr>
                          <a:spLocks noChangeArrowheads="1"/>
                        </wps:cNvSpPr>
                        <wps:spPr bwMode="auto">
                          <a:xfrm>
                            <a:off x="28877" y="3251"/>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32" name="Rectangle 29835"/>
                        <wps:cNvSpPr>
                          <a:spLocks noChangeArrowheads="1"/>
                        </wps:cNvSpPr>
                        <wps:spPr bwMode="auto">
                          <a:xfrm>
                            <a:off x="29166" y="3251"/>
                            <a:ext cx="170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69</w:t>
                              </w:r>
                            </w:p>
                          </w:txbxContent>
                        </wps:txbx>
                        <wps:bodyPr rot="0" vert="horz" wrap="square" lIns="0" tIns="0" rIns="0" bIns="0" anchor="t" anchorCtr="0" upright="1">
                          <a:noAutofit/>
                        </wps:bodyPr>
                      </wps:wsp>
                      <wps:wsp>
                        <wps:cNvPr id="208233" name="Rectangle 29836"/>
                        <wps:cNvSpPr>
                          <a:spLocks noChangeArrowheads="1"/>
                        </wps:cNvSpPr>
                        <wps:spPr bwMode="auto">
                          <a:xfrm>
                            <a:off x="30446" y="3251"/>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34" name="Rectangle 29837"/>
                        <wps:cNvSpPr>
                          <a:spLocks noChangeArrowheads="1"/>
                        </wps:cNvSpPr>
                        <wps:spPr bwMode="auto">
                          <a:xfrm>
                            <a:off x="43360" y="1054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35" name="Rectangle 29838"/>
                        <wps:cNvSpPr>
                          <a:spLocks noChangeArrowheads="1"/>
                        </wps:cNvSpPr>
                        <wps:spPr bwMode="auto">
                          <a:xfrm>
                            <a:off x="43649" y="10542"/>
                            <a:ext cx="170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46</w:t>
                              </w:r>
                            </w:p>
                          </w:txbxContent>
                        </wps:txbx>
                        <wps:bodyPr rot="0" vert="horz" wrap="square" lIns="0" tIns="0" rIns="0" bIns="0" anchor="t" anchorCtr="0" upright="1">
                          <a:noAutofit/>
                        </wps:bodyPr>
                      </wps:wsp>
                      <wps:wsp>
                        <wps:cNvPr id="208236" name="Rectangle 29839"/>
                        <wps:cNvSpPr>
                          <a:spLocks noChangeArrowheads="1"/>
                        </wps:cNvSpPr>
                        <wps:spPr bwMode="auto">
                          <a:xfrm>
                            <a:off x="44933" y="10542"/>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237" name="Rectangle 29840"/>
                        <wps:cNvSpPr>
                          <a:spLocks noChangeArrowheads="1"/>
                        </wps:cNvSpPr>
                        <wps:spPr bwMode="auto">
                          <a:xfrm>
                            <a:off x="2609" y="26404"/>
                            <a:ext cx="123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238" name="Rectangle 29841"/>
                        <wps:cNvSpPr>
                          <a:spLocks noChangeArrowheads="1"/>
                        </wps:cNvSpPr>
                        <wps:spPr bwMode="auto">
                          <a:xfrm>
                            <a:off x="1965" y="20064"/>
                            <a:ext cx="208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20</w:t>
                              </w:r>
                            </w:p>
                          </w:txbxContent>
                        </wps:txbx>
                        <wps:bodyPr rot="0" vert="horz" wrap="square" lIns="0" tIns="0" rIns="0" bIns="0" anchor="t" anchorCtr="0" upright="1">
                          <a:noAutofit/>
                        </wps:bodyPr>
                      </wps:wsp>
                      <wps:wsp>
                        <wps:cNvPr id="208239" name="Rectangle 29842"/>
                        <wps:cNvSpPr>
                          <a:spLocks noChangeArrowheads="1"/>
                        </wps:cNvSpPr>
                        <wps:spPr bwMode="auto">
                          <a:xfrm>
                            <a:off x="1965" y="13721"/>
                            <a:ext cx="208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40</w:t>
                              </w:r>
                            </w:p>
                          </w:txbxContent>
                        </wps:txbx>
                        <wps:bodyPr rot="0" vert="horz" wrap="square" lIns="0" tIns="0" rIns="0" bIns="0" anchor="t" anchorCtr="0" upright="1">
                          <a:noAutofit/>
                        </wps:bodyPr>
                      </wps:wsp>
                      <wps:wsp>
                        <wps:cNvPr id="208240" name="Rectangle 29843"/>
                        <wps:cNvSpPr>
                          <a:spLocks noChangeArrowheads="1"/>
                        </wps:cNvSpPr>
                        <wps:spPr bwMode="auto">
                          <a:xfrm>
                            <a:off x="1965" y="7381"/>
                            <a:ext cx="208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60</w:t>
                              </w:r>
                            </w:p>
                          </w:txbxContent>
                        </wps:txbx>
                        <wps:bodyPr rot="0" vert="horz" wrap="square" lIns="0" tIns="0" rIns="0" bIns="0" anchor="t" anchorCtr="0" upright="1">
                          <a:noAutofit/>
                        </wps:bodyPr>
                      </wps:wsp>
                      <wps:wsp>
                        <wps:cNvPr id="208241" name="Rectangle 29844"/>
                        <wps:cNvSpPr>
                          <a:spLocks noChangeArrowheads="1"/>
                        </wps:cNvSpPr>
                        <wps:spPr bwMode="auto">
                          <a:xfrm>
                            <a:off x="1965" y="1038"/>
                            <a:ext cx="208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80</w:t>
                              </w:r>
                            </w:p>
                          </w:txbxContent>
                        </wps:txbx>
                        <wps:bodyPr rot="0" vert="horz" wrap="square" lIns="0" tIns="0" rIns="0" bIns="0" anchor="t" anchorCtr="0" upright="1">
                          <a:noAutofit/>
                        </wps:bodyPr>
                      </wps:wsp>
                      <wps:wsp>
                        <wps:cNvPr id="208242" name="Rectangle 29845"/>
                        <wps:cNvSpPr>
                          <a:spLocks noChangeArrowheads="1"/>
                        </wps:cNvSpPr>
                        <wps:spPr bwMode="auto">
                          <a:xfrm>
                            <a:off x="11073" y="28055"/>
                            <a:ext cx="234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BiH</w:t>
                              </w:r>
                            </w:p>
                          </w:txbxContent>
                        </wps:txbx>
                        <wps:bodyPr rot="0" vert="horz" wrap="square" lIns="0" tIns="0" rIns="0" bIns="0" anchor="t" anchorCtr="0" upright="1">
                          <a:noAutofit/>
                        </wps:bodyPr>
                      </wps:wsp>
                      <wps:wsp>
                        <wps:cNvPr id="208243" name="Rectangle 29846"/>
                        <wps:cNvSpPr>
                          <a:spLocks noChangeArrowheads="1"/>
                        </wps:cNvSpPr>
                        <wps:spPr bwMode="auto">
                          <a:xfrm>
                            <a:off x="25270" y="28055"/>
                            <a:ext cx="313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FBiH</w:t>
                              </w:r>
                            </w:p>
                          </w:txbxContent>
                        </wps:txbx>
                        <wps:bodyPr rot="0" vert="horz" wrap="square" lIns="0" tIns="0" rIns="0" bIns="0" anchor="t" anchorCtr="0" upright="1">
                          <a:noAutofit/>
                        </wps:bodyPr>
                      </wps:wsp>
                      <wps:wsp>
                        <wps:cNvPr id="208244" name="Rectangle 29847"/>
                        <wps:cNvSpPr>
                          <a:spLocks noChangeArrowheads="1"/>
                        </wps:cNvSpPr>
                        <wps:spPr bwMode="auto">
                          <a:xfrm>
                            <a:off x="40297" y="28055"/>
                            <a:ext cx="168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RS</w:t>
                              </w:r>
                            </w:p>
                          </w:txbxContent>
                        </wps:txbx>
                        <wps:bodyPr rot="0" vert="horz" wrap="square" lIns="0" tIns="0" rIns="0" bIns="0" anchor="t" anchorCtr="0" upright="1">
                          <a:noAutofit/>
                        </wps:bodyPr>
                      </wps:wsp>
                      <wps:wsp>
                        <wps:cNvPr id="208245" name="Shape 214822"/>
                        <wps:cNvSpPr>
                          <a:spLocks/>
                        </wps:cNvSpPr>
                        <wps:spPr bwMode="auto">
                          <a:xfrm>
                            <a:off x="53797" y="11704"/>
                            <a:ext cx="640" cy="625"/>
                          </a:xfrm>
                          <a:custGeom>
                            <a:avLst/>
                            <a:gdLst>
                              <a:gd name="T0" fmla="*/ 0 w 64008"/>
                              <a:gd name="T1" fmla="*/ 0 h 62484"/>
                              <a:gd name="T2" fmla="*/ 6 w 64008"/>
                              <a:gd name="T3" fmla="*/ 0 h 62484"/>
                              <a:gd name="T4" fmla="*/ 6 w 64008"/>
                              <a:gd name="T5" fmla="*/ 6 h 62484"/>
                              <a:gd name="T6" fmla="*/ 0 w 64008"/>
                              <a:gd name="T7" fmla="*/ 6 h 62484"/>
                              <a:gd name="T8" fmla="*/ 0 w 64008"/>
                              <a:gd name="T9" fmla="*/ 0 h 62484"/>
                              <a:gd name="T10" fmla="*/ 0 60000 65536"/>
                              <a:gd name="T11" fmla="*/ 0 60000 65536"/>
                              <a:gd name="T12" fmla="*/ 0 60000 65536"/>
                              <a:gd name="T13" fmla="*/ 0 60000 65536"/>
                              <a:gd name="T14" fmla="*/ 0 60000 65536"/>
                              <a:gd name="T15" fmla="*/ 0 w 64008"/>
                              <a:gd name="T16" fmla="*/ 0 h 62484"/>
                              <a:gd name="T17" fmla="*/ 64008 w 64008"/>
                              <a:gd name="T18" fmla="*/ 62484 h 62484"/>
                            </a:gdLst>
                            <a:ahLst/>
                            <a:cxnLst>
                              <a:cxn ang="T10">
                                <a:pos x="T0" y="T1"/>
                              </a:cxn>
                              <a:cxn ang="T11">
                                <a:pos x="T2" y="T3"/>
                              </a:cxn>
                              <a:cxn ang="T12">
                                <a:pos x="T4" y="T5"/>
                              </a:cxn>
                              <a:cxn ang="T13">
                                <a:pos x="T6" y="T7"/>
                              </a:cxn>
                              <a:cxn ang="T14">
                                <a:pos x="T8" y="T9"/>
                              </a:cxn>
                            </a:cxnLst>
                            <a:rect l="T15" t="T16" r="T17" b="T18"/>
                            <a:pathLst>
                              <a:path w="64008" h="62484">
                                <a:moveTo>
                                  <a:pt x="0" y="0"/>
                                </a:moveTo>
                                <a:lnTo>
                                  <a:pt x="64008" y="0"/>
                                </a:lnTo>
                                <a:lnTo>
                                  <a:pt x="64008" y="62484"/>
                                </a:lnTo>
                                <a:lnTo>
                                  <a:pt x="0" y="6248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46" name="Rectangle 29849"/>
                        <wps:cNvSpPr>
                          <a:spLocks noChangeArrowheads="1"/>
                        </wps:cNvSpPr>
                        <wps:spPr bwMode="auto">
                          <a:xfrm>
                            <a:off x="54709" y="11484"/>
                            <a:ext cx="308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8"/>
                                </w:rPr>
                                <w:t>2012.</w:t>
                              </w:r>
                            </w:p>
                          </w:txbxContent>
                        </wps:txbx>
                        <wps:bodyPr rot="0" vert="horz" wrap="square" lIns="0" tIns="0" rIns="0" bIns="0" anchor="t" anchorCtr="0" upright="1">
                          <a:noAutofit/>
                        </wps:bodyPr>
                      </wps:wsp>
                      <wps:wsp>
                        <wps:cNvPr id="208247" name="Shape 214823"/>
                        <wps:cNvSpPr>
                          <a:spLocks/>
                        </wps:cNvSpPr>
                        <wps:spPr bwMode="auto">
                          <a:xfrm>
                            <a:off x="53797" y="16322"/>
                            <a:ext cx="640" cy="640"/>
                          </a:xfrm>
                          <a:custGeom>
                            <a:avLst/>
                            <a:gdLst>
                              <a:gd name="T0" fmla="*/ 0 w 64008"/>
                              <a:gd name="T1" fmla="*/ 0 h 64008"/>
                              <a:gd name="T2" fmla="*/ 6 w 64008"/>
                              <a:gd name="T3" fmla="*/ 0 h 64008"/>
                              <a:gd name="T4" fmla="*/ 6 w 64008"/>
                              <a:gd name="T5" fmla="*/ 6 h 64008"/>
                              <a:gd name="T6" fmla="*/ 0 w 64008"/>
                              <a:gd name="T7" fmla="*/ 6 h 64008"/>
                              <a:gd name="T8" fmla="*/ 0 w 64008"/>
                              <a:gd name="T9" fmla="*/ 0 h 64008"/>
                              <a:gd name="T10" fmla="*/ 0 60000 65536"/>
                              <a:gd name="T11" fmla="*/ 0 60000 65536"/>
                              <a:gd name="T12" fmla="*/ 0 60000 65536"/>
                              <a:gd name="T13" fmla="*/ 0 60000 65536"/>
                              <a:gd name="T14" fmla="*/ 0 60000 65536"/>
                              <a:gd name="T15" fmla="*/ 0 w 64008"/>
                              <a:gd name="T16" fmla="*/ 0 h 64008"/>
                              <a:gd name="T17" fmla="*/ 64008 w 64008"/>
                              <a:gd name="T18" fmla="*/ 64008 h 64008"/>
                            </a:gdLst>
                            <a:ahLst/>
                            <a:cxnLst>
                              <a:cxn ang="T10">
                                <a:pos x="T0" y="T1"/>
                              </a:cxn>
                              <a:cxn ang="T11">
                                <a:pos x="T2" y="T3"/>
                              </a:cxn>
                              <a:cxn ang="T12">
                                <a:pos x="T4" y="T5"/>
                              </a:cxn>
                              <a:cxn ang="T13">
                                <a:pos x="T6" y="T7"/>
                              </a:cxn>
                              <a:cxn ang="T14">
                                <a:pos x="T8" y="T9"/>
                              </a:cxn>
                            </a:cxnLst>
                            <a:rect l="T15" t="T16" r="T17" b="T18"/>
                            <a:pathLst>
                              <a:path w="64008" h="64008">
                                <a:moveTo>
                                  <a:pt x="0" y="0"/>
                                </a:moveTo>
                                <a:lnTo>
                                  <a:pt x="64008" y="0"/>
                                </a:lnTo>
                                <a:lnTo>
                                  <a:pt x="64008" y="64008"/>
                                </a:lnTo>
                                <a:lnTo>
                                  <a:pt x="0" y="64008"/>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48" name="Rectangle 29851"/>
                        <wps:cNvSpPr>
                          <a:spLocks noChangeArrowheads="1"/>
                        </wps:cNvSpPr>
                        <wps:spPr bwMode="auto">
                          <a:xfrm>
                            <a:off x="54709" y="16104"/>
                            <a:ext cx="308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8"/>
                                </w:rPr>
                                <w:t>2013.</w:t>
                              </w:r>
                            </w:p>
                          </w:txbxContent>
                        </wps:txbx>
                        <wps:bodyPr rot="0" vert="horz" wrap="square" lIns="0" tIns="0" rIns="0" bIns="0" anchor="t" anchorCtr="0" upright="1">
                          <a:noAutofit/>
                        </wps:bodyPr>
                      </wps:wsp>
                      <wps:wsp>
                        <wps:cNvPr id="208249" name="Shape 214824"/>
                        <wps:cNvSpPr>
                          <a:spLocks/>
                        </wps:cNvSpPr>
                        <wps:spPr bwMode="auto">
                          <a:xfrm>
                            <a:off x="53797" y="20955"/>
                            <a:ext cx="640" cy="624"/>
                          </a:xfrm>
                          <a:custGeom>
                            <a:avLst/>
                            <a:gdLst>
                              <a:gd name="T0" fmla="*/ 0 w 64008"/>
                              <a:gd name="T1" fmla="*/ 0 h 62484"/>
                              <a:gd name="T2" fmla="*/ 6 w 64008"/>
                              <a:gd name="T3" fmla="*/ 0 h 62484"/>
                              <a:gd name="T4" fmla="*/ 6 w 64008"/>
                              <a:gd name="T5" fmla="*/ 6 h 62484"/>
                              <a:gd name="T6" fmla="*/ 0 w 64008"/>
                              <a:gd name="T7" fmla="*/ 6 h 62484"/>
                              <a:gd name="T8" fmla="*/ 0 w 64008"/>
                              <a:gd name="T9" fmla="*/ 0 h 62484"/>
                              <a:gd name="T10" fmla="*/ 0 60000 65536"/>
                              <a:gd name="T11" fmla="*/ 0 60000 65536"/>
                              <a:gd name="T12" fmla="*/ 0 60000 65536"/>
                              <a:gd name="T13" fmla="*/ 0 60000 65536"/>
                              <a:gd name="T14" fmla="*/ 0 60000 65536"/>
                              <a:gd name="T15" fmla="*/ 0 w 64008"/>
                              <a:gd name="T16" fmla="*/ 0 h 62484"/>
                              <a:gd name="T17" fmla="*/ 64008 w 64008"/>
                              <a:gd name="T18" fmla="*/ 62484 h 62484"/>
                            </a:gdLst>
                            <a:ahLst/>
                            <a:cxnLst>
                              <a:cxn ang="T10">
                                <a:pos x="T0" y="T1"/>
                              </a:cxn>
                              <a:cxn ang="T11">
                                <a:pos x="T2" y="T3"/>
                              </a:cxn>
                              <a:cxn ang="T12">
                                <a:pos x="T4" y="T5"/>
                              </a:cxn>
                              <a:cxn ang="T13">
                                <a:pos x="T6" y="T7"/>
                              </a:cxn>
                              <a:cxn ang="T14">
                                <a:pos x="T8" y="T9"/>
                              </a:cxn>
                            </a:cxnLst>
                            <a:rect l="T15" t="T16" r="T17" b="T18"/>
                            <a:pathLst>
                              <a:path w="64008" h="62484">
                                <a:moveTo>
                                  <a:pt x="0" y="0"/>
                                </a:moveTo>
                                <a:lnTo>
                                  <a:pt x="64008" y="0"/>
                                </a:lnTo>
                                <a:lnTo>
                                  <a:pt x="64008" y="62484"/>
                                </a:lnTo>
                                <a:lnTo>
                                  <a:pt x="0" y="62484"/>
                                </a:lnTo>
                                <a:lnTo>
                                  <a:pt x="0" y="0"/>
                                </a:lnTo>
                              </a:path>
                            </a:pathLst>
                          </a:custGeom>
                          <a:solidFill>
                            <a:srgbClr val="1F616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250" name="Rectangle 29853"/>
                        <wps:cNvSpPr>
                          <a:spLocks noChangeArrowheads="1"/>
                        </wps:cNvSpPr>
                        <wps:spPr bwMode="auto">
                          <a:xfrm>
                            <a:off x="54709" y="20728"/>
                            <a:ext cx="308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18"/>
                                </w:rPr>
                                <w:t>2014.</w:t>
                              </w:r>
                            </w:p>
                          </w:txbxContent>
                        </wps:txbx>
                        <wps:bodyPr rot="0" vert="horz" wrap="square" lIns="0" tIns="0" rIns="0" bIns="0" anchor="t" anchorCtr="0" upright="1">
                          <a:noAutofit/>
                        </wps:bodyPr>
                      </wps:wsp>
                      <wps:wsp>
                        <wps:cNvPr id="208251" name="Shape 29854"/>
                        <wps:cNvSpPr>
                          <a:spLocks/>
                        </wps:cNvSpPr>
                        <wps:spPr bwMode="auto">
                          <a:xfrm>
                            <a:off x="528" y="0"/>
                            <a:ext cx="58680" cy="31244"/>
                          </a:xfrm>
                          <a:custGeom>
                            <a:avLst/>
                            <a:gdLst>
                              <a:gd name="T0" fmla="*/ 587 w 5868035"/>
                              <a:gd name="T1" fmla="*/ 0 h 3124454"/>
                              <a:gd name="T2" fmla="*/ 587 w 5868035"/>
                              <a:gd name="T3" fmla="*/ 312 h 3124454"/>
                              <a:gd name="T4" fmla="*/ 0 w 5868035"/>
                              <a:gd name="T5" fmla="*/ 312 h 3124454"/>
                              <a:gd name="T6" fmla="*/ 0 w 5868035"/>
                              <a:gd name="T7" fmla="*/ 0 h 3124454"/>
                              <a:gd name="T8" fmla="*/ 0 60000 65536"/>
                              <a:gd name="T9" fmla="*/ 0 60000 65536"/>
                              <a:gd name="T10" fmla="*/ 0 60000 65536"/>
                              <a:gd name="T11" fmla="*/ 0 60000 65536"/>
                              <a:gd name="T12" fmla="*/ 0 w 5868035"/>
                              <a:gd name="T13" fmla="*/ 0 h 3124454"/>
                              <a:gd name="T14" fmla="*/ 5868035 w 5868035"/>
                              <a:gd name="T15" fmla="*/ 3124454 h 3124454"/>
                            </a:gdLst>
                            <a:ahLst/>
                            <a:cxnLst>
                              <a:cxn ang="T8">
                                <a:pos x="T0" y="T1"/>
                              </a:cxn>
                              <a:cxn ang="T9">
                                <a:pos x="T2" y="T3"/>
                              </a:cxn>
                              <a:cxn ang="T10">
                                <a:pos x="T4" y="T5"/>
                              </a:cxn>
                              <a:cxn ang="T11">
                                <a:pos x="T6" y="T7"/>
                              </a:cxn>
                            </a:cxnLst>
                            <a:rect l="T12" t="T13" r="T14" b="T15"/>
                            <a:pathLst>
                              <a:path w="5868035" h="3124454">
                                <a:moveTo>
                                  <a:pt x="5868035" y="0"/>
                                </a:moveTo>
                                <a:lnTo>
                                  <a:pt x="5868035" y="3124454"/>
                                </a:lnTo>
                                <a:lnTo>
                                  <a:pt x="0" y="3124454"/>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5390" o:spid="_x0000_s1855" style="width:473pt;height:257.7pt;mso-position-horizontal-relative:char;mso-position-vertical-relative:line" coordsize="60072,3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">
                <v:rect id="Rectangle 29654" o:spid="_x0000_s1856" style="position:absolute;left:59786;top:3144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Wf8cA&#10;AADfAAAADwAAAGRycy9kb3ducmV2LnhtbESPT2vCQBTE74LfYXkFb7rbHCSmriK1RY/+KdjeHtnX&#10;JDT7NmRXE/30riD0OMzMb5j5sre1uFDrK8caXicKBHHuTMWFhq/j5zgF4QOywdoxabiSh+ViOJhj&#10;ZlzHe7ocQiEihH2GGsoQmkxKn5dk0U9cQxy9X9daDFG2hTQtdhFua5koNZUWK44LJTb0XlL+dzhb&#10;DZu0WX1v3a0r6o+fzWl3mq2Ps6D16KVfvYEI1If/8LO9NRoSlSYqgce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4Vn/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shape id="Picture 207224" o:spid="_x0000_s1857" type="#_x0000_t75" style="position:absolute;left:35;top:5;width:59619;height:3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uY7IAAAA3wAAAA8AAABkcnMvZG93bnJldi54bWxEj0FLAzEUhO9C/0N4gpdiE3eplrVpKUqh&#10;tidXL96em+dmcfOyJLHd/nsjFDwOM/MNs1yPrhdHCrHzrOFupkAQN9503Gp4f9veLkDEhGyw90wa&#10;zhRhvZpcLbEy/sSvdKxTKzKEY4UabEpDJWVsLDmMMz8QZ+/LB4cpy9BKE/CU4a6XhVL30mHHecHi&#10;QE+Wmu/6x2l4npfnXdjXn2Fqe7X/OLxsy4e51jfX4+YRRKIx/Ycv7Z3RUKhFoUr4+5O/gF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XbmOyAAAAN8AAAAPAAAAAAAAAAAA&#10;AAAAAJ8CAABkcnMvZG93bnJldi54bWxQSwUGAAAAAAQABAD3AAAAlAMAAAAA&#10;">
                  <v:imagedata r:id="rId137" o:title=""/>
                </v:shape>
                <v:shape id="Shape 29783" o:spid="_x0000_s1858" style="position:absolute;left:4724;top:20650;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DKMgA&#10;AADfAAAADwAAAGRycy9kb3ducmV2LnhtbESPQWvCQBSE7wX/w/KEXoruGkrR6CrSUuqlB6Pi9ZF9&#10;JtHs25DdxtRf3xUKHoeZ+YZZrHpbi45aXznWMBkrEMS5MxUXGva7z9EUhA/IBmvHpOGXPKyWg6cF&#10;psZdeUtdFgoRIexT1FCG0KRS+rwki37sGuLonVxrMUTZFtK0eI1wW8tEqTdpseK4UGJD7yXll+zH&#10;angpjs0h76rzR3ejr+9NNjtMbkbr52G/noMI1IdH+L+9MRoSNU3UK9z/x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OMMoyAAAAN8AAAAPAAAAAAAAAAAAAAAAAJgCAABk&#10;cnMvZG93bnJldi54bWxQSwUGAAAAAAQABAD1AAAAjQMAAAAA&#10;" path="m,l4344924,e" filled="f" strokecolor="#868686" strokeweight=".72pt">
                  <v:path arrowok="t" o:connecttype="custom" o:connectlocs="0,0;4,0" o:connectangles="0,0" textboxrect="0,0,4344924,0"/>
                </v:shape>
                <v:shape id="Shape 29784" o:spid="_x0000_s1859" style="position:absolute;left:4724;top:14310;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ms8gA&#10;AADfAAAADwAAAGRycy9kb3ducmV2LnhtbESPQWvCQBSE7wX/w/KEXoruGmjR6CrSUuqlB6Pi9ZF9&#10;JtHs25DdxtRf3xUKHoeZ+YZZrHpbi45aXznWMBkrEMS5MxUXGva7z9EUhA/IBmvHpOGXPKyWg6cF&#10;psZdeUtdFgoRIexT1FCG0KRS+rwki37sGuLonVxrMUTZFtK0eI1wW8tEqTdpseK4UGJD7yXll+zH&#10;angpjs0h76rzR3ejr+9NNjtMbkbr52G/noMI1IdH+L+9MRoSNU3UK9z/x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GazyAAAAN8AAAAPAAAAAAAAAAAAAAAAAJgCAABk&#10;cnMvZG93bnJldi54bWxQSwUGAAAAAAQABAD1AAAAjQMAAAAA&#10;" path="m,l4344924,e" filled="f" strokecolor="#868686" strokeweight=".72pt">
                  <v:path arrowok="t" o:connecttype="custom" o:connectlocs="0,0;4,0" o:connectangles="0,0" textboxrect="0,0,4344924,0"/>
                </v:shape>
                <v:shape id="Shape 29785" o:spid="_x0000_s1860" style="position:absolute;left:4724;top:7970;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4xMcA&#10;AADfAAAADwAAAGRycy9kb3ducmV2LnhtbESPQWvCQBSE74L/YXmCF6m75iA2uoooUi89NFZ6fWSf&#10;Sdrs25Ddxuiv7xYEj8PMfMOsNr2tRUetrxxrmE0VCOLcmYoLDZ+nw8sChA/IBmvHpOFGHjbr4WCF&#10;qXFX/qAuC4WIEPYpaihDaFIpfV6SRT91DXH0Lq61GKJsC2lavEa4rWWi1FxarDgulNjQrqT8J/u1&#10;GibFV3POu+p7393p7f2YvZ5nd6P1eNRvlyAC9eEZfrSPRkOiFomaw/+f+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MTHAAAA3wAAAA8AAAAAAAAAAAAAAAAAmAIAAGRy&#10;cy9kb3ducmV2LnhtbFBLBQYAAAAABAAEAPUAAACMAwAAAAA=&#10;" path="m,l4344924,e" filled="f" strokecolor="#868686" strokeweight=".72pt">
                  <v:path arrowok="t" o:connecttype="custom" o:connectlocs="0,0;4,0" o:connectangles="0,0" textboxrect="0,0,4344924,0"/>
                </v:shape>
                <v:shape id="Shape 29786" o:spid="_x0000_s1861" style="position:absolute;left:4724;top:1630;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dX8gA&#10;AADfAAAADwAAAGRycy9kb3ducmV2LnhtbESPQWvCQBSE7wX/w/KEXorumkOr0VWkpdRLD0bF6yP7&#10;TKLZtyG7jam/visUPA4z8w2zWPW2Fh21vnKsYTJWIIhzZyouNOx3n6MpCB+QDdaOScMveVgtB08L&#10;TI278pa6LBQiQtinqKEMoUml9HlJFv3YNcTRO7nWYoiyLaRp8RrhtpaJUq/SYsVxocSG3kvKL9mP&#10;1fBSHJtD3lXnj+5GX9+bbHaY3IzWz8N+PQcRqA+P8H97YzQkapqoN7j/i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6l1fyAAAAN8AAAAPAAAAAAAAAAAAAAAAAJgCAABk&#10;cnMvZG93bnJldi54bWxQSwUGAAAAAAQABAD1AAAAjQMAAAAA&#10;" path="m,l4344924,e" filled="f" strokecolor="#868686" strokeweight=".72pt">
                  <v:path arrowok="t" o:connecttype="custom" o:connectlocs="0,0;4,0" o:connectangles="0,0" textboxrect="0,0,4344924,0"/>
                </v:shape>
                <v:shape id="Picture 207225" o:spid="_x0000_s1862" type="#_x0000_t75" style="position:absolute;left:6822;top:15123;width:32796;height:1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zJ/EAAAA3wAAAA8AAABkcnMvZG93bnJldi54bWxET01rAjEQvRf8D2EEbzWr0iKrUVRQeiiC&#10;tgjehs24WdxMlp2o23/fFITCuzzeF2++7Hyt7tRKFdjAaJiBIi6Crbg08P21fZ2CkohssQ5MBn5I&#10;YLnovcwxt+HBB7ofY6lSCUuOBlyMTa61FI48yjA0xEm7hNZjTLQttW3xkcp9rcdZ9q49VpwWHDa0&#10;cVRcjzdvIH7ud+fJ5vDWnOxJpLusb06cMYN+t5qBitTFf/Mz/WENjLNpAvz9SV9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bzJ/EAAAA3wAAAA8AAAAAAAAAAAAAAAAA&#10;nwIAAGRycy9kb3ducmV2LnhtbFBLBQYAAAAABAAEAPcAAACQAwAAAAA=&#10;">
                  <v:imagedata r:id="rId138" o:title=""/>
                </v:shape>
                <v:shape id="Picture 207226" o:spid="_x0000_s1863" type="#_x0000_t75" style="position:absolute;left:10033;top:13243;width:32796;height:13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D8XHAAAA3wAAAA8AAABkcnMvZG93bnJldi54bWxEj0FLAzEUhO+C/yG8gjebdAWp26ZFxILo&#10;oVj10NsjeW5WNy9rErvbf28KQo/DzHzDLNej78SBYmoDa5hNFQhiE2zLjYb3t831HETKyBa7wKTh&#10;SAnWq8uLJdY2DPxKh11uRIFwqlGDy7mvpUzGkcc0DT1x8T5D9JiLjI20EYcC952slLqVHlsuCw57&#10;enBkvne/XsO+/9gM7TYymsefm69nI1/cUWp9NRnvFyAyjfkc/m8/WQ2VmlfqDk5/yhe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lD8XHAAAA3wAAAA8AAAAAAAAAAAAA&#10;AAAAnwIAAGRycy9kb3ducmV2LnhtbFBLBQYAAAAABAAEAPcAAACTAwAAAAA=&#10;">
                  <v:imagedata r:id="rId139" o:title=""/>
                </v:shape>
                <v:shape id="Picture 207227" o:spid="_x0000_s1864" type="#_x0000_t75" style="position:absolute;left:13233;top:4993;width:32796;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1cG/FAAAA3wAAAA8AAABkcnMvZG93bnJldi54bWxEj8tqwzAQRfeF/oOYQHeNZFOC60QJoWBo&#10;F4XGKWQ7WBPbxBq5khq7f18tAlle7ouz2c12EFfyoXesIVsqEMSNMz23Gr6P1XMBIkRkg4Nj0vBH&#10;AXbbx4cNlsZNfKBrHVuRRjiUqKGLcSylDE1HFsPSjcTJOztvMSbpW2k8TmncDjJXaiUt9pweOhzp&#10;raPmUv9aDb54zV++qo/C1dnPqfo8T4HVXuunxbxfg4g0x3v41n43GnJV5FkiSDyJBe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9XBvxQAAAN8AAAAPAAAAAAAAAAAAAAAA&#10;AJ8CAABkcnMvZG93bnJldi54bWxQSwUGAAAAAAQABAD3AAAAkQMAAAAA&#10;">
                  <v:imagedata r:id="rId140" o:title=""/>
                </v:shape>
                <v:shape id="Shape 214813" o:spid="_x0000_s1865" style="position:absolute;left:7127;top:23816;width:3215;height:3174;visibility:visible;mso-wrap-style:square;v-text-anchor:top" coordsize="321564,31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k98UA&#10;AADfAAAADwAAAGRycy9kb3ducmV2LnhtbESP0YrCMBRE3xf2H8Jd8G1NW0HcrlFEUASfVvcDrs3d&#10;ptjclCTa6tebBcHHYWbOMPPlYFtxJR8axwrycQaCuHK64VrB73HzOQMRIrLG1jEpuFGA5eL9bY6l&#10;dj3/0PUQa5EgHEpUYGLsSilDZchiGLuOOHl/zluMSfpaao99gttWFlk2lRYbTgsGO1obqs6Hi1Uw&#10;mXzZfXPfbPt4Pl1M1ftu5U5KjT6G1TeISEN8hZ/tnVZQZLMiz+H/T/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GT3xQAAAN8AAAAPAAAAAAAAAAAAAAAAAJgCAABkcnMv&#10;ZG93bnJldi54bWxQSwUGAAAAAAQABAD1AAAAigMAAAAA&#10;" path="m,l321564,r,317374l,317374,,e" fillcolor="#009a9e" stroked="f" strokeweight="0">
                  <v:path arrowok="t" o:connecttype="custom" o:connectlocs="0,0;0,0;0,0;0,0;0,0" o:connectangles="0,0,0,0,0" textboxrect="0,0,321564,317374"/>
                </v:shape>
                <v:shape id="Shape 214814" o:spid="_x0000_s1866" style="position:absolute;left:21620;top:17476;width:3216;height:9514;visibility:visible;mso-wrap-style:square;v-text-anchor:top" coordsize="321564,9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YPMQA&#10;AADfAAAADwAAAGRycy9kb3ducmV2LnhtbESPT4vCMBTE7wt+h/AEb2va4kqpRhFB8CLin4u3R/Ns&#10;g81LbaLWb79ZWPA4zMxvmPmyt414UueNYwXpOAFBXDptuFJwPm2+cxA+IGtsHJOCN3lYLgZfcyy0&#10;e/GBnsdQiQhhX6CCOoS2kNKXNVn0Y9cSR+/qOoshyq6SusNXhNtGZkkylRYNx4UaW1rXVN6OD6uA&#10;Unfn/OdmJsZcDvuNne5We1RqNOxXMxCB+vAJ/7e3WkGW5Fmawd+f+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2DzEAAAA3wAAAA8AAAAAAAAAAAAAAAAAmAIAAGRycy9k&#10;b3ducmV2LnhtbFBLBQYAAAAABAAEAPUAAACJAwAAAAA=&#10;" path="m,l321564,r,951357l,951357,,e" fillcolor="#009a9e" stroked="f" strokeweight="0">
                  <v:path arrowok="t" o:connecttype="custom" o:connectlocs="0,0;0,0;0,1;0,1;0,0" o:connectangles="0,0,0,0,0" textboxrect="0,0,321564,951357"/>
                </v:shape>
                <v:shape id="Shape 214815" o:spid="_x0000_s1867" style="position:absolute;left:36098;top:15266;width:3216;height:11724;visibility:visible;mso-wrap-style:square;v-text-anchor:top" coordsize="321564,117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TwMUA&#10;AADfAAAADwAAAGRycy9kb3ducmV2LnhtbESP32rCMBTG74W9QzjC7jRtByLVKHMi2+5m9QHOmrO2&#10;rDkJSWY7n94MBl5+fH9+fOvtaHpxIR86ywryeQaCuLa640bB+XSYLUGEiKyxt0wKfinAdvMwWWOp&#10;7cBHulSxEWmEQ4kK2hhdKWWoWzIY5tYRJ+/LeoMxSd9I7XFI46aXRZYtpMGOE6FFRy8t1d/Vj1Gw&#10;R//5cX3V4/t+lzt2CxoOCa4ep+PzCkSkMd7D/+03raDIlkX+BH9/0he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dPAxQAAAN8AAAAPAAAAAAAAAAAAAAAAAJgCAABkcnMv&#10;ZG93bnJldi54bWxQSwUGAAAAAAQABAD1AAAAigMAAAAA&#10;" path="m,l321564,r,1172337l,1172337,,e" fillcolor="#009a9e" stroked="f" strokeweight="0">
                  <v:path arrowok="t" o:connecttype="custom" o:connectlocs="0,0;0,0;0,1;0,1;0,0" o:connectangles="0,0,0,0,0" textboxrect="0,0,321564,1172337"/>
                </v:shape>
                <v:shape id="Shape 214816" o:spid="_x0000_s1868" style="position:absolute;left:10342;top:22871;width:3231;height:4119;visibility:visible;mso-wrap-style:square;v-text-anchor:top" coordsize="323088,41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3sgA&#10;AADfAAAADwAAAGRycy9kb3ducmV2LnhtbESPT2vCQBTE7wW/w/IK3urGKBJTV7GKUvDkn4u3R/Y1&#10;Cc2+TbNrEr99VxA8DjPzG2ax6k0lWmpcaVnBeBSBIM6sLjlXcDnvPhIQziNrrCyTgjs5WC0HbwtM&#10;te34SO3J5yJA2KWooPC+TqV0WUEG3cjWxMH7sY1BH2STS91gF+CmknEUzaTBksNCgTVtCsp+Tzej&#10;oLsedpP5PbntJ9P2/Jds9WX+5ZUavvfrTxCeev8KP9vfWkEcJfF4Co8/4Qv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Z7eyAAAAN8AAAAPAAAAAAAAAAAAAAAAAJgCAABk&#10;cnMvZG93bnJldi54bWxQSwUGAAAAAAQABAD1AAAAjQMAAAAA&#10;" path="m,l323088,r,411861l,411861,,e" fillcolor="#a0c8c8" stroked="f" strokeweight="0">
                  <v:path arrowok="t" o:connecttype="custom" o:connectlocs="0,0;0,0;0,0;0,0;0,0" o:connectangles="0,0,0,0,0" textboxrect="0,0,323088,411861"/>
                </v:shape>
                <v:shape id="Shape 214817" o:spid="_x0000_s1869" style="position:absolute;left:24836;top:14946;width:3215;height:12044;visibility:visible;mso-wrap-style:square;v-text-anchor:top" coordsize="321564,120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1MgA&#10;AADfAAAADwAAAGRycy9kb3ducmV2LnhtbESPwWrDMBBE74X+g9hCL6WRYrAxbpRQShrSY+IcnNti&#10;bW1Ta2UsxXH/vioEchxm5g2z2sy2FxONvnOsYblQIIhrZzpuNJzKz9cchA/IBnvHpOGXPGzWjw8r&#10;LIy78oGmY2hEhLAvUEMbwlBI6euWLPqFG4ij9+1GiyHKsZFmxGuE214mSmXSYsdxocWBPlqqf44X&#10;qyHPvsr9IWxVUqZTutuV1Tl7qbR+fprf30AEmsM9fGvvjYZE5ckyhf8/8Q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x7UyAAAAN8AAAAPAAAAAAAAAAAAAAAAAJgCAABk&#10;cnMvZG93bnJldi54bWxQSwUGAAAAAAQABAD1AAAAjQMAAAAA&#10;" path="m,l321564,r,1204341l,1204341,,e" fillcolor="#a0c8c8" stroked="f" strokeweight="0">
                  <v:path arrowok="t" o:connecttype="custom" o:connectlocs="0,0;0,0;0,1;0,1;0,0" o:connectangles="0,0,0,0,0" textboxrect="0,0,321564,1204341"/>
                </v:shape>
                <v:shape id="Shape 214818" o:spid="_x0000_s1870" style="position:absolute;left:39314;top:13361;width:3215;height:13629;visibility:visible;mso-wrap-style:square;v-text-anchor:top" coordsize="321564,136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5cgA&#10;AADfAAAADwAAAGRycy9kb3ducmV2LnhtbESPT2vCQBTE7wW/w/IEL6VuTKkNqauIWGjoqVrQ4yP7&#10;8odm34bsxiTfvlsoeBxm5jfMZjeaRtyoc7VlBatlBII4t7rmUsH3+f0pAeE8ssbGMimYyMFuO3vY&#10;YKrtwF90O/lSBAi7FBVU3replC6vyKBb2pY4eIXtDPogu1LqDocAN42Mo2gtDdYcFips6VBR/nPq&#10;jYLzS1Z8xkcy0+se+0P2zNfHCyu1mI/7NxCeRn8P/7c/tII4SuLVGv7+hC8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7nlyAAAAN8AAAAPAAAAAAAAAAAAAAAAAJgCAABk&#10;cnMvZG93bnJldi54bWxQSwUGAAAAAAQABAD1AAAAjQMAAAAA&#10;" path="m,l321564,r,1362837l,1362837,,e" fillcolor="#a0c8c8" stroked="f" strokeweight="0">
                  <v:path arrowok="t" o:connecttype="custom" o:connectlocs="0,0;0,0;0,1;0,1;0,0" o:connectangles="0,0,0,0,0" textboxrect="0,0,321564,1362837"/>
                </v:shape>
                <v:shape id="Shape 214819" o:spid="_x0000_s1871" style="position:absolute;left:13573;top:22871;width:3216;height:4119;visibility:visible;mso-wrap-style:square;v-text-anchor:top" coordsize="321564,41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jzscA&#10;AADfAAAADwAAAGRycy9kb3ducmV2LnhtbESPS4vCQBCE78L+h6EXvOnEsD6IjrIIiuDFRxbcW5Np&#10;k7CZnpCZjfHfO4Lgsaiqr6jFqjOVaKlxpWUFo2EEgjizuuRcQXreDGYgnEfWWFkmBXdysFp+9BaY&#10;aHvjI7Unn4sAYZeggsL7OpHSZQUZdENbEwfvahuDPsgml7rBW4CbSsZRNJEGSw4LBda0Lij7O/0b&#10;BV9bzdvxr26nl32WtpOf9ICXVKn+Z/c9B+Gp8+/wq73TCuJoFo+m8Pw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I87HAAAA3wAAAA8AAAAAAAAAAAAAAAAAmAIAAGRy&#10;cy9kb3ducmV2LnhtbFBLBQYAAAAABAAEAPUAAACMAwAAAAA=&#10;" path="m,l321564,r,411861l,411861,,e" fillcolor="#1f6167" stroked="f" strokeweight="0">
                  <v:path arrowok="t" o:connecttype="custom" o:connectlocs="0,0;0,0;0,0;0,0;0,0" o:connectangles="0,0,0,0,0" textboxrect="0,0,321564,411861"/>
                </v:shape>
                <v:shape id="Shape 214820" o:spid="_x0000_s1872" style="position:absolute;left:42529;top:12401;width:3231;height:14589;visibility:visible;mso-wrap-style:square;v-text-anchor:top" coordsize="323088,145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pLcMA&#10;AADfAAAADwAAAGRycy9kb3ducmV2LnhtbERPy2oCMRTdF/yHcAvd1YwjFpkapQgVF1Woj/0luc6E&#10;Tm6mSRynf98sBJeH816sBteKnkK0nhVMxgUIYu2N5VrB6fj5OgcRE7LB1jMp+KMIq+XoaYGV8Tf+&#10;pv6QapFDOFaooEmpq6SMuiGHcew74sxdfHCYMgy1NAFvOdy1siyKN+nQcm5osKN1Q/rncHUKaC/D&#10;12Wqrd6df2NnrNxtZr1SL8/DxzuIREN6iO/urVFQFvNykgfnP/kL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YpLcMAAADfAAAADwAAAAAAAAAAAAAAAACYAgAAZHJzL2Rv&#10;d25yZXYueG1sUEsFBgAAAAAEAAQA9QAAAIgDAAAAAA==&#10;" path="m,l323088,r,1458849l,1458849,,e" fillcolor="#1f6167" stroked="f" strokeweight="0">
                  <v:path arrowok="t" o:connecttype="custom" o:connectlocs="0,0;0,0;0,1;0,1;0,0" o:connectangles="0,0,0,0,0" textboxrect="0,0,323088,1458849"/>
                </v:shape>
                <v:shape id="Shape 214821" o:spid="_x0000_s1873" style="position:absolute;left:28051;top:5116;width:3216;height:21874;visibility:visible;mso-wrap-style:square;v-text-anchor:top" coordsize="321564,218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MsgA&#10;AADfAAAADwAAAGRycy9kb3ducmV2LnhtbESPQWsCMRSE7wX/Q3hCL1Kz7qHo1igiiC30oq0Vb4/N&#10;6+5i8rJNUl37640g9DjMzDfMdN5ZI07kQ+NYwWiYgSAunW64UvD5sXoagwgRWaNxTAouFGA+6z1M&#10;sdDuzBs6bWMlEoRDgQrqGNtCylDWZDEMXUucvG/nLcYkfSW1x3OCWyPzLHuWFhtOCzW2tKypPG5/&#10;rQLdGPzbH97fBv7LX342Zq39bq3UY79bvICI1MX/8L39qhXk2TgfTeD2J3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TUUyyAAAAN8AAAAPAAAAAAAAAAAAAAAAAJgCAABk&#10;cnMvZG93bnJldi54bWxQSwUGAAAAAAQABAD1AAAAjQMAAAAA&#10;" path="m,l321564,r,2187322l,2187322,,e" fillcolor="#1f6167" stroked="f" strokeweight="0">
                  <v:path arrowok="t" o:connecttype="custom" o:connectlocs="0,0;0,0;0,2;0,2;0,0" o:connectangles="0,0,0,0,0" textboxrect="0,0,321564,2187322"/>
                </v:shape>
                <v:shape id="Shape 29802" o:spid="_x0000_s1874" style="position:absolute;left:4724;top:1630;width:0;height:25360;visibility:visible;mso-wrap-style:square;v-text-anchor:top" coordsize="0,253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2Q8UA&#10;AADfAAAADwAAAGRycy9kb3ducmV2LnhtbESPu2rDMBSG90LeQZxAt0aqh2DcKKGElrZ0adIu3g7S&#10;8QVbR0ZSY+fto6HQ8ee/8e0OixvFhULsPWt43CgQxMbbnlsNP9+vDyWImJAtjp5Jw5UiHParux1W&#10;1s98oss5tSKPcKxQQ5fSVEkZTUcO48ZPxNlrfHCYsgyttAHnPO5GWSi1lQ57zg8dTnTsyAznX6fh&#10;8+PFNvNwCqqpj2/GbOuvoay1vl8vz08gEi3pP/zXfrcaClUWRSbIPJkF5P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vZDxQAAAN8AAAAPAAAAAAAAAAAAAAAAAJgCAABkcnMv&#10;ZG93bnJldi54bWxQSwUGAAAAAAQABAD1AAAAigMAAAAA&#10;" path="m,2535936l,e" filled="f" strokecolor="#868686" strokeweight=".72pt">
                  <v:path arrowok="t" o:connecttype="custom" o:connectlocs="0,3;0,0" o:connectangles="0,0" textboxrect="0,0,0,2535936"/>
                </v:shape>
                <v:shape id="Shape 29803" o:spid="_x0000_s1875" style="position:absolute;left:4312;top:26990;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EcQA&#10;AADfAAAADwAAAGRycy9kb3ducmV2LnhtbESPzYrCMBSF98K8Q7gD7jS1gjod0+IIgkutwmwvzbUt&#10;09x0mqjVpzeC4PJwfj7OMutNIy7Uudqygsk4AkFcWF1zqeB42IwWIJxH1thYJgU3cpClH4MlJtpe&#10;eU+X3JcijLBLUEHlfZtI6YqKDLqxbYmDd7KdQR9kV0rd4TWMm0bGUTSTBmsOhApbWldU/OVnE7ik&#10;5/dSmvb/Z91/5b/T1Y1OO6WGn/3qG4Sn3r/Dr/ZWK4ijRRxP4Pknf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hHEAAAA3wAAAA8AAAAAAAAAAAAAAAAAmAIAAGRycy9k&#10;b3ducmV2LnhtbFBLBQYAAAAABAAEAPUAAACJAwAAAAA=&#10;" path="m,l41148,e" filled="f" strokecolor="#868686" strokeweight=".72pt">
                  <v:path arrowok="t" o:connecttype="custom" o:connectlocs="0,0;0,0" o:connectangles="0,0" textboxrect="0,0,41148,0"/>
                </v:shape>
                <v:shape id="Shape 29804" o:spid="_x0000_s1876" style="position:absolute;left:4312;top:20650;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ZsMA&#10;AADfAAAADwAAAGRycy9kb3ducmV2LnhtbESPzYrCMBSF98K8Q7gD7jQ1gjodoziCMEutgttLc22L&#10;zU2niVrn6Y0guDycn48zX3a2FldqfeVYw2iYgCDOnam40HDYbwYzED4gG6wdk4Y7eVguPnpzTI27&#10;8Y6uWShEHGGfooYyhCaV0uclWfRD1xBH7+RaiyHKtpCmxVsct7VUSTKRFiuOhBIbWpeUn7OLjVwy&#10;0/9C2ubvZ919Zcfx6k6nrdb9z271DSJQF97hV/vXaFDJTCkFzz/xC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gZsMAAADfAAAADwAAAAAAAAAAAAAAAACYAgAAZHJzL2Rv&#10;d25yZXYueG1sUEsFBgAAAAAEAAQA9QAAAIgDAAAAAA==&#10;" path="m,l41148,e" filled="f" strokecolor="#868686" strokeweight=".72pt">
                  <v:path arrowok="t" o:connecttype="custom" o:connectlocs="0,0;0,0" o:connectangles="0,0" textboxrect="0,0,41148,0"/>
                </v:shape>
                <v:shape id="Shape 29805" o:spid="_x0000_s1877" style="position:absolute;left:4312;top:14310;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F/cQA&#10;AADfAAAADwAAAGRycy9kb3ducmV2LnhtbESPzYrCMBSF94LvEO7A7DSdCupU06LCgEvtDMz20lzb&#10;YnNTm6jVpzeC4PJwfj7OMutNIy7Uudqygq9xBIK4sLrmUsHf789oDsJ5ZI2NZVJwIwdZOhwsMdH2&#10;ynu65L4UYYRdggoq79tESldUZNCNbUscvIPtDPogu1LqDq9h3DQyjqKpNFhzIFTY0qai4pifTeCS&#10;nt1LadrTetN/5/+T1Y0OO6U+P/rVAoSn3r/Dr/ZWK4ijeRxP4Pknf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xf3EAAAA3wAAAA8AAAAAAAAAAAAAAAAAmAIAAGRycy9k&#10;b3ducmV2LnhtbFBLBQYAAAAABAAEAPUAAACJAwAAAAA=&#10;" path="m,l41148,e" filled="f" strokecolor="#868686" strokeweight=".72pt">
                  <v:path arrowok="t" o:connecttype="custom" o:connectlocs="0,0;0,0" o:connectangles="0,0" textboxrect="0,0,41148,0"/>
                </v:shape>
                <v:shape id="Shape 29806" o:spid="_x0000_s1878" style="position:absolute;left:4312;top:7970;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mm8QA&#10;AADfAAAADwAAAGRycy9kb3ducmV2LnhtbESPzYrCMBSF9wO+Q7iCuzG14qjVKCoILp0quL0017bY&#10;3NQmavXpzcCAy8P5+TjzZWsqcafGlZYVDPoRCOLM6pJzBcfD9nsCwnlkjZVlUvAkB8tF52uOibYP&#10;/qV76nMRRtglqKDwvk6kdFlBBl3f1sTBO9vGoA+yyaVu8BHGTSXjKPqRBksOhAJr2hSUXdKbCVzS&#10;41cuTX1db9ppehqunnTeK9XrtqsZCE+t/4T/2zutII7G8XAEf3/CF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5pvEAAAA3wAAAA8AAAAAAAAAAAAAAAAAmAIAAGRycy9k&#10;b3ducmV2LnhtbFBLBQYAAAAABAAEAPUAAACJAwAAAAA=&#10;" path="m,l41148,e" filled="f" strokecolor="#868686" strokeweight=".72pt">
                  <v:path arrowok="t" o:connecttype="custom" o:connectlocs="0,0;0,0" o:connectangles="0,0" textboxrect="0,0,41148,0"/>
                </v:shape>
                <v:shape id="Shape 29807" o:spid="_x0000_s1879" style="position:absolute;left:4312;top:1630;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47MMA&#10;AADfAAAADwAAAGRycy9kb3ducmV2LnhtbESPS4vCMBSF94L/IVzBnaZW8NExigqCS6cKbi/NtS3T&#10;3NQmavXXmwHB5eE8Ps5i1ZpK3KlxpWUFo2EEgjizuuRcwem4G8xAOI+ssbJMCp7kYLXsdhaYaPvg&#10;X7qnPhdhhF2CCgrv60RKlxVk0A1tTRy8i20M+iCbXOoGH2HcVDKOook0WHIgFFjTtqDsL72ZwCU9&#10;feXS1NfNtp2n5/H6SZeDUv1eu/4B4an13/CnvdcK4mgajyfw/yd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B47MMAAADfAAAADwAAAAAAAAAAAAAAAACYAgAAZHJzL2Rv&#10;d25yZXYueG1sUEsFBgAAAAAEAAQA9QAAAIgDAAAAAA==&#10;" path="m,l41148,e" filled="f" strokecolor="#868686" strokeweight=".72pt">
                  <v:path arrowok="t" o:connecttype="custom" o:connectlocs="0,0;0,0" o:connectangles="0,0" textboxrect="0,0,41148,0"/>
                </v:shape>
                <v:shape id="Shape 29808" o:spid="_x0000_s1880" style="position:absolute;left:4724;top:26990;width:43449;height:0;visibility:visible;mso-wrap-style:square;v-text-anchor:top" coordsize="4344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ftskA&#10;AADfAAAADwAAAGRycy9kb3ducmV2LnhtbESPQWvCQBSE7wX/w/KEXopujFA1ugmlpeilB6Pi9ZF9&#10;Jmmzb0N2G1N/fbdQ8DjMzDfMJhtMI3rqXG1ZwWwagSAurK65VHA8vE+WIJxH1thYJgU/5CBLRw8b&#10;TLS98p763JciQNglqKDyvk2kdEVFBt3UtsTBu9jOoA+yK6Xu8BrgppFxFD1LgzWHhQpbeq2o+Mq/&#10;jYKn8tyeir7+fOtvtP3Y5avT7KaVehwPL2sQngZ/D/+3d1pBHC3i+QL+/oQvI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UftskAAADfAAAADwAAAAAAAAAAAAAAAACYAgAA&#10;ZHJzL2Rvd25yZXYueG1sUEsFBgAAAAAEAAQA9QAAAI4DAAAAAA==&#10;" path="m,l4344924,e" filled="f" strokecolor="#868686" strokeweight=".72pt">
                  <v:path arrowok="t" o:connecttype="custom" o:connectlocs="0,0;4,0" o:connectangles="0,0" textboxrect="0,0,4344924,0"/>
                </v:shape>
                <v:shape id="Shape 29809" o:spid="_x0000_s1881" style="position:absolute;left:4724;top:26593;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y8icUA&#10;AADfAAAADwAAAGRycy9kb3ducmV2LnhtbERPy2rCQBTdF/oPwy10U3TGSFWio1RLIQtBfIDbS+aa&#10;xGbuhMzUxL93FkKXh/NerHpbixu1vnKsYTRUIIhzZyouNJyOP4MZCB+QDdaOScOdPKyWry8LTI3r&#10;eE+3QyhEDGGfooYyhCaV0uclWfRD1xBH7uJaiyHCtpCmxS6G21omSk2kxYpjQ4kNbUrKfw9/VoP9&#10;OFfric9m+bey21G3vWSf153W72/91xxEoD78i5/uzGhI1DQZx8HxT/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LyJxQAAAN8AAAAPAAAAAAAAAAAAAAAAAJgCAABkcnMv&#10;ZG93bnJldi54bWxQSwUGAAAAAAQABAD1AAAAigMAAAAA&#10;" path="m,l,39624e" filled="f" strokecolor="#868686" strokeweight=".72pt">
                  <v:path arrowok="t" o:connecttype="custom" o:connectlocs="0,0;0,0" o:connectangles="0,0" textboxrect="0,0,0,39624"/>
                </v:shape>
                <v:shape id="Shape 29810" o:spid="_x0000_s1882" style="position:absolute;left:19202;top:26593;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macgA&#10;AADfAAAADwAAAGRycy9kb3ducmV2LnhtbESPQWvCQBSE7wX/w/KEXkR3E6qV6CraUshBKLWC10f2&#10;maTNvg3ZrUn/fVcQehxm5htmvR1sI67U+dqxhmSmQBAXztRcajh9vk2XIHxANtg4Jg2/5GG7GT2s&#10;MTOu5w+6HkMpIoR9hhqqENpMSl9UZNHPXEscvYvrLIYou1KaDvsIt41MlVpIizXHhQpbeqmo+D7+&#10;WA12cq73C58vi1dlD0l/uOTzr3etH8fDbgUi0BD+w/d2bjSk6jl9SuD2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GZpyAAAAN8AAAAPAAAAAAAAAAAAAAAAAJgCAABk&#10;cnMvZG93bnJldi54bWxQSwUGAAAAAAQABAD1AAAAjQMAAAAA&#10;" path="m,l,39624e" filled="f" strokecolor="#868686" strokeweight=".72pt">
                  <v:path arrowok="t" o:connecttype="custom" o:connectlocs="0,0;0,0" o:connectangles="0,0" textboxrect="0,0,0,39624"/>
                </v:shape>
                <v:shape id="Shape 29811" o:spid="_x0000_s1883" style="position:absolute;left:33695;top:26593;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4HskA&#10;AADfAAAADwAAAGRycy9kb3ducmV2LnhtbESPS2vDMBCE74X8B7GBXkoixTROcKOEPij4EAh5QK+L&#10;tbHdWitjqbHz76NAocdhZr5hVpvBNuJCna8da5hNFQjiwpmaSw2n4+dkCcIHZIONY9JwJQ+b9ehh&#10;hZlxPe/pcgiliBD2GWqoQmgzKX1RkUU/dS1x9M6usxii7EppOuwj3DYyUSqVFmuOCxW29F5R8XP4&#10;tRrs01f9lvp8WXwou53123M+/95p/TgeXl9ABBrCf/ivnRsNiVokzwnc/8Qv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nL4HskAAADfAAAADwAAAAAAAAAAAAAAAACYAgAA&#10;ZHJzL2Rvd25yZXYueG1sUEsFBgAAAAAEAAQA9QAAAI4DAAAAAA==&#10;" path="m,l,39624e" filled="f" strokecolor="#868686" strokeweight=".72pt">
                  <v:path arrowok="t" o:connecttype="custom" o:connectlocs="0,0;0,0" o:connectangles="0,0" textboxrect="0,0,0,39624"/>
                </v:shape>
                <v:shape id="Shape 29812" o:spid="_x0000_s1884" style="position:absolute;left:48173;top:26593;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dhckA&#10;AADfAAAADwAAAGRycy9kb3ducmV2LnhtbESPS2vDMBCE74X+B7GFXkIixXk0uFFC2lDwIRDygF4X&#10;a2O7sVbGUmP331eFQI/DzHzDLNe9rcWNWl851jAeKRDEuTMVFxrOp4/hAoQPyAZrx6ThhzysV48P&#10;S0yN6/hAt2MoRISwT1FDGUKTSunzkiz6kWuIo3dxrcUQZVtI02IX4baWiVJzabHiuFBiQ+8l5dfj&#10;t9VgB5/V29xni3yr7G7c7S7Z7Guv9fNTv3kFEagP/+F7OzMaEvWSTCfw9y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5dhckAAADfAAAADwAAAAAAAAAAAAAAAACYAgAA&#10;ZHJzL2Rvd25yZXYueG1sUEsFBgAAAAAEAAQA9QAAAI4DAAAAAA==&#10;" path="m,l,39624e" filled="f" strokecolor="#868686" strokeweight=".72pt">
                  <v:path arrowok="t" o:connecttype="custom" o:connectlocs="0,0;0,0" o:connectangles="0,0" textboxrect="0,0,0,39624"/>
                </v:shape>
                <v:rect id="Rectangle 29813" o:spid="_x0000_s1885" style="position:absolute;left:7948;top:2195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aBMgA&#10;AADfAAAADwAAAGRycy9kb3ducmV2LnhtbESPT2vCQBTE7wW/w/KE3urGIG2MriLaokf/FNTbI/tM&#10;gtm3Ibs1qZ/eFQo9DjPzG2Y670wlbtS40rKC4SACQZxZXXKu4Pvw9ZaAcB5ZY2WZFPySg/ms9zLF&#10;VNuWd3Tb+1wECLsUFRTe16mULivIoBvYmjh4F9sY9EE2udQNtgFuKhlH0bs0WHJYKLCmZUHZdf9j&#10;FKyTenHa2HubV5/n9XF7HK8OY6/Ua79bTEB46vx/+K+90Qri6CMe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FoE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814" o:spid="_x0000_s1886" style="position:absolute;left:8238;top:2195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QckA&#10;AADfAAAADwAAAGRycy9kb3ducmV2LnhtbESPT2vCQBTE70K/w/IKvenGQDWm2YhUix79U7C9PbKv&#10;SWj2bchuTeyn7wpCj8PM/IbJloNpxIU6V1tWMJ1EIIgLq2suFbyf3sYJCOeRNTaWScGVHCzzh1GG&#10;qbY9H+hy9KUIEHYpKqi8b1MpXVGRQTexLXHwvmxn0AfZlVJ32Ae4aWQcRTNpsOawUGFLrxUV38cf&#10;o2CbtKuPnf3ty2bzuT3vz4v1aeGVenocVi8gPA3+P3xv77SCOJrHz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pvQc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r>
                          <w:rPr>
                            <w:sz w:val="20"/>
                          </w:rPr>
                          <w:t>10</w:t>
                        </w:r>
                      </w:p>
                    </w:txbxContent>
                  </v:textbox>
                </v:rect>
                <v:rect id="Rectangle 29815" o:spid="_x0000_s1887" style="position:absolute;left:9518;top:2195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xNsgA&#10;AADfAAAADwAAAGRycy9kb3ducmV2LnhtbESPT2vCQBTE74LfYXmCN90YsNXoKmJb9Fj/gHp7ZJ9J&#10;MPs2ZLcm9dO7hYLHYWZ+w8yXrSnFnWpXWFYwGkYgiFOrC84UHA9fgwkI55E1lpZJwS85WC66nTkm&#10;2ja8o/veZyJA2CWoIPe+SqR0aU4G3dBWxMG72tqgD7LOpK6xCXBTyjiK3qTBgsNCjhWtc0pv+x+j&#10;YDOpVuetfTRZ+XnZnL5P04/D1CvV77WrGQhPrX+F/9tbrSCO3uN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CPE2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816" o:spid="_x0000_s1888" style="position:absolute;left:22435;top:1561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UrckA&#10;AADfAAAADwAAAGRycy9kb3ducmV2LnhtbESPW2vCQBSE3wv9D8sp9K1umlIvMatIL+ijVSH6dsge&#10;k9Ds2ZDdmuivdwWhj8PMfMOk897U4kStqywreB1EIIhzqysuFOy23y9jEM4ja6wtk4IzOZjPHh9S&#10;TLTt+IdOG1+IAGGXoILS+yaR0uUlGXQD2xAH72hbgz7ItpC6xS7ATS3jKBpKgxWHhRIb+igp/938&#10;GQXLcbPYr+ylK+qvwzJbZ5PP7cQr9fzUL6YgPPX+P3xvr7SCOBrF72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0RUrc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p>
                    </w:txbxContent>
                  </v:textbox>
                </v:rect>
                <v:rect id="Rectangle 29817" o:spid="_x0000_s1889" style="position:absolute;left:22725;top:1561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M2ckA&#10;AADfAAAADwAAAGRycy9kb3ducmV2LnhtbESPW2vCQBSE3wv9D8sp9K1uGlovMatIL+ijVSH6dsge&#10;k9Ds2ZDdmuivdwWhj8PMfMOk897U4kStqywreB1EIIhzqysuFOy23y9jEM4ja6wtk4IzOZjPHh9S&#10;TLTt+IdOG1+IAGGXoILS+yaR0uUlGXQD2xAH72hbgz7ItpC6xS7ATS3jKBpKgxWHhRIb+igp/938&#10;GQXLcbPYr+ylK+qvwzJbZ5PP7cQr9fzUL6YgPPX+P3xvr7SCOBrF72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3M2c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r>
                          <w:rPr>
                            <w:sz w:val="20"/>
                          </w:rPr>
                          <w:t>30</w:t>
                        </w:r>
                      </w:p>
                    </w:txbxContent>
                  </v:textbox>
                </v:rect>
                <v:rect id="Rectangle 29818" o:spid="_x0000_s1890" style="position:absolute;left:24005;top:1561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QsgA&#10;AADfAAAADwAAAGRycy9kb3ducmV2LnhtbESPT2vCQBTE7wW/w/KE3urGgG2MriLaokf/FNTbI/tM&#10;gtm3Ibs1qZ/eFQo9DjPzG2Y670wlbtS40rKC4SACQZxZXXKu4Pvw9ZaAcB5ZY2WZFPySg/ms9zLF&#10;VNuWd3Tb+1wECLsUFRTe16mULivIoBvYmjh4F9sY9EE2udQNtgFuKhlH0bs0WHJYKLCmZUHZdf9j&#10;FKyTenHa2HubV5/n9XF7HK8OY6/Ua79bTEB46vx/+K+90Qri6CMe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4WlC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819" o:spid="_x0000_s1891" style="position:absolute;left:36923;top:1339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3NcgA&#10;AADfAAAADwAAAGRycy9kb3ducmV2LnhtbESPW2vCQBSE3wX/w3KEvunGgLfUVUQt+lgvYPt2yJ4m&#10;wezZkN2a1F/vFgQfh5n5hpkvW1OKG9WusKxgOIhAEKdWF5wpOJ8++lMQziNrLC2Tgj9ysFx0O3NM&#10;tG34QLejz0SAsEtQQe59lUjp0pwMuoGtiIP3Y2uDPsg6k7rGJsBNKeMoGkuDBYeFHCta55Rej79G&#10;wW5arb729t5k5fZ7d/m8zDanmVfqrdeu3kF4av0r/GzvtYI4msSjM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M/c1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820" o:spid="_x0000_s1892" style="position:absolute;left:37213;top:1339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9SrskA&#10;AADfAAAADwAAAGRycy9kb3ducmV2LnhtbESPS2vDMBCE74H+B7GF3hK5hrwcyyG0CcmxeUCS22Jt&#10;bFNrZSw1dvvrq0Ihx2FmvmHSZW9qcafWVZYVvI4iEMS51RUXCk7HzXAGwnlkjbVlUvBNDpbZ0yDF&#10;RNuO93Q/+EIECLsEFZTeN4mULi/JoBvZhjh4N9sa9EG2hdQtdgFuahlH0UQarDgslNjQW0n55+HL&#10;KNjOmtVlZ3+6ol5ft+eP8/z9OPdKvTz3qwUIT71/hP/bO60gjqbxeAp/f8IX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9SrskAAADfAAAADwAAAAAAAAAAAAAAAACYAgAA&#10;ZHJzL2Rvd25yZXYueG1sUEsFBgAAAAAEAAQA9QAAAI4DAAAAAA==&#10;" filled="f" stroked="f">
                  <v:textbox inset="0,0,0,0">
                    <w:txbxContent>
                      <w:p w:rsidR="006E79D1" w:rsidRDefault="006E79D1" w:rsidP="005E6945">
                        <w:pPr>
                          <w:spacing w:after="160" w:line="259" w:lineRule="auto"/>
                          <w:ind w:left="0" w:firstLine="0"/>
                          <w:jc w:val="left"/>
                        </w:pPr>
                        <w:r>
                          <w:rPr>
                            <w:sz w:val="20"/>
                          </w:rPr>
                          <w:t>37</w:t>
                        </w:r>
                      </w:p>
                    </w:txbxContent>
                  </v:textbox>
                </v:rect>
                <v:rect id="Rectangle 29821" o:spid="_x0000_s1893" style="position:absolute;left:38493;top:1339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G3MYA&#10;AADfAAAADwAAAGRycy9kb3ducmV2LnhtbERPy2rCQBTdF/yH4Qrd1YmBthodRfogWdqkoO4umWsS&#10;zNwJmalJ+/XOouDycN7r7WhacaXeNZYVzGcRCOLS6oYrBd/F59MChPPIGlvLpOCXHGw3k4c1JtoO&#10;/EXX3FcihLBLUEHtfZdI6cqaDLqZ7YgDd7a9QR9gX0nd4xDCTSvjKHqRBhsODTV29FZTecl/jIJ0&#10;0e2Omf0bqvbjlB72h+V7sfRKPU7H3QqEp9Hfxf/uTCuIo9f4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DG3M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p>
                    </w:txbxContent>
                  </v:textbox>
                </v:rect>
                <v:rect id="Rectangle 29822" o:spid="_x0000_s1894" style="position:absolute;left:11168;top:2100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jR8cA&#10;AADfAAAADwAAAGRycy9kb3ducmV2LnhtbESPQWvCQBSE7wX/w/IEb3VjwNZEVxFb0WOrgnp7ZJ9J&#10;MPs2ZFeT+uvdQqHHYWa+YWaLzlTiTo0rLSsYDSMQxJnVJecKDvv16wSE88gaK8uk4IccLOa9lxmm&#10;2rb8Tfedz0WAsEtRQeF9nUrpsoIMuqGtiYN3sY1BH2STS91gG+CmknEUvUmDJYeFAmtaFZRddzej&#10;YDOpl6etfbR59XneHL+Oycc+8UoN+t1yCsJT5//Df+2tVhBH7/E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sY0f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823" o:spid="_x0000_s1895" style="position:absolute;left:11457;top:2100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AZ8UA&#10;AADfAAAADwAAAGRycy9kb3ducmV2LnhtbESPy4rCMBSG9wO+QziCuzG1Cy/VKOKM6NJRQd0dmmNb&#10;bE5KE2316c1iwOXPf+ObLVpTigfVrrCsYNCPQBCnVhecKTge1t9jEM4jaywtk4InOVjMO18zTLRt&#10;+I8ee5+JMMIuQQW591UipUtzMuj6tiIO3tXWBn2QdSZ1jU0YN6WMo2goDRYcHnKsaJVTetvfjYLN&#10;uFqet/bVZOXvZXPanSY/h4lXqtdtl1MQnlr/Cf+3t1pBHI3iYSAIPIEF5P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Bn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r>
                          <w:rPr>
                            <w:sz w:val="20"/>
                          </w:rPr>
                          <w:t>13</w:t>
                        </w:r>
                      </w:p>
                    </w:txbxContent>
                  </v:textbox>
                </v:rect>
                <v:rect id="Rectangle 29824" o:spid="_x0000_s1896" style="position:absolute;left:12738;top:2100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l/MgA&#10;AADfAAAADwAAAGRycy9kb3ducmV2LnhtbESPQWvCQBSE74L/YXlCb7oxB6upq4htSY6tCra3R/Y1&#10;Ce6+DdmtSfvruwXB4zAz3zDr7WCNuFLnG8cK5rMEBHHpdMOVgtPxdboE4QOyRuOYFPyQh+1mPFpj&#10;pl3P73Q9hEpECPsMFdQhtJmUvqzJop+5ljh6X66zGKLsKqk77CPcGpkmyUJabDgu1NjSvqbycvi2&#10;CvJlu/so3G9fmZfP/Px2Xj0fV0Gph8mwewIRaAj38K1daAVp8pgu5v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tqX8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825" o:spid="_x0000_s1897" style="position:absolute;left:25655;top:1307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i8cA&#10;AADfAAAADwAAAGRycy9kb3ducmV2LnhtbESPT4vCMBTE74LfITxhb5rag6vVKOIf9OiqoN4ezbMt&#10;Ni+liba7n94sLOxxmJnfMLNFa0rxotoVlhUMBxEI4tTqgjMF59O2PwbhPLLG0jIp+CYHi3m3M8NE&#10;24a/6HX0mQgQdgkqyL2vEildmpNBN7AVcfDutjbog6wzqWtsAtyUMo6ikTRYcFjIsaJVTunj+DQK&#10;duNqed3bnyYrN7fd5XCZrE8Tr9RHr11OQXhq/X/4r73XCuLoMx7F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O4v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826" o:spid="_x0000_s1898" style="position:absolute;left:25944;top:1307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eEM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aBKPR/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J4Q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38</w:t>
                        </w:r>
                      </w:p>
                    </w:txbxContent>
                  </v:textbox>
                </v:rect>
                <v:rect id="Rectangle 29827" o:spid="_x0000_s1899" style="position:absolute;left:27224;top:13078;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38McA&#10;AADfAAAADwAAAGRycy9kb3ducmV2LnhtbESPQWvCQBSE7wX/w/KE3urGUEpMXUXUokc1gu3tkX1N&#10;gtm3IbuatL/eFQSPw8x8w0znvanFlVpXWVYwHkUgiHOrKy4UHLOvtwSE88gaa8uk4I8czGeDlymm&#10;2na8p+vBFyJA2KWooPS+SaV0eUkG3cg2xMH7ta1BH2RbSN1iF+CmlnEUfUiDFYeFEhtalpSfDxej&#10;YJM0i++t/e+Kev2zOe1Ok1U28Uq9DvvFJwhPvX+GH+2tVhBHSRy/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oN/D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828" o:spid="_x0000_s1900" style="position:absolute;left:40142;top:1149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Sa8cA&#10;AADfAAAADwAAAGRycy9kb3ducmV2LnhtbESPQWvCQBSE7wX/w/KE3urGQEtMXUXUokc1gu3tkX1N&#10;gtm3IbuatL/eFQSPw8x8w0znvanFlVpXWVYwHkUgiHOrKy4UHLOvtwSE88gaa8uk4I8czGeDlymm&#10;2na8p+vBFyJA2KWooPS+SaV0eUkG3cg2xMH7ta1BH2RbSN1iF+CmlnEUfUiDFYeFEhtalpSfDxej&#10;YJM0i++t/e+Kev2zOe1Ok1U28Uq9DvvFJwhPvX+GH+2tVhBHSRy/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kmv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829" o:spid="_x0000_s1901" style="position:absolute;left:40431;top:1149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MHMcA&#10;AADfAAAADwAAAGRycy9kb3ducmV2LnhtbESPS4vCQBCE7wv7H4Ze8LZOzEFi1lHEB3r0seDurcm0&#10;STDTEzKjif56RxA8FlX1FTWedqYSV2pcaVnBoB+BIM6sLjlX8HtYfScgnEfWWFkmBTdyMJ18fowx&#10;1bblHV33PhcBwi5FBYX3dSqlywoy6Pq2Jg7eyTYGfZBNLnWDbYCbSsZRNJQGSw4LBdY0Lyg77y9G&#10;wTqpZ38be2/zavm/Pm6Po8Vh5JXqfXWzHxCeOv8Ov9obrSCOkjgewv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2DBz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43</w:t>
                        </w:r>
                      </w:p>
                    </w:txbxContent>
                  </v:textbox>
                </v:rect>
                <v:rect id="Rectangle 29830" o:spid="_x0000_s1902" style="position:absolute;left:41711;top:1149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ph8cA&#10;AADfAAAADwAAAGRycy9kb3ducmV2LnhtbESPQWvCQBSE7wX/w/KE3urGHNqYuoqoRY9qBNvbI/ua&#10;BLNvQ3Y1aX+9Kwgeh5n5hpnOe1OLK7WusqxgPIpAEOdWV1woOGZfbwkI55E11pZJwR85mM8GL1NM&#10;te14T9eDL0SAsEtRQel9k0rp8pIMupFtiIP3a1uDPsi2kLrFLsBNLeMoepcGKw4LJTa0LCk/Hy5G&#10;wSZpFt9b+98V9fpnc9qdJqts4pV6HfaLTxCeev8MP9pbrSCOkjj+gP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6qYf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831" o:spid="_x0000_s1903" style="position:absolute;left:14389;top:2100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99cUA&#10;AADfAAAADwAAAGRycy9kb3ducmV2LnhtbERPTW+CQBC9N/E/bMbEW1nkYJC6GlPbyLFFE+ptwo5A&#10;ys4SdhXsr+8emvT48r43u8l04k6Day0rWEYxCOLK6pZrBefT+3MKwnlkjZ1lUvAgB7vt7GmDmbYj&#10;f9K98LUIIewyVNB432dSuqohgy6yPXHgrnYw6AMcaqkHHEO46WQSxytpsOXQ0GBPrw1V38XNKDim&#10;/f4rtz9j3b1djuVHuT6c1l6pxXzav4DwNPl/8Z871wqSOE2SMDj8CV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T31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p>
                    </w:txbxContent>
                  </v:textbox>
                </v:rect>
                <v:rect id="Rectangle 29832" o:spid="_x0000_s1904" style="position:absolute;left:14678;top:2100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YbscA&#10;AADfAAAADwAAAGRycy9kb3ducmV2LnhtbESPT2vCQBTE7wW/w/KE3urGHCSJriLaokf/FLS3R/Y1&#10;CWbfhuxqUj+9Kwg9DjPzG2a26E0tbtS6yrKC8SgCQZxbXXGh4Pv49ZGAcB5ZY22ZFPyRg8V88DbD&#10;TNuO93Q7+EIECLsMFZTeN5mULi/JoBvZhjh4v7Y16INsC6lb7ALc1DKOook0WHFYKLGhVUn55XA1&#10;CjZJszxv7b0r6s+fzWl3StfH1Cv1PuyXUxCeev8ffrW3WkEcJXGcwv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mG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13</w:t>
                        </w:r>
                      </w:p>
                    </w:txbxContent>
                  </v:textbox>
                </v:rect>
                <v:rect id="Rectangle 29833" o:spid="_x0000_s1905" style="position:absolute;left:15958;top:2100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nLscA&#10;AADfAAAADwAAAGRycy9kb3ducmV2LnhtbESPzWrCQBSF9wXfYbiCu2bSCCVGRxGtxGWrhbS7S+aa&#10;hGbuhMw0iX36zqLQ5eH88W12k2nFQL1rLCt4imIQxKXVDVcK3q+nxxSE88gaW8uk4E4OdtvZwwYz&#10;bUd+o+HiKxFG2GWooPa+y6R0ZU0GXWQ74uDdbG/QB9lXUvc4hnHTyiSOn6XBhsNDjR0daiq/Lt9G&#10;QZ52+4+z/Rmr9uUzL16L1fG68kot5tN+DcLT5P/Df+2zVpDEabIM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Kpy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834" o:spid="_x0000_s1906" style="position:absolute;left:28877;top:325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CtccA&#10;AADfAAAADwAAAGRycy9kb3ducmV2LnhtbESPT2vCQBTE74LfYXlCb7oxQompq4h/0KPVgu3tkX0m&#10;wezbkF1N2k/vFgSPw8z8hpktOlOJOzWutKxgPIpAEGdWl5wr+DpthwkI55E1VpZJwS85WMz7vRmm&#10;2rb8Sfejz0WAsEtRQeF9nUrpsoIMupGtiYN3sY1BH2STS91gG+CmknEUvUuDJYeFAmtaFZRdjzej&#10;YJfUy++9/WvzavOzOx/O0/Vp6pV6G3TLDxCeOv8KP9t7rSCOkngy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GArX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29835" o:spid="_x0000_s1907" style="position:absolute;left:29166;top:3251;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cwscA&#10;AADfAAAADwAAAGRycy9kb3ducmV2LnhtbESPQWvCQBSE7wX/w/KE3urGFEpMXUXUokc1gu3tkX1N&#10;gtm3IbuatL/eFQSPw8x8w0znvanFlVpXWVYwHkUgiHOrKy4UHLOvtwSE88gaa8uk4I8czGeDlymm&#10;2na8p+vBFyJA2KWooPS+SaV0eUkG3cg2xMH7ta1BH2RbSN1iF+CmlnEUfUiDFYeFEhtalpSfDxej&#10;YJM0i++t/e+Kev2zOe1Ok1U28Uq9DvvFJwhPvX+GH+2tVhBHSfwe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UnML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69</w:t>
                        </w:r>
                      </w:p>
                    </w:txbxContent>
                  </v:textbox>
                </v:rect>
                <v:rect id="Rectangle 29836" o:spid="_x0000_s1908" style="position:absolute;left:30446;top:325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5WcgA&#10;AADfAAAADwAAAGRycy9kb3ducmV2LnhtbESPQWvCQBSE74X+h+UVvNVNI0iMWUXaih5bFdTbI/ua&#10;hGbfhuyaRH99tyB4HGbmGyZbDqYWHbWusqzgbRyBIM6trrhQcNivXxMQziNrrC2Tgis5WC6enzJM&#10;te35m7qdL0SAsEtRQel9k0rp8pIMurFtiIP3Y1uDPsi2kLrFPsBNLeMomkqDFYeFEht6Lyn/3V2M&#10;gk3SrE5be+uL+vO8OX4dZx/7mVdq9DKs5iA8Df4Rvre3WkEcJfFk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DlZ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837" o:spid="_x0000_s1909" style="position:absolute;left:43360;top:1054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hLcgA&#10;AADfAAAADwAAAGRycy9kb3ducmV2LnhtbESPT2vCQBTE70K/w/IK3nTTKBJTV5Gq6NE/BdvbI/ua&#10;hGbfhuxqYj99VxA8DjPzG2a26EwlrtS40rKCt2EEgjizuuRcwedpM0hAOI+ssbJMCm7kYDF/6c0w&#10;1bblA12PPhcBwi5FBYX3dSqlywoy6Ia2Jg7ej20M+iCbXOoG2wA3lYyjaCINlhwWCqzpo6Ds93gx&#10;CrZJvfza2b82r9bf2/P+PF2dpl6p/mu3fAfhqfPP8KO90wriKIlH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saEt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838" o:spid="_x0000_s1910" style="position:absolute;left:43649;top:10542;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tsgA&#10;AADfAAAADwAAAGRycy9kb3ducmV2LnhtbESPT2vCQBTE70K/w/IK3nTTiBJTV5Gq6NE/BdvbI/ua&#10;hGbfhuxqYj99VxA8DjPzG2a26EwlrtS40rKCt2EEgjizuuRcwedpM0hAOI+ssbJMCm7kYDF/6c0w&#10;1bblA12PPhcBwi5FBYX3dSqlywoy6Ia2Jg7ej20M+iCbXOoG2wA3lYyjaCINlhwWCqzpo6Ds93gx&#10;CrZJvfza2b82r9bf2/P+PF2dpl6p/mu3fAfhqfPP8KO90wriKIlH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S2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46</w:t>
                        </w:r>
                      </w:p>
                    </w:txbxContent>
                  </v:textbox>
                </v:rect>
                <v:rect id="Rectangle 29839" o:spid="_x0000_s1911" style="position:absolute;left:44933;top:10542;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wcgA&#10;AADfAAAADwAAAGRycy9kb3ducmV2LnhtbESPQWvCQBSE74L/YXlCb7oxBYlpVhFb0WPVgu3tkX0m&#10;wezbkF2TtL++KxR6HGbmGyZbD6YWHbWusqxgPotAEOdWV1wo+DjvpgkI55E11pZJwTc5WK/GowxT&#10;bXs+UnfyhQgQdikqKL1vUildXpJBN7MNcfCutjXog2wLqVvsA9zUMo6ihTRYcVgosaFtSfntdDcK&#10;9kmz+TzYn76o3772l/fL8vW89Eo9TYbNCwhPg/8P/7UPWkEcJfHz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L5rB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29840" o:spid="_x0000_s1912" style="position:absolute;left:2609;top:26404;width:1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WsgA&#10;AADfAAAADwAAAGRycy9kb3ducmV2LnhtbESPT2vCQBTE70K/w/IK3nTTCBpTV5Gq6NE/BdvbI/ua&#10;hGbfhuxqYj99VxA8DjPzG2a26EwlrtS40rKCt2EEgjizuuRcwedpM0hAOI+ssbJMCm7kYDF/6c0w&#10;1bblA12PPhcBwi5FBYX3dSqlywoy6Ia2Jg7ej20M+iCbXOoG2wA3lYyjaCwNlhwWCqzpo6Ds93gx&#10;CrZJvfza2b82r9bf2/P+PF2dpl6p/mu3fAfhqfPP8KO90wriKIlH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z9a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0</w:t>
                        </w:r>
                      </w:p>
                    </w:txbxContent>
                  </v:textbox>
                </v:rect>
                <v:rect id="Rectangle 29841" o:spid="_x0000_s1913" style="position:absolute;left:1965;top:20064;width:208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rKMUA&#10;AADfAAAADwAAAGRycy9kb3ducmV2LnhtbERPTWvCQBC9F/wPywjemk0jlBhdRbQSj60W0t6G7JiE&#10;ZmdDdpvE/vruodDj431vdpNpxUC9aywreIpiEMSl1Q1XCt6vp8cUhPPIGlvLpOBODnbb2cMGM21H&#10;fqPh4isRQthlqKD2vsukdGVNBl1kO+LA3Wxv0AfYV1L3OIZw08okjp+lwYZDQ40dHWoqvy7fRkGe&#10;dvuPs/0Zq/blMy9ei9XxuvJKLebTfg3C0+T/xX/us1aQxGmyDI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so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r>
                          <w:rPr>
                            <w:sz w:val="20"/>
                          </w:rPr>
                          <w:t xml:space="preserve"> 20</w:t>
                        </w:r>
                      </w:p>
                    </w:txbxContent>
                  </v:textbox>
                </v:rect>
                <v:rect id="Rectangle 29842" o:spid="_x0000_s1914" style="position:absolute;left:1965;top:13721;width:20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Os8gA&#10;AADfAAAADwAAAGRycy9kb3ducmV2LnhtbESPT2vCQBTE74LfYXlCb7ppCiWJriJq0aN/Cra3R/aZ&#10;hGbfhuxq0n56VxB6HGbmN8xs0Zta3Kh1lWUFr5MIBHFudcWFgs/TxzgB4TyyxtoyKfglB4v5cDDD&#10;TNuOD3Q7+kIECLsMFZTeN5mULi/JoJvYhjh4F9sa9EG2hdQtdgFuahlH0bs0WHFYKLGhVUn5z/Fq&#10;FGyTZvm1s39dUW++t+f9OV2fUq/Uy6hfTkF46v1/+NneaQVxlMRvK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A6z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40</w:t>
                        </w:r>
                      </w:p>
                    </w:txbxContent>
                  </v:textbox>
                </v:rect>
                <v:rect id="Rectangle 29843" o:spid="_x0000_s1915" style="position:absolute;left:1965;top:7381;width:20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UU8cA&#10;AADfAAAADwAAAGRycy9kb3ducmV2LnhtbESPzWrCQBSF9wXfYbiCu2bSICVGRxGtxGWrhbS7S+aa&#10;hGbuhMw0iX36zqLQ5eH88W12k2nFQL1rLCt4imIQxKXVDVcK3q+nxxSE88gaW8uk4E4OdtvZwwYz&#10;bUd+o+HiKxFG2GWooPa+y6R0ZU0GXWQ74uDdbG/QB9lXUvc4hnHTyiSOn6XBhsNDjR0daiq/Lt9G&#10;QZ52+4+z/Rmr9uUzL16L1fG68kot5tN+DcLT5P/Df+2zVpDEabIM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FP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60</w:t>
                        </w:r>
                      </w:p>
                    </w:txbxContent>
                  </v:textbox>
                </v:rect>
                <v:rect id="Rectangle 29844" o:spid="_x0000_s1916" style="position:absolute;left:1965;top:1038;width:208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xyMcA&#10;AADfAAAADwAAAGRycy9kb3ducmV2LnhtbESPT2vCQBTE74LfYXlCb7oxSImpq4h/0KPVgu3tkX0m&#10;wezbkF1N2k/vFgSPw8z8hpktOlOJOzWutKxgPIpAEGdWl5wr+DpthwkI55E1VpZJwS85WMz7vRmm&#10;2rb8Sfejz0WAsEtRQeF9nUrpsoIMupGtiYN3sY1BH2STS91gG+CmknEUvUuDJYeFAmtaFZRdjzej&#10;YJfUy++9/WvzavOzOx/O0/Vp6pV6G3TLDxCeOv8KP9t7rSCOkngy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ccj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80</w:t>
                        </w:r>
                      </w:p>
                    </w:txbxContent>
                  </v:textbox>
                </v:rect>
                <v:rect id="Rectangle 29845" o:spid="_x0000_s1917" style="position:absolute;left:11073;top:28055;width:234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vv8cA&#10;AADfAAAADwAAAGRycy9kb3ducmV2LnhtbESPQWvCQBSE7wX/w/KE3urGUEpMXUXUokc1gu3tkX1N&#10;gtm3IbuatL/eFQSPw8x8w0znvanFlVpXWVYwHkUgiHOrKy4UHLOvtwSE88gaa8uk4I8czGeDlymm&#10;2na8p+vBFyJA2KWooPS+SaV0eUkG3cg2xMH7ta1BH2RbSN1iF+CmlnEUfUiDFYeFEhtalpSfDxej&#10;YJM0i++t/e+Kev2zOe1Ok1U28Uq9DvvFJwhPvX+GH+2tVhBHSfwe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S7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BiH</w:t>
                        </w:r>
                      </w:p>
                    </w:txbxContent>
                  </v:textbox>
                </v:rect>
                <v:rect id="Rectangle 29846" o:spid="_x0000_s1918" style="position:absolute;left:25270;top:28055;width:31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5KJMgA&#10;AADfAAAADwAAAGRycy9kb3ducmV2LnhtbESPT2vCQBTE70K/w/IK3nTTKBJTV5Gq6NE/BdvbI/ua&#10;hGbfhuxqYj99VxA8DjPzG2a26EwlrtS40rKCt2EEgjizuuRcwedpM0hAOI+ssbJMCm7kYDF/6c0w&#10;1bblA12PPhcBwi5FBYX3dSqlywoy6Ia2Jg7ej20M+iCbXOoG2wA3lYyjaCINlhwWCqzpo6Ds93gx&#10;CrZJvfza2b82r9bf2/P+PF2dpl6p/mu3fAfhqfPP8KO90wriKInHI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ok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FBiH</w:t>
                        </w:r>
                      </w:p>
                    </w:txbxContent>
                  </v:textbox>
                </v:rect>
                <v:rect id="Rectangle 29847" o:spid="_x0000_s1919" style="position:absolute;left:40297;top:28055;width:168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SUMgA&#10;AADfAAAADwAAAGRycy9kb3ducmV2LnhtbESPQWvCQBSE74X+h+UVvNVNg0iMWUXaih5bFdTbI/ua&#10;hGbfhuyaRH99tyB4HGbmGyZbDqYWHbWusqzgbRyBIM6trrhQcNivXxMQziNrrC2Tgis5WC6enzJM&#10;te35m7qdL0SAsEtRQel9k0rp8pIMurFtiIP3Y1uDPsi2kLrFPsBNLeMomkqDFYeFEht6Lyn/3V2M&#10;gk3SrE5be+uL+vO8OX4dZx/7mVdq9DKs5iA8Df4Rvre3WkEcJfFk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9JQ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RS</w:t>
                        </w:r>
                      </w:p>
                    </w:txbxContent>
                  </v:textbox>
                </v:rect>
                <v:shape id="Shape 214822" o:spid="_x0000_s1920" style="position:absolute;left:53797;top:11704;width:640;height:625;visibility:visible;mso-wrap-style:square;v-text-anchor:top" coordsize="6400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tKccA&#10;AADfAAAADwAAAGRycy9kb3ducmV2LnhtbESPUWvCMBSF3wX/Q7iCLzJTy9y6zigyGfogg+l+wKW5&#10;a8qam5Jktv57Mxj4eDjnfIez2gy2FRfyoXGsYDHPQBBXTjdcK/g6vz8UIEJE1tg6JgVXCrBZj0cr&#10;LLXr+ZMup1iLBOFQogITY1dKGSpDFsPcdcTJ+3beYkzS11J77BPctjLPsidpseG0YLCjN0PVz+nX&#10;Kni5LptzrAfT+qLfPxe72VHnH0pNJ8P2FUSkId7D/+2DVpBnRf64hL8/6Q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9rSnHAAAA3wAAAA8AAAAAAAAAAAAAAAAAmAIAAGRy&#10;cy9kb3ducmV2LnhtbFBLBQYAAAAABAAEAPUAAACMAwAAAAA=&#10;" path="m,l64008,r,62484l,62484,,e" fillcolor="#009a9e" stroked="f" strokeweight="0">
                  <v:path arrowok="t" o:connecttype="custom" o:connectlocs="0,0;0,0;0,0;0,0;0,0" o:connectangles="0,0,0,0,0" textboxrect="0,0,64008,62484"/>
                </v:shape>
                <v:rect id="Rectangle 29849" o:spid="_x0000_s1921" style="position:absolute;left:54709;top:11484;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pvMgA&#10;AADfAAAADwAAAGRycy9kb3ducmV2LnhtbESPQWvCQBSE74L/YXlCb7oxFIlpVhFb0WPVgu3tkX0m&#10;wezbkF2TtL++KxR6HGbmGyZbD6YWHbWusqxgPotAEOdWV1wo+DjvpgkI55E11pZJwTc5WK/GowxT&#10;bXs+UnfyhQgQdikqKL1vUildXpJBN7MNcfCutjXog2wLqVvsA9zUMo6ihTRYcVgosaFtSfntdDcK&#10;9kmz+TzYn76o3772l/fL8vW89Eo9TYbNCwhPg/8P/7UPWkEcJfHz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em8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18"/>
                          </w:rPr>
                          <w:t>2012.</w:t>
                        </w:r>
                      </w:p>
                    </w:txbxContent>
                  </v:textbox>
                </v:rect>
                <v:shape id="Shape 214823" o:spid="_x0000_s1922" style="position:absolute;left:53797;top:1632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58kA&#10;AADfAAAADwAAAGRycy9kb3ducmV2LnhtbESPQUsDMRSE70L/Q3gFL9ImLmLL2rRYQdFCBdt6f2ye&#10;u2s3L2sS29RfbwqCx2FmvmFmi2Q7cSAfWscarscKBHHlTMu1ht32cTQFESKywc4xaThRgMV8cDHD&#10;0rgjv9FhE2uRIRxK1NDE2JdShqohi2HseuLsfThvMWbpa2k8HjPcdrJQ6lZabDkvNNjTQ0PVfvNt&#10;NWw/l09fVy8r9Zp4nfbvP5PlKnqtL4fp/g5EpBT/w3/tZ6OhUNPiZgLnP/k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V58kAAADfAAAADwAAAAAAAAAAAAAAAACYAgAA&#10;ZHJzL2Rvd25yZXYueG1sUEsFBgAAAAAEAAQA9QAAAI4DAAAAAA==&#10;" path="m,l64008,r,64008l,64008,,e" fillcolor="#a0c8c8" stroked="f" strokeweight="0">
                  <v:path arrowok="t" o:connecttype="custom" o:connectlocs="0,0;0,0;0,0;0,0;0,0" o:connectangles="0,0,0,0,0" textboxrect="0,0,64008,64008"/>
                </v:shape>
                <v:rect id="Rectangle 29851" o:spid="_x0000_s1923" style="position:absolute;left:54709;top:16104;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YVcUA&#10;AADfAAAADwAAAGRycy9kb3ducmV2LnhtbERPTWvCQBC9F/wPywjemk2DlBhdRbQSj60W0t6G7JiE&#10;ZmdDdpvE/vruodDj431vdpNpxUC9aywreIpiEMSl1Q1XCt6vp8cUhPPIGlvLpOBODnbb2cMGM21H&#10;fqPh4isRQthlqKD2vsukdGVNBl1kO+LA3Wxv0AfYV1L3OIZw08okjp+lwYZDQ40dHWoqvy7fRkGe&#10;dvuPs/0Zq/blMy9ei9XxuvJKLebTfg3C0+T/xX/us1aQxGmyDI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hV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r>
                          <w:rPr>
                            <w:sz w:val="18"/>
                          </w:rPr>
                          <w:t>2013.</w:t>
                        </w:r>
                      </w:p>
                    </w:txbxContent>
                  </v:textbox>
                </v:rect>
                <v:shape id="Shape 214824" o:spid="_x0000_s1924" style="position:absolute;left:53797;top:20955;width:640;height:624;visibility:visible;mso-wrap-style:square;v-text-anchor:top" coordsize="6400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accoA&#10;AADfAAAADwAAAGRycy9kb3ducmV2LnhtbESPT0sDMRTE74LfITzBi7SJqy3ttmnRSrH0IvYP9Pi6&#10;ed0sbl7WTWzXb28EweMwM79hpvPO1eJMbag8a7jvKxDEhTcVlxp222VvBCJEZIO1Z9LwTQHms+ur&#10;KebGX/idzptYigThkKMGG2OTSxkKSw5D3zfEyTv51mFMsi2lafGS4K6WmVJD6bDitGCxoYWl4mPz&#10;5RJl99AMzPPi5fWg7PHtbrne7+On1rc33dMERKQu/of/2iujIVOj7HEMv3/SF5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YWnHKAAAA3wAAAA8AAAAAAAAAAAAAAAAAmAIA&#10;AGRycy9kb3ducmV2LnhtbFBLBQYAAAAABAAEAPUAAACPAwAAAAA=&#10;" path="m,l64008,r,62484l,62484,,e" fillcolor="#1f6167" stroked="f" strokeweight="0">
                  <v:path arrowok="t" o:connecttype="custom" o:connectlocs="0,0;0,0;0,0;0,0;0,0" o:connectangles="0,0,0,0,0" textboxrect="0,0,64008,62484"/>
                </v:shape>
                <v:rect id="Rectangle 29853" o:spid="_x0000_s1925" style="position:absolute;left:54709;top:20728;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CjscA&#10;AADfAAAADwAAAGRycy9kb3ducmV2LnhtbESPzWrCQBSF9wXfYbiCu2bSgCVGRxGtxGWrhbS7S+aa&#10;hGbuhMw0iX36zqLQ5eH88W12k2nFQL1rLCt4imIQxKXVDVcK3q+nxxSE88gaW8uk4E4OdtvZwwYz&#10;bUd+o+HiKxFG2GWooPa+y6R0ZU0GXWQ74uDdbG/QB9lXUvc4hnHTyiSOn6XBhsNDjR0daiq/Lt9G&#10;QZ52+4+z/Rmr9uUzL16L1fG68kot5tN+DcLT5P/Df+2zVpDEabIM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Qo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18"/>
                          </w:rPr>
                          <w:t>2014.</w:t>
                        </w:r>
                      </w:p>
                    </w:txbxContent>
                  </v:textbox>
                </v:rect>
                <v:shape id="Shape 29854" o:spid="_x0000_s1926" style="position:absolute;left:528;width:58680;height:31244;visibility:visible;mso-wrap-style:square;v-text-anchor:top" coordsize="5868035,31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JkMcA&#10;AADfAAAADwAAAGRycy9kb3ducmV2LnhtbESPT2sCMRTE70K/Q3hCb5p1iyJbo0hBEA/Wf8geH5vX&#10;zeLmZUlS3X77Rij0OMzMb5jFqretuJMPjWMFk3EGgrhyuuFaweW8Gc1BhIissXVMCn4owGr5Mlhg&#10;od2Dj3Q/xVokCIcCFZgYu0LKUBmyGMauI07el/MWY5K+ltrjI8FtK/Msm0mLDacFgx19GKpup2+r&#10;QO530/Lz7eLL477x/mZm5eG6U+p12K/fQUTq43/4r73VCvJsnk8n8Py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wCZDHAAAA3wAAAA8AAAAAAAAAAAAAAAAAmAIAAGRy&#10;cy9kb3ducmV2LnhtbFBLBQYAAAAABAAEAPUAAACMAwAAAAA=&#10;" path="m5868035,r,3124454l,3124454,,e" filled="f" strokecolor="#868686">
                  <v:path arrowok="t" o:connecttype="custom" o:connectlocs="6,0;6,3;0,3;0,0" o:connectangles="0,0,0,0" textboxrect="0,0,5868035,3124454"/>
                </v:shape>
                <w10:anchorlock/>
              </v:group>
            </w:pict>
          </mc:Fallback>
        </mc:AlternateContent>
      </w:r>
    </w:p>
    <w:p w:rsidR="008D08A6" w:rsidRPr="00E14032" w:rsidRDefault="005E6945" w:rsidP="005E6945">
      <w:pPr>
        <w:spacing w:after="5" w:line="250" w:lineRule="auto"/>
        <w:ind w:left="10" w:right="56"/>
        <w:rPr>
          <w:sz w:val="18"/>
          <w:lang w:val="hr-BA"/>
        </w:rPr>
      </w:pPr>
      <w:r w:rsidRPr="00E14032">
        <w:rPr>
          <w:sz w:val="18"/>
          <w:lang w:val="hr-BA"/>
        </w:rPr>
        <w:t>Izvor: Ministarstvo finansija i trezora na državnom nivou, Ministarstvo finansija Federacije Bosne i Hercegovine i Ministarstvo finansija Republike Srpske</w:t>
      </w:r>
    </w:p>
    <w:p w:rsidR="005E6945" w:rsidRPr="00E14032" w:rsidRDefault="005E6945" w:rsidP="005E6945">
      <w:pPr>
        <w:spacing w:after="5" w:line="250" w:lineRule="auto"/>
        <w:ind w:left="10" w:right="56"/>
        <w:rPr>
          <w:sz w:val="18"/>
          <w:lang w:val="hr-BA"/>
        </w:rPr>
      </w:pPr>
    </w:p>
    <w:p w:rsidR="005E6945" w:rsidRPr="00E14032" w:rsidRDefault="005E6945" w:rsidP="005E6945">
      <w:pPr>
        <w:spacing w:after="228"/>
        <w:ind w:left="-5" w:right="54"/>
        <w:rPr>
          <w:lang w:val="hr-BA"/>
        </w:rPr>
      </w:pPr>
      <w:r w:rsidRPr="00E14032">
        <w:rPr>
          <w:lang w:val="hr-BA"/>
        </w:rPr>
        <w:t>Postoji zahtjev za sistematizacijom jednog revizora u oko polovi</w:t>
      </w:r>
      <w:r w:rsidR="00EF5ED6" w:rsidRPr="00E14032">
        <w:rPr>
          <w:lang w:val="hr-BA"/>
        </w:rPr>
        <w:t>n</w:t>
      </w:r>
      <w:r w:rsidRPr="00E14032">
        <w:rPr>
          <w:lang w:val="hr-BA"/>
        </w:rPr>
        <w:t>e svih jedinica interne revizije u FBiH i RS-u. Okvir u FBiH zahtijeva od velikog broja malih agencija i općina da uspostave svoje aranžmane interne revizije na ovoj osnovi. Zakonodavni okvir u RS-u zahtijeva minimalno dva interna revizora, ali još uvijek postoje jedinice koje u sistematizaciji imaju samo jednog internog revizora</w:t>
      </w:r>
      <w:r w:rsidR="008D08A6" w:rsidRPr="00E14032">
        <w:rPr>
          <w:lang w:val="hr-BA"/>
        </w:rPr>
        <w:t>.</w:t>
      </w:r>
      <w:r w:rsidRPr="00E14032">
        <w:rPr>
          <w:vertAlign w:val="superscript"/>
          <w:lang w:val="hr-BA"/>
        </w:rPr>
        <w:footnoteReference w:id="418"/>
      </w:r>
      <w:r w:rsidRPr="00E14032">
        <w:rPr>
          <w:lang w:val="hr-BA"/>
        </w:rPr>
        <w:t xml:space="preserve"> Teško je zaposliti i zadržati osoblje prikladnih sposobnosti i pružiti odgovarajuće iskustvo i obuku unutar tih malih jedinica. Konkretno, međunarodni standardi predviđaju nivo revidiranja i nadzora unutar strukture interne revizije</w:t>
      </w:r>
      <w:r w:rsidRPr="00E14032">
        <w:rPr>
          <w:vertAlign w:val="superscript"/>
          <w:lang w:val="hr-BA"/>
        </w:rPr>
        <w:footnoteReference w:id="419"/>
      </w:r>
      <w:r w:rsidRPr="00E14032">
        <w:rPr>
          <w:lang w:val="hr-BA"/>
        </w:rPr>
        <w:t xml:space="preserve"> koji nije moguć u ovim jedinicama.</w:t>
      </w:r>
    </w:p>
    <w:p w:rsidR="005E6945" w:rsidRPr="00E14032" w:rsidRDefault="005E6945" w:rsidP="005E6945">
      <w:pPr>
        <w:spacing w:after="157"/>
        <w:ind w:left="-5" w:right="54"/>
        <w:rPr>
          <w:lang w:val="hr-BA"/>
        </w:rPr>
      </w:pPr>
      <w:r w:rsidRPr="00E14032">
        <w:rPr>
          <w:lang w:val="hr-BA"/>
        </w:rPr>
        <w:t>Traženo je ukupno 22 izvještaja izdata od strane jedinica za internu reviziju na državnom nivou u entitetima i BD, kako bi se procijenio kvalitet izvještaja interne revizije. Od ovog broja, na procjenu je dostavljeno samo sedam izvještaja</w:t>
      </w:r>
      <w:r w:rsidR="008D08A6" w:rsidRPr="00E14032">
        <w:rPr>
          <w:lang w:val="hr-BA"/>
        </w:rPr>
        <w:t>,</w:t>
      </w:r>
      <w:r w:rsidRPr="00E14032">
        <w:rPr>
          <w:lang w:val="hr-BA"/>
        </w:rPr>
        <w:t xml:space="preserve"> što </w:t>
      </w:r>
      <w:r w:rsidR="008D08A6" w:rsidRPr="00E14032">
        <w:rPr>
          <w:lang w:val="hr-BA"/>
        </w:rPr>
        <w:t>ni</w:t>
      </w:r>
      <w:r w:rsidRPr="00E14032">
        <w:rPr>
          <w:lang w:val="hr-BA"/>
        </w:rPr>
        <w:t xml:space="preserve">je dovoljno da bi se izvršila procjena kvaliteta u cijeloj BiH. </w:t>
      </w:r>
      <w:r w:rsidR="008D08A6" w:rsidRPr="00E14032">
        <w:rPr>
          <w:lang w:val="hr-BA"/>
        </w:rPr>
        <w:t>Nijedan o</w:t>
      </w:r>
      <w:r w:rsidRPr="00E14032">
        <w:rPr>
          <w:lang w:val="hr-BA"/>
        </w:rPr>
        <w:t>d ukupno sedam dostavljenih izvještaja nije zadovoljio sve zahtjeve navedene u priručnicima za internu reviziju, ali:</w:t>
      </w:r>
    </w:p>
    <w:p w:rsidR="005E6945" w:rsidRPr="00E14032" w:rsidRDefault="008D08A6" w:rsidP="005E6945">
      <w:pPr>
        <w:numPr>
          <w:ilvl w:val="0"/>
          <w:numId w:val="15"/>
        </w:numPr>
        <w:ind w:right="54" w:hanging="360"/>
        <w:rPr>
          <w:lang w:val="hr-BA"/>
        </w:rPr>
      </w:pPr>
      <w:r w:rsidRPr="00E14032">
        <w:rPr>
          <w:lang w:val="hr-BA"/>
        </w:rPr>
        <w:t>s</w:t>
      </w:r>
      <w:r w:rsidR="005E6945" w:rsidRPr="00E14032">
        <w:rPr>
          <w:lang w:val="hr-BA"/>
        </w:rPr>
        <w:t>vi izvještaji uključuju preporuke za unapređenja/promijene;</w:t>
      </w:r>
    </w:p>
    <w:p w:rsidR="005E6945" w:rsidRPr="00E14032" w:rsidRDefault="008D08A6" w:rsidP="005E6945">
      <w:pPr>
        <w:numPr>
          <w:ilvl w:val="0"/>
          <w:numId w:val="15"/>
        </w:numPr>
        <w:ind w:right="54" w:hanging="360"/>
        <w:rPr>
          <w:lang w:val="hr-BA"/>
        </w:rPr>
      </w:pPr>
      <w:r w:rsidRPr="00E14032">
        <w:rPr>
          <w:lang w:val="hr-BA"/>
        </w:rPr>
        <w:t>s</w:t>
      </w:r>
      <w:r w:rsidR="005E6945" w:rsidRPr="00E14032">
        <w:rPr>
          <w:lang w:val="hr-BA"/>
        </w:rPr>
        <w:t>amo dva izvještaja uključuju cjelokupnu procjenu ili mišljenje o predmetu revizije kojim se daje jasno uvjerenje menadžmentu;</w:t>
      </w:r>
    </w:p>
    <w:p w:rsidR="005E6945" w:rsidRPr="00E14032" w:rsidRDefault="008D08A6" w:rsidP="005E6945">
      <w:pPr>
        <w:numPr>
          <w:ilvl w:val="0"/>
          <w:numId w:val="15"/>
        </w:numPr>
        <w:spacing w:after="157"/>
        <w:ind w:right="54" w:hanging="360"/>
        <w:rPr>
          <w:lang w:val="hr-BA"/>
        </w:rPr>
      </w:pPr>
      <w:r w:rsidRPr="00E14032">
        <w:rPr>
          <w:lang w:val="hr-BA"/>
        </w:rPr>
        <w:t>s</w:t>
      </w:r>
      <w:r w:rsidR="005E6945" w:rsidRPr="00E14032">
        <w:rPr>
          <w:lang w:val="hr-BA"/>
        </w:rPr>
        <w:t>vi izvještaji pokrivaju pitanja usklađenosti sa zakonima i regulativama</w:t>
      </w:r>
      <w:r w:rsidRPr="00E14032">
        <w:rPr>
          <w:lang w:val="hr-BA"/>
        </w:rPr>
        <w:t>,</w:t>
      </w:r>
      <w:r w:rsidR="005E6945" w:rsidRPr="00E14032">
        <w:rPr>
          <w:lang w:val="hr-BA"/>
        </w:rPr>
        <w:t xml:space="preserve"> ali se rjeđe dotiču pitanja interne kontrole i </w:t>
      </w:r>
      <w:r w:rsidRPr="00E14032">
        <w:rPr>
          <w:lang w:val="hr-BA"/>
        </w:rPr>
        <w:t xml:space="preserve">vrlo </w:t>
      </w:r>
      <w:r w:rsidR="005E6945" w:rsidRPr="00E14032">
        <w:rPr>
          <w:lang w:val="hr-BA"/>
        </w:rPr>
        <w:t>se malo bave pitanjima performansi.</w:t>
      </w:r>
    </w:p>
    <w:p w:rsidR="005E6945" w:rsidRPr="00E14032" w:rsidRDefault="005E6945" w:rsidP="005E6945">
      <w:pPr>
        <w:spacing w:after="228"/>
        <w:ind w:left="-5" w:right="58"/>
        <w:rPr>
          <w:b/>
          <w:lang w:val="hr-BA"/>
        </w:rPr>
      </w:pPr>
      <w:r w:rsidRPr="00E14032">
        <w:rPr>
          <w:b/>
          <w:lang w:val="hr-BA"/>
        </w:rPr>
        <w:t xml:space="preserve">BiH nije uspostavila jedinice interne revizije u svim organizacijama koje ih moraju imati. U organizacijama u kojima postoje uspostavljene jedinice, one ne zadovoljavaju minimalni zahtjev za brojem </w:t>
      </w:r>
      <w:r w:rsidR="00534688" w:rsidRPr="00E14032">
        <w:rPr>
          <w:b/>
          <w:lang w:val="hr-BA"/>
        </w:rPr>
        <w:t>za</w:t>
      </w:r>
      <w:r w:rsidRPr="00E14032">
        <w:rPr>
          <w:b/>
          <w:lang w:val="hr-BA"/>
        </w:rPr>
        <w:t>poslenika koji se navodi u pravilnicima. Mnoge jedinice interne revizije imaju samo jednog internog revizora</w:t>
      </w:r>
      <w:r w:rsidR="008D08A6" w:rsidRPr="00E14032">
        <w:rPr>
          <w:b/>
          <w:lang w:val="hr-BA"/>
        </w:rPr>
        <w:t>,</w:t>
      </w:r>
      <w:r w:rsidRPr="00E14032">
        <w:rPr>
          <w:b/>
          <w:lang w:val="hr-BA"/>
        </w:rPr>
        <w:t xml:space="preserve"> što nije dovoljno za efikasnu i efektivnu uslugu interne revizije.</w:t>
      </w:r>
    </w:p>
    <w:p w:rsidR="005E6945" w:rsidRPr="00E14032" w:rsidRDefault="005E62BA" w:rsidP="005E6945">
      <w:pPr>
        <w:pStyle w:val="Heading4"/>
        <w:spacing w:after="98"/>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41"/>
        <w:ind w:left="-5" w:right="58"/>
        <w:rPr>
          <w:lang w:val="hr-BA"/>
        </w:rPr>
      </w:pPr>
      <w:r w:rsidRPr="00E14032">
        <w:rPr>
          <w:b/>
          <w:lang w:val="hr-BA"/>
        </w:rPr>
        <w:t>Kratkoročne (1</w:t>
      </w:r>
      <w:r w:rsidR="009C2D48" w:rsidRPr="00E14032">
        <w:rPr>
          <w:b/>
          <w:lang w:val="hr-BA"/>
        </w:rPr>
        <w:t>–</w:t>
      </w:r>
      <w:r w:rsidRPr="00E14032">
        <w:rPr>
          <w:b/>
          <w:lang w:val="hr-BA"/>
        </w:rPr>
        <w:t xml:space="preserve">2 godine) </w:t>
      </w:r>
    </w:p>
    <w:p w:rsidR="005E6945" w:rsidRPr="00E14032" w:rsidRDefault="005E6945" w:rsidP="005E6945">
      <w:pPr>
        <w:numPr>
          <w:ilvl w:val="0"/>
          <w:numId w:val="16"/>
        </w:numPr>
        <w:spacing w:after="143"/>
        <w:ind w:right="54" w:hanging="360"/>
        <w:rPr>
          <w:lang w:val="hr-BA"/>
        </w:rPr>
      </w:pPr>
      <w:r w:rsidRPr="00E14032">
        <w:rPr>
          <w:lang w:val="hr-BA"/>
        </w:rPr>
        <w:t>Direkcija za finansije BD treba uspostavi</w:t>
      </w:r>
      <w:r w:rsidR="00AD7F92" w:rsidRPr="00E14032">
        <w:rPr>
          <w:lang w:val="hr-BA"/>
        </w:rPr>
        <w:t>ti</w:t>
      </w:r>
      <w:r w:rsidRPr="00E14032">
        <w:rPr>
          <w:lang w:val="hr-BA"/>
        </w:rPr>
        <w:t xml:space="preserve"> CHU koj</w:t>
      </w:r>
      <w:r w:rsidR="009C2D48" w:rsidRPr="00E14032">
        <w:rPr>
          <w:lang w:val="hr-BA"/>
        </w:rPr>
        <w:t>i</w:t>
      </w:r>
      <w:r w:rsidRPr="00E14032">
        <w:rPr>
          <w:lang w:val="hr-BA"/>
        </w:rPr>
        <w:t xml:space="preserve"> bi koordinira</w:t>
      </w:r>
      <w:r w:rsidR="009C2D48" w:rsidRPr="00E14032">
        <w:rPr>
          <w:lang w:val="hr-BA"/>
        </w:rPr>
        <w:t>o</w:t>
      </w:r>
      <w:r w:rsidRPr="00E14032">
        <w:rPr>
          <w:lang w:val="hr-BA"/>
        </w:rPr>
        <w:t xml:space="preserve"> razvoj PIFC</w:t>
      </w:r>
      <w:r w:rsidR="00AD7F92" w:rsidRPr="00E14032">
        <w:rPr>
          <w:lang w:val="hr-BA"/>
        </w:rPr>
        <w:t>-a</w:t>
      </w:r>
      <w:r w:rsidRPr="00E14032">
        <w:rPr>
          <w:lang w:val="hr-BA"/>
        </w:rPr>
        <w:t xml:space="preserve"> u BD.</w:t>
      </w:r>
    </w:p>
    <w:p w:rsidR="005E6945" w:rsidRPr="00E14032" w:rsidRDefault="005E6945" w:rsidP="005E6945">
      <w:pPr>
        <w:numPr>
          <w:ilvl w:val="0"/>
          <w:numId w:val="16"/>
        </w:numPr>
        <w:spacing w:after="145"/>
        <w:ind w:right="54" w:hanging="360"/>
        <w:rPr>
          <w:lang w:val="hr-BA"/>
        </w:rPr>
      </w:pPr>
      <w:r w:rsidRPr="00E14032">
        <w:rPr>
          <w:lang w:val="hr-BA"/>
        </w:rPr>
        <w:t>CHU-ovi na državnom nivou i u entitetima trebaju razviti održive dugoročne aranžmane za edukaciju internih revizora za cijeli javni sektor.</w:t>
      </w:r>
    </w:p>
    <w:p w:rsidR="005E6945" w:rsidRPr="00E14032" w:rsidRDefault="005E6945" w:rsidP="005E6945">
      <w:pPr>
        <w:numPr>
          <w:ilvl w:val="0"/>
          <w:numId w:val="16"/>
        </w:numPr>
        <w:ind w:right="54" w:hanging="360"/>
        <w:rPr>
          <w:lang w:val="hr-BA"/>
        </w:rPr>
      </w:pPr>
      <w:r w:rsidRPr="00E14032">
        <w:rPr>
          <w:lang w:val="hr-BA"/>
        </w:rPr>
        <w:t xml:space="preserve">MFT na državnom nivou, Federalno MF FBiH, MF RS-a i Direkcija za finansije BD trebaju uspostaviti aranžmane za internu reviziju na bazi dijeljenja usluge kako bi prevazišli rizike neefikasnosti trenutnog broja jedinica interne revizije s jednim </w:t>
      </w:r>
      <w:r w:rsidR="00534688" w:rsidRPr="00E14032">
        <w:rPr>
          <w:lang w:val="hr-BA"/>
        </w:rPr>
        <w:t>za</w:t>
      </w:r>
      <w:r w:rsidRPr="00E14032">
        <w:rPr>
          <w:lang w:val="hr-BA"/>
        </w:rPr>
        <w:t>poslenikom.</w:t>
      </w:r>
    </w:p>
    <w:p w:rsidR="005E6945" w:rsidRPr="00E14032" w:rsidRDefault="005E6945" w:rsidP="005E6945">
      <w:pPr>
        <w:spacing w:after="141"/>
        <w:ind w:left="-5" w:right="58"/>
        <w:rPr>
          <w:lang w:val="hr-BA"/>
        </w:rPr>
      </w:pPr>
      <w:r w:rsidRPr="00E14032">
        <w:rPr>
          <w:b/>
          <w:lang w:val="hr-BA"/>
        </w:rPr>
        <w:t>Srednjoročne (3</w:t>
      </w:r>
      <w:r w:rsidR="00AE7B59" w:rsidRPr="00E14032">
        <w:rPr>
          <w:b/>
          <w:lang w:val="hr-BA"/>
        </w:rPr>
        <w:t>–</w:t>
      </w:r>
      <w:r w:rsidRPr="00E14032">
        <w:rPr>
          <w:b/>
          <w:lang w:val="hr-BA"/>
        </w:rPr>
        <w:t xml:space="preserve">5 godina) </w:t>
      </w:r>
    </w:p>
    <w:p w:rsidR="005E6945" w:rsidRPr="00E14032" w:rsidRDefault="005E6945" w:rsidP="005E6945">
      <w:pPr>
        <w:numPr>
          <w:ilvl w:val="0"/>
          <w:numId w:val="16"/>
        </w:numPr>
        <w:spacing w:after="250"/>
        <w:ind w:right="54" w:hanging="360"/>
        <w:rPr>
          <w:lang w:val="hr-BA"/>
        </w:rPr>
      </w:pPr>
      <w:r w:rsidRPr="00E14032">
        <w:rPr>
          <w:lang w:val="hr-BA"/>
        </w:rPr>
        <w:t>CHU-ovi na državnom nivou, u entitetima i u BD trebaju uspostaviti aranžmane osi</w:t>
      </w:r>
      <w:r w:rsidR="0015428E" w:rsidRPr="00E14032">
        <w:rPr>
          <w:lang w:val="hr-BA"/>
        </w:rPr>
        <w:t xml:space="preserve">guranja kvaliteta u skladu s </w:t>
      </w:r>
      <w:r w:rsidRPr="00E14032">
        <w:rPr>
          <w:lang w:val="hr-BA"/>
        </w:rPr>
        <w:t>međunarodnim standardima, gledajući ne samo izvještaje nego i ukupan rad jedinica za internu reviziju, od aranžmana procjene rizika i planiranja do revidiranja detaljnih radnih dokumenata.</w:t>
      </w:r>
    </w:p>
    <w:p w:rsidR="005E6945" w:rsidRPr="00E14032" w:rsidRDefault="005E6945" w:rsidP="005E6945">
      <w:pPr>
        <w:spacing w:after="208" w:line="250" w:lineRule="auto"/>
        <w:ind w:left="-5" w:right="52"/>
        <w:rPr>
          <w:lang w:val="hr-BA"/>
        </w:rPr>
      </w:pPr>
      <w:r w:rsidRPr="00E14032">
        <w:rPr>
          <w:b/>
          <w:color w:val="009E9A"/>
          <w:sz w:val="24"/>
          <w:lang w:val="hr-BA"/>
        </w:rPr>
        <w:t xml:space="preserve">2.5. Ključni zahtjev: Javne nabavke </w:t>
      </w:r>
      <w:r w:rsidR="00AD7F92" w:rsidRPr="00E14032">
        <w:rPr>
          <w:b/>
          <w:color w:val="009E9A"/>
          <w:sz w:val="24"/>
          <w:lang w:val="hr-BA"/>
        </w:rPr>
        <w:t xml:space="preserve">regulirane </w:t>
      </w:r>
      <w:r w:rsidRPr="00E14032">
        <w:rPr>
          <w:b/>
          <w:color w:val="009E9A"/>
          <w:sz w:val="24"/>
          <w:lang w:val="hr-BA"/>
        </w:rPr>
        <w:t xml:space="preserve">su politikama i procedurama koje se propisno provode i odražavaju principe Ugovora o funkcioniranju Evropske unije i </w:t>
      </w:r>
      <w:r w:rsidRPr="00E14032">
        <w:rPr>
          <w:b/>
          <w:i/>
          <w:color w:val="009E9A"/>
          <w:sz w:val="24"/>
          <w:lang w:val="hr-BA"/>
        </w:rPr>
        <w:t>acquisa</w:t>
      </w:r>
      <w:r w:rsidRPr="00E14032">
        <w:rPr>
          <w:b/>
          <w:color w:val="009E9A"/>
          <w:sz w:val="24"/>
          <w:lang w:val="hr-BA"/>
        </w:rPr>
        <w:t xml:space="preserve"> Evropske unije, a podržavaju ih nadležne institucije koje posjeduju adekvatne resurse</w:t>
      </w:r>
    </w:p>
    <w:p w:rsidR="005E6945" w:rsidRPr="00E14032" w:rsidRDefault="005E6945" w:rsidP="005E6945">
      <w:pPr>
        <w:pStyle w:val="Heading4"/>
        <w:ind w:left="-5"/>
        <w:rPr>
          <w:lang w:val="hr-BA"/>
        </w:rPr>
      </w:pPr>
      <w:r w:rsidRPr="00E14032">
        <w:rPr>
          <w:lang w:val="hr-BA"/>
        </w:rPr>
        <w:t>Početne vrijednosti</w:t>
      </w:r>
    </w:p>
    <w:p w:rsidR="005E6945" w:rsidRPr="00E14032" w:rsidRDefault="005E6945" w:rsidP="005E6945">
      <w:pPr>
        <w:ind w:left="-5" w:right="54"/>
        <w:rPr>
          <w:lang w:val="hr-BA"/>
        </w:rPr>
      </w:pPr>
      <w:r w:rsidRPr="00E14032">
        <w:rPr>
          <w:lang w:val="hr-BA"/>
        </w:rPr>
        <w:t xml:space="preserve">Ključni zahtjev za usklađivanje regulative javnih nabavki sa EU </w:t>
      </w:r>
      <w:r w:rsidRPr="00E14032">
        <w:rPr>
          <w:i/>
          <w:lang w:val="hr-BA"/>
        </w:rPr>
        <w:t>acquis</w:t>
      </w:r>
      <w:r w:rsidR="00AD7F92" w:rsidRPr="00E14032">
        <w:rPr>
          <w:i/>
          <w:lang w:val="hr-BA"/>
        </w:rPr>
        <w:t>o</w:t>
      </w:r>
      <w:r w:rsidRPr="00E14032">
        <w:rPr>
          <w:i/>
          <w:lang w:val="hr-BA"/>
        </w:rPr>
        <w:t>m</w:t>
      </w:r>
      <w:r w:rsidRPr="00E14032">
        <w:rPr>
          <w:lang w:val="hr-BA"/>
        </w:rPr>
        <w:t xml:space="preserve"> i za uspostavljanje neophodnih institucionalnih struktura i aranžmana </w:t>
      </w:r>
      <w:r w:rsidR="00AD7F92" w:rsidRPr="00E14032">
        <w:rPr>
          <w:lang w:val="hr-BA"/>
        </w:rPr>
        <w:t xml:space="preserve">ispituje </w:t>
      </w:r>
      <w:r w:rsidRPr="00E14032">
        <w:rPr>
          <w:lang w:val="hr-BA"/>
        </w:rPr>
        <w:t>se kroz šest kvalitativnih indikatora. Prva dva opisuju stepen do kojeg je zakonodavstvo potpuno i provodi se, čime se pokriva osam glavnih ciljeva defini</w:t>
      </w:r>
      <w:r w:rsidR="00AD7F92" w:rsidRPr="00E14032">
        <w:rPr>
          <w:lang w:val="hr-BA"/>
        </w:rPr>
        <w:t>r</w:t>
      </w:r>
      <w:r w:rsidRPr="00E14032">
        <w:rPr>
          <w:lang w:val="hr-BA"/>
        </w:rPr>
        <w:t xml:space="preserve">anih u Principu 10, i otvorenost kreiranja politika i monitoringa. Sljedeća dva indikatora </w:t>
      </w:r>
      <w:r w:rsidR="00AD7F92" w:rsidRPr="00E14032">
        <w:rPr>
          <w:lang w:val="hr-BA"/>
        </w:rPr>
        <w:t xml:space="preserve">odnose </w:t>
      </w:r>
      <w:r w:rsidRPr="00E14032">
        <w:rPr>
          <w:lang w:val="hr-BA"/>
        </w:rPr>
        <w:t xml:space="preserve">se na razvoj i implementaciju okvira politike </w:t>
      </w:r>
      <w:r w:rsidR="00AD7F92" w:rsidRPr="00E14032">
        <w:rPr>
          <w:lang w:val="hr-BA"/>
        </w:rPr>
        <w:t>te</w:t>
      </w:r>
      <w:r w:rsidRPr="00E14032">
        <w:rPr>
          <w:lang w:val="hr-BA"/>
        </w:rPr>
        <w:t xml:space="preserve"> postojanje i performanse defini</w:t>
      </w:r>
      <w:r w:rsidR="00AD7F92" w:rsidRPr="00E14032">
        <w:rPr>
          <w:lang w:val="hr-BA"/>
        </w:rPr>
        <w:t>r</w:t>
      </w:r>
      <w:r w:rsidRPr="00E14032">
        <w:rPr>
          <w:lang w:val="hr-BA"/>
        </w:rPr>
        <w:t xml:space="preserve">anih institucija za centralne funkcije javnih nabavki. </w:t>
      </w:r>
      <w:r w:rsidR="00AD7F92" w:rsidRPr="00E14032">
        <w:rPr>
          <w:lang w:val="hr-BA"/>
        </w:rPr>
        <w:t>Poslje</w:t>
      </w:r>
      <w:r w:rsidRPr="00E14032">
        <w:rPr>
          <w:lang w:val="hr-BA"/>
        </w:rPr>
        <w:t>dnja dva indikatora pokrivaju efikasan monitoring sistema javnih nabavki i stepen do kojeg su informacije o njegovom radu spremne i dostupne svim zainteres</w:t>
      </w:r>
      <w:r w:rsidR="00AD7F92" w:rsidRPr="00E14032">
        <w:rPr>
          <w:lang w:val="hr-BA"/>
        </w:rPr>
        <w:t>ir</w:t>
      </w:r>
      <w:r w:rsidRPr="00E14032">
        <w:rPr>
          <w:lang w:val="hr-BA"/>
        </w:rPr>
        <w:t>anim stranama.</w:t>
      </w:r>
    </w:p>
    <w:p w:rsidR="005E6945" w:rsidRPr="00E14032" w:rsidRDefault="005E6945" w:rsidP="005E6945">
      <w:pPr>
        <w:spacing w:after="11"/>
        <w:ind w:left="-5" w:right="54"/>
        <w:rPr>
          <w:lang w:val="hr-BA"/>
        </w:rPr>
      </w:pPr>
      <w:r w:rsidRPr="00E14032">
        <w:rPr>
          <w:lang w:val="hr-BA"/>
        </w:rPr>
        <w:t>Stečene vrijednosti indikatora odražavaju napore AJN</w:t>
      </w:r>
      <w:r w:rsidR="00AD7F92" w:rsidRPr="00E14032">
        <w:rPr>
          <w:lang w:val="hr-BA"/>
        </w:rPr>
        <w:t>-a</w:t>
      </w:r>
      <w:r w:rsidRPr="00E14032">
        <w:rPr>
          <w:lang w:val="hr-BA"/>
        </w:rPr>
        <w:t xml:space="preserve"> da uključi sve zainteres</w:t>
      </w:r>
      <w:r w:rsidR="00AD7F92" w:rsidRPr="00E14032">
        <w:rPr>
          <w:lang w:val="hr-BA"/>
        </w:rPr>
        <w:t>ir</w:t>
      </w:r>
      <w:r w:rsidRPr="00E14032">
        <w:rPr>
          <w:lang w:val="hr-BA"/>
        </w:rPr>
        <w:t>ane strane u razvoj javnih nabavki, uprkos administrativnoj složenosti zemlje.</w:t>
      </w:r>
    </w:p>
    <w:tbl>
      <w:tblPr>
        <w:tblStyle w:val="TableGrid"/>
        <w:tblW w:w="9296" w:type="dxa"/>
        <w:tblInd w:w="-26" w:type="dxa"/>
        <w:tblCellMar>
          <w:top w:w="82" w:type="dxa"/>
          <w:left w:w="104" w:type="dxa"/>
          <w:right w:w="56" w:type="dxa"/>
        </w:tblCellMar>
        <w:tblLook w:val="04A0" w:firstRow="1" w:lastRow="0" w:firstColumn="1" w:lastColumn="0" w:noHBand="0" w:noVBand="1"/>
      </w:tblPr>
      <w:tblGrid>
        <w:gridCol w:w="1700"/>
        <w:gridCol w:w="1010"/>
        <w:gridCol w:w="4325"/>
        <w:gridCol w:w="1134"/>
        <w:gridCol w:w="1127"/>
      </w:tblGrid>
      <w:tr w:rsidR="005E6945" w:rsidRPr="00E14032" w:rsidTr="005E6945">
        <w:trPr>
          <w:trHeight w:val="660"/>
        </w:trPr>
        <w:tc>
          <w:tcPr>
            <w:tcW w:w="1700" w:type="dxa"/>
            <w:tcBorders>
              <w:top w:val="single" w:sz="8" w:space="0" w:color="000000"/>
              <w:left w:val="single" w:sz="8" w:space="0" w:color="000000"/>
              <w:bottom w:val="single" w:sz="29" w:space="0" w:color="F2F2F2"/>
              <w:right w:val="single" w:sz="6" w:space="0" w:color="000000"/>
            </w:tcBorders>
            <w:shd w:val="clear" w:color="auto" w:fill="009A9E"/>
          </w:tcPr>
          <w:p w:rsidR="005E6945" w:rsidRPr="00E14032" w:rsidRDefault="005E6945" w:rsidP="005E6945">
            <w:pPr>
              <w:spacing w:after="0" w:line="259" w:lineRule="auto"/>
              <w:ind w:left="0" w:firstLine="0"/>
              <w:jc w:val="center"/>
              <w:rPr>
                <w:lang w:val="hr-BA"/>
              </w:rPr>
            </w:pPr>
          </w:p>
        </w:tc>
        <w:tc>
          <w:tcPr>
            <w:tcW w:w="1010" w:type="dxa"/>
            <w:tcBorders>
              <w:top w:val="single" w:sz="8" w:space="0" w:color="000000"/>
              <w:left w:val="single" w:sz="6" w:space="0" w:color="000000"/>
              <w:bottom w:val="single" w:sz="29" w:space="0" w:color="F2F2F2"/>
              <w:right w:val="single" w:sz="6"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 xml:space="preserve">Princip br. </w:t>
            </w:r>
          </w:p>
        </w:tc>
        <w:tc>
          <w:tcPr>
            <w:tcW w:w="4325" w:type="dxa"/>
            <w:tcBorders>
              <w:top w:val="single" w:sz="8" w:space="0" w:color="000000"/>
              <w:left w:val="single" w:sz="6" w:space="0" w:color="000000"/>
              <w:bottom w:val="single" w:sz="29" w:space="0" w:color="F2F2F2"/>
              <w:right w:val="single" w:sz="6" w:space="0" w:color="000000"/>
            </w:tcBorders>
            <w:shd w:val="clear" w:color="auto" w:fill="009A9E"/>
          </w:tcPr>
          <w:p w:rsidR="005E6945" w:rsidRPr="00E14032" w:rsidRDefault="005E6945" w:rsidP="005E6945">
            <w:pPr>
              <w:spacing w:after="0" w:line="259" w:lineRule="auto"/>
              <w:ind w:left="0" w:right="49" w:firstLine="0"/>
              <w:jc w:val="center"/>
              <w:rPr>
                <w:lang w:val="hr-BA"/>
              </w:rPr>
            </w:pPr>
            <w:r w:rsidRPr="00E14032">
              <w:rPr>
                <w:b/>
                <w:color w:val="FFFFFF"/>
                <w:lang w:val="hr-BA"/>
              </w:rPr>
              <w:t xml:space="preserve">Indikator </w:t>
            </w:r>
          </w:p>
        </w:tc>
        <w:tc>
          <w:tcPr>
            <w:tcW w:w="1134" w:type="dxa"/>
            <w:tcBorders>
              <w:top w:val="single" w:sz="8" w:space="0" w:color="000000"/>
              <w:left w:val="single" w:sz="6" w:space="0" w:color="000000"/>
              <w:bottom w:val="single" w:sz="29" w:space="0" w:color="F2F2F2"/>
              <w:right w:val="single" w:sz="6"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godina </w:t>
            </w:r>
          </w:p>
        </w:tc>
        <w:tc>
          <w:tcPr>
            <w:tcW w:w="1127" w:type="dxa"/>
            <w:tcBorders>
              <w:top w:val="single" w:sz="8" w:space="0" w:color="000000"/>
              <w:left w:val="single" w:sz="6" w:space="0" w:color="000000"/>
              <w:bottom w:val="single" w:sz="29" w:space="0" w:color="F2F2F2"/>
              <w:right w:val="single" w:sz="8"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 xml:space="preserve">Početna vrijednost </w:t>
            </w:r>
          </w:p>
        </w:tc>
      </w:tr>
      <w:tr w:rsidR="005E6945" w:rsidRPr="00E14032" w:rsidTr="005E6945">
        <w:trPr>
          <w:trHeight w:val="80"/>
        </w:trPr>
        <w:tc>
          <w:tcPr>
            <w:tcW w:w="1700" w:type="dxa"/>
            <w:tcBorders>
              <w:top w:val="single" w:sz="29" w:space="0" w:color="F2F2F2"/>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010" w:type="dxa"/>
            <w:tcBorders>
              <w:top w:val="single" w:sz="29" w:space="0" w:color="F2F2F2"/>
              <w:left w:val="single" w:sz="6"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4325" w:type="dxa"/>
            <w:vMerge w:val="restart"/>
            <w:tcBorders>
              <w:top w:val="single" w:sz="29" w:space="0" w:color="F2F2F2"/>
              <w:left w:val="single" w:sz="6" w:space="0" w:color="000000"/>
              <w:bottom w:val="single" w:sz="6" w:space="0" w:color="000000"/>
              <w:right w:val="single" w:sz="6" w:space="0" w:color="000000"/>
            </w:tcBorders>
            <w:shd w:val="clear" w:color="auto" w:fill="F2F2F2"/>
          </w:tcPr>
          <w:p w:rsidR="005E6945" w:rsidRPr="00E14032" w:rsidRDefault="005E6945" w:rsidP="00A0496E">
            <w:pPr>
              <w:spacing w:after="0" w:line="259" w:lineRule="auto"/>
              <w:ind w:left="40" w:firstLine="0"/>
              <w:rPr>
                <w:lang w:val="hr-BA"/>
              </w:rPr>
            </w:pPr>
            <w:r w:rsidRPr="00E14032">
              <w:rPr>
                <w:lang w:val="hr-BA"/>
              </w:rPr>
              <w:t xml:space="preserve">Stepen do kojeg je zakonodavstvo o javnim nabavkama potpuno i </w:t>
            </w:r>
            <w:r w:rsidR="00A0496E" w:rsidRPr="00E14032">
              <w:rPr>
                <w:lang w:val="hr-BA"/>
              </w:rPr>
              <w:t xml:space="preserve">do kojeg se </w:t>
            </w:r>
            <w:r w:rsidRPr="00E14032">
              <w:rPr>
                <w:lang w:val="hr-BA"/>
              </w:rPr>
              <w:t xml:space="preserve">provodi </w:t>
            </w:r>
          </w:p>
        </w:tc>
        <w:tc>
          <w:tcPr>
            <w:tcW w:w="1134" w:type="dxa"/>
            <w:vMerge w:val="restart"/>
            <w:tcBorders>
              <w:top w:val="single" w:sz="29" w:space="0" w:color="F2F2F2"/>
              <w:left w:val="single" w:sz="6" w:space="0" w:color="000000"/>
              <w:bottom w:val="single" w:sz="6" w:space="0" w:color="000000"/>
              <w:right w:val="single" w:sz="6" w:space="0" w:color="000000"/>
            </w:tcBorders>
            <w:shd w:val="clear" w:color="auto" w:fill="F2F2F2"/>
            <w:vAlign w:val="bottom"/>
          </w:tcPr>
          <w:p w:rsidR="005E6945" w:rsidRPr="00E14032" w:rsidRDefault="005E6945" w:rsidP="005E6945">
            <w:pPr>
              <w:spacing w:after="0" w:line="259" w:lineRule="auto"/>
              <w:ind w:left="0" w:right="46" w:firstLine="0"/>
              <w:jc w:val="center"/>
              <w:rPr>
                <w:lang w:val="hr-BA"/>
              </w:rPr>
            </w:pPr>
            <w:r w:rsidRPr="00E14032">
              <w:rPr>
                <w:lang w:val="hr-BA"/>
              </w:rPr>
              <w:t>2014</w:t>
            </w:r>
            <w:r w:rsidR="00AD7F92" w:rsidRPr="00E14032">
              <w:rPr>
                <w:lang w:val="hr-BA"/>
              </w:rPr>
              <w:t>.</w:t>
            </w:r>
            <w:r w:rsidRPr="00E14032">
              <w:rPr>
                <w:lang w:val="hr-BA"/>
              </w:rPr>
              <w:t xml:space="preserve"> </w:t>
            </w:r>
          </w:p>
        </w:tc>
        <w:tc>
          <w:tcPr>
            <w:tcW w:w="1127" w:type="dxa"/>
            <w:vMerge w:val="restart"/>
            <w:tcBorders>
              <w:top w:val="single" w:sz="29" w:space="0" w:color="F2F2F2"/>
              <w:left w:val="single" w:sz="6"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51" w:firstLine="0"/>
              <w:jc w:val="center"/>
              <w:rPr>
                <w:lang w:val="hr-BA"/>
              </w:rPr>
            </w:pPr>
            <w:r w:rsidRPr="00E14032">
              <w:rPr>
                <w:lang w:val="hr-BA"/>
              </w:rPr>
              <w:t xml:space="preserve">3 </w:t>
            </w:r>
          </w:p>
        </w:tc>
      </w:tr>
      <w:tr w:rsidR="005E6945" w:rsidRPr="00E14032" w:rsidTr="005E6945">
        <w:trPr>
          <w:trHeight w:val="617"/>
        </w:trPr>
        <w:tc>
          <w:tcPr>
            <w:tcW w:w="1700" w:type="dxa"/>
            <w:vMerge w:val="restart"/>
            <w:tcBorders>
              <w:top w:val="nil"/>
              <w:left w:val="single" w:sz="8"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5" w:firstLine="0"/>
              <w:jc w:val="center"/>
              <w:rPr>
                <w:lang w:val="hr-BA"/>
              </w:rPr>
            </w:pPr>
            <w:r w:rsidRPr="00E14032">
              <w:rPr>
                <w:b/>
                <w:lang w:val="hr-BA"/>
              </w:rPr>
              <w:t xml:space="preserve">Kvalitativni </w:t>
            </w:r>
          </w:p>
        </w:tc>
        <w:tc>
          <w:tcPr>
            <w:tcW w:w="1010" w:type="dxa"/>
            <w:tcBorders>
              <w:top w:val="nil"/>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10 </w:t>
            </w: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10" w:type="dxa"/>
            <w:vMerge w:val="restart"/>
            <w:tcBorders>
              <w:top w:val="single" w:sz="6" w:space="0" w:color="000000"/>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10 </w:t>
            </w:r>
          </w:p>
        </w:tc>
        <w:tc>
          <w:tcPr>
            <w:tcW w:w="4325" w:type="dxa"/>
            <w:vMerge w:val="restart"/>
            <w:tcBorders>
              <w:top w:val="single" w:sz="6"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40" w:right="88" w:firstLine="0"/>
              <w:rPr>
                <w:lang w:val="hr-BA"/>
              </w:rPr>
            </w:pPr>
            <w:r w:rsidRPr="00E14032">
              <w:rPr>
                <w:lang w:val="hr-BA"/>
              </w:rPr>
              <w:t>Karakteristike i opsežnost javnih rasprava tokom postupka izrade propisa za javne nabavke i monitoring njihove primjene i adekvatnosti</w:t>
            </w:r>
          </w:p>
        </w:tc>
        <w:tc>
          <w:tcPr>
            <w:tcW w:w="1134" w:type="dxa"/>
            <w:vMerge w:val="restart"/>
            <w:tcBorders>
              <w:top w:val="single" w:sz="6" w:space="0" w:color="000000"/>
              <w:left w:val="single" w:sz="6" w:space="0" w:color="000000"/>
              <w:bottom w:val="double" w:sz="29" w:space="0" w:color="F2F2F2"/>
              <w:right w:val="single" w:sz="6" w:space="0" w:color="000000"/>
            </w:tcBorders>
            <w:shd w:val="clear" w:color="auto" w:fill="F2F2F2"/>
            <w:vAlign w:val="bottom"/>
          </w:tcPr>
          <w:p w:rsidR="005E6945" w:rsidRPr="00E14032" w:rsidRDefault="005E6945" w:rsidP="005E6945">
            <w:pPr>
              <w:spacing w:after="0" w:line="259" w:lineRule="auto"/>
              <w:ind w:left="0" w:right="46" w:firstLine="0"/>
              <w:jc w:val="center"/>
              <w:rPr>
                <w:lang w:val="hr-BA"/>
              </w:rPr>
            </w:pPr>
            <w:r w:rsidRPr="00E14032">
              <w:rPr>
                <w:lang w:val="hr-BA"/>
              </w:rPr>
              <w:t>2014</w:t>
            </w:r>
            <w:r w:rsidR="00AD7F92" w:rsidRPr="00E14032">
              <w:rPr>
                <w:lang w:val="hr-BA"/>
              </w:rPr>
              <w:t>.</w:t>
            </w:r>
            <w:r w:rsidRPr="00E14032">
              <w:rPr>
                <w:lang w:val="hr-BA"/>
              </w:rPr>
              <w:t xml:space="preserve"> </w:t>
            </w:r>
          </w:p>
        </w:tc>
        <w:tc>
          <w:tcPr>
            <w:tcW w:w="1127"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5E6945">
        <w:trPr>
          <w:trHeight w:val="1154"/>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27" w:type="dxa"/>
            <w:tcBorders>
              <w:top w:val="nil"/>
              <w:left w:val="single" w:sz="6"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51" w:firstLine="0"/>
              <w:jc w:val="center"/>
              <w:rPr>
                <w:lang w:val="hr-BA"/>
              </w:rPr>
            </w:pPr>
            <w:r w:rsidRPr="00E14032">
              <w:rPr>
                <w:lang w:val="hr-BA"/>
              </w:rPr>
              <w:t xml:space="preserve">4 </w:t>
            </w:r>
          </w:p>
        </w:tc>
      </w:tr>
      <w:tr w:rsidR="005E6945" w:rsidRPr="00E14032" w:rsidTr="005E6945">
        <w:trPr>
          <w:trHeight w:val="80"/>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010" w:type="dxa"/>
            <w:vMerge w:val="restart"/>
            <w:tcBorders>
              <w:top w:val="double" w:sz="29" w:space="0" w:color="F2F2F2"/>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11 </w:t>
            </w:r>
          </w:p>
        </w:tc>
        <w:tc>
          <w:tcPr>
            <w:tcW w:w="4325"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A0496E">
            <w:pPr>
              <w:spacing w:after="0" w:line="259" w:lineRule="auto"/>
              <w:ind w:left="40" w:firstLine="0"/>
              <w:jc w:val="left"/>
              <w:rPr>
                <w:lang w:val="hr-BA"/>
              </w:rPr>
            </w:pPr>
            <w:r w:rsidRPr="00E14032">
              <w:rPr>
                <w:lang w:val="hr-BA"/>
              </w:rPr>
              <w:t xml:space="preserve">Stepen do kojeg je razvijen i </w:t>
            </w:r>
            <w:r w:rsidR="00A0496E" w:rsidRPr="00E14032">
              <w:rPr>
                <w:lang w:val="hr-BA"/>
              </w:rPr>
              <w:t xml:space="preserve">do kojeg se </w:t>
            </w:r>
            <w:r w:rsidRPr="00E14032">
              <w:rPr>
                <w:lang w:val="hr-BA"/>
              </w:rPr>
              <w:t>provodi okvir politike za javne nabavke</w:t>
            </w:r>
          </w:p>
        </w:tc>
        <w:tc>
          <w:tcPr>
            <w:tcW w:w="1134" w:type="dxa"/>
            <w:vMerge w:val="restart"/>
            <w:tcBorders>
              <w:top w:val="double" w:sz="29" w:space="0" w:color="F2F2F2"/>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6" w:firstLine="0"/>
              <w:jc w:val="center"/>
              <w:rPr>
                <w:lang w:val="hr-BA"/>
              </w:rPr>
            </w:pPr>
            <w:r w:rsidRPr="00E14032">
              <w:rPr>
                <w:lang w:val="hr-BA"/>
              </w:rPr>
              <w:t>2014</w:t>
            </w:r>
            <w:r w:rsidR="00A0496E" w:rsidRPr="00E14032">
              <w:rPr>
                <w:lang w:val="hr-BA"/>
              </w:rPr>
              <w:t>.</w:t>
            </w:r>
            <w:r w:rsidRPr="00E14032">
              <w:rPr>
                <w:lang w:val="hr-BA"/>
              </w:rPr>
              <w:t xml:space="preserve"> </w:t>
            </w:r>
          </w:p>
        </w:tc>
        <w:tc>
          <w:tcPr>
            <w:tcW w:w="1127" w:type="dxa"/>
            <w:tcBorders>
              <w:top w:val="doub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5E6945">
        <w:trPr>
          <w:trHeight w:val="884"/>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27" w:type="dxa"/>
            <w:tcBorders>
              <w:top w:val="nil"/>
              <w:left w:val="single" w:sz="6"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51" w:firstLine="0"/>
              <w:jc w:val="center"/>
              <w:rPr>
                <w:lang w:val="hr-BA"/>
              </w:rPr>
            </w:pPr>
            <w:r w:rsidRPr="00E14032">
              <w:rPr>
                <w:lang w:val="hr-BA"/>
              </w:rPr>
              <w:t xml:space="preserve">3 </w:t>
            </w:r>
          </w:p>
        </w:tc>
      </w:tr>
      <w:tr w:rsidR="005E6945" w:rsidRPr="00E14032" w:rsidTr="005E6945">
        <w:trPr>
          <w:trHeight w:val="80"/>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10" w:type="dxa"/>
            <w:vMerge w:val="restart"/>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11 </w:t>
            </w:r>
          </w:p>
        </w:tc>
        <w:tc>
          <w:tcPr>
            <w:tcW w:w="4325" w:type="dxa"/>
            <w:vMerge w:val="restart"/>
            <w:tcBorders>
              <w:top w:val="double" w:sz="29" w:space="0" w:color="F2F2F2"/>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40" w:right="89" w:firstLine="0"/>
              <w:rPr>
                <w:lang w:val="hr-BA"/>
              </w:rPr>
            </w:pPr>
            <w:r w:rsidRPr="00E14032">
              <w:rPr>
                <w:lang w:val="hr-BA"/>
              </w:rPr>
              <w:t>Stepen do kojeg institucije pokrivaju spomenute centralne funkcije javnih nabavki i propise koji definiraju njihove</w:t>
            </w:r>
          </w:p>
        </w:tc>
        <w:tc>
          <w:tcPr>
            <w:tcW w:w="1134" w:type="dxa"/>
            <w:vMerge w:val="restart"/>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6" w:firstLine="0"/>
              <w:jc w:val="center"/>
              <w:rPr>
                <w:lang w:val="hr-BA"/>
              </w:rPr>
            </w:pPr>
            <w:r w:rsidRPr="00E14032">
              <w:rPr>
                <w:lang w:val="hr-BA"/>
              </w:rPr>
              <w:t>2014</w:t>
            </w:r>
            <w:r w:rsidR="00A0496E" w:rsidRPr="00E14032">
              <w:rPr>
                <w:lang w:val="hr-BA"/>
              </w:rPr>
              <w:t>.</w:t>
            </w:r>
            <w:r w:rsidRPr="00E14032">
              <w:rPr>
                <w:lang w:val="hr-BA"/>
              </w:rPr>
              <w:t xml:space="preserve"> </w:t>
            </w:r>
          </w:p>
        </w:tc>
        <w:tc>
          <w:tcPr>
            <w:tcW w:w="1127"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5E6945">
        <w:trPr>
          <w:trHeight w:val="847"/>
        </w:trPr>
        <w:tc>
          <w:tcPr>
            <w:tcW w:w="0" w:type="auto"/>
            <w:vMerge/>
            <w:tcBorders>
              <w:top w:val="nil"/>
              <w:left w:val="single" w:sz="8"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27" w:type="dxa"/>
            <w:tcBorders>
              <w:top w:val="nil"/>
              <w:left w:val="single" w:sz="6" w:space="0" w:color="000000"/>
              <w:bottom w:val="single" w:sz="6" w:space="0" w:color="000000"/>
              <w:right w:val="single" w:sz="8" w:space="0" w:color="000000"/>
            </w:tcBorders>
            <w:shd w:val="clear" w:color="auto" w:fill="F2F2F2"/>
            <w:vAlign w:val="center"/>
          </w:tcPr>
          <w:p w:rsidR="005E6945" w:rsidRPr="00E14032" w:rsidRDefault="005E6945" w:rsidP="005E6945">
            <w:pPr>
              <w:spacing w:after="0" w:line="259" w:lineRule="auto"/>
              <w:ind w:left="0" w:right="51" w:firstLine="0"/>
              <w:jc w:val="center"/>
              <w:rPr>
                <w:lang w:val="hr-BA"/>
              </w:rPr>
            </w:pPr>
            <w:r w:rsidRPr="00E14032">
              <w:rPr>
                <w:lang w:val="hr-BA"/>
              </w:rPr>
              <w:t xml:space="preserve">2 </w:t>
            </w:r>
          </w:p>
        </w:tc>
      </w:tr>
      <w:tr w:rsidR="005E6945" w:rsidRPr="00E14032" w:rsidTr="005E6945">
        <w:trPr>
          <w:trHeight w:val="659"/>
        </w:trPr>
        <w:tc>
          <w:tcPr>
            <w:tcW w:w="1700" w:type="dxa"/>
            <w:vMerge w:val="restart"/>
            <w:tcBorders>
              <w:top w:val="single" w:sz="6" w:space="0" w:color="000000"/>
              <w:left w:val="single" w:sz="8" w:space="0" w:color="000000"/>
              <w:bottom w:val="single" w:sz="8" w:space="0" w:color="000000"/>
              <w:right w:val="single" w:sz="6" w:space="0" w:color="000000"/>
            </w:tcBorders>
            <w:shd w:val="clear" w:color="auto" w:fill="F2F2F2"/>
            <w:vAlign w:val="bottom"/>
          </w:tcPr>
          <w:p w:rsidR="005E6945" w:rsidRPr="00E14032" w:rsidRDefault="005E6945" w:rsidP="005E6945">
            <w:pPr>
              <w:spacing w:after="160" w:line="259" w:lineRule="auto"/>
              <w:ind w:left="0" w:firstLine="0"/>
              <w:jc w:val="left"/>
              <w:rPr>
                <w:lang w:val="hr-BA"/>
              </w:rPr>
            </w:pPr>
          </w:p>
        </w:tc>
        <w:tc>
          <w:tcPr>
            <w:tcW w:w="1010" w:type="dxa"/>
            <w:tcBorders>
              <w:top w:val="single" w:sz="6" w:space="0" w:color="000000"/>
              <w:left w:val="single" w:sz="6" w:space="0" w:color="000000"/>
              <w:bottom w:val="single" w:sz="6" w:space="0" w:color="000000"/>
              <w:right w:val="single" w:sz="6" w:space="0" w:color="000000"/>
            </w:tcBorders>
            <w:shd w:val="clear" w:color="auto" w:fill="F2F2F2"/>
            <w:vAlign w:val="bottom"/>
          </w:tcPr>
          <w:p w:rsidR="005E6945" w:rsidRPr="00E14032" w:rsidRDefault="005E6945" w:rsidP="005E6945">
            <w:pPr>
              <w:spacing w:after="160" w:line="259" w:lineRule="auto"/>
              <w:ind w:left="0" w:firstLine="0"/>
              <w:jc w:val="left"/>
              <w:rPr>
                <w:lang w:val="hr-BA"/>
              </w:rPr>
            </w:pPr>
          </w:p>
        </w:tc>
        <w:tc>
          <w:tcPr>
            <w:tcW w:w="4325" w:type="dxa"/>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firstLine="0"/>
              <w:rPr>
                <w:lang w:val="hr-BA"/>
              </w:rPr>
            </w:pPr>
            <w:r w:rsidRPr="00E14032">
              <w:rPr>
                <w:lang w:val="hr-BA"/>
              </w:rPr>
              <w:t>uloge, odgovornosti, radne prakse, zapošljavanje i resurse</w:t>
            </w:r>
          </w:p>
        </w:tc>
        <w:tc>
          <w:tcPr>
            <w:tcW w:w="1134"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160" w:line="259" w:lineRule="auto"/>
              <w:ind w:left="0" w:firstLine="0"/>
              <w:jc w:val="left"/>
              <w:rPr>
                <w:lang w:val="hr-BA"/>
              </w:rPr>
            </w:pPr>
          </w:p>
        </w:tc>
        <w:tc>
          <w:tcPr>
            <w:tcW w:w="1127" w:type="dxa"/>
            <w:tcBorders>
              <w:top w:val="single" w:sz="6" w:space="0" w:color="000000"/>
              <w:left w:val="single" w:sz="6" w:space="0" w:color="000000"/>
              <w:bottom w:val="double" w:sz="29" w:space="0" w:color="F2F2F2"/>
              <w:right w:val="single" w:sz="8" w:space="0" w:color="000000"/>
            </w:tcBorders>
            <w:shd w:val="clear" w:color="auto" w:fill="F2F2F2"/>
            <w:vAlign w:val="bottom"/>
          </w:tcPr>
          <w:p w:rsidR="005E6945" w:rsidRPr="00E14032" w:rsidRDefault="005E6945" w:rsidP="005E6945">
            <w:pPr>
              <w:spacing w:after="160" w:line="259" w:lineRule="auto"/>
              <w:ind w:left="0" w:firstLine="0"/>
              <w:jc w:val="left"/>
              <w:rPr>
                <w:lang w:val="hr-BA"/>
              </w:rPr>
            </w:pP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1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5" w:firstLine="0"/>
              <w:jc w:val="center"/>
              <w:rPr>
                <w:lang w:val="hr-BA"/>
              </w:rPr>
            </w:pPr>
            <w:r w:rsidRPr="00E14032">
              <w:rPr>
                <w:lang w:val="hr-BA"/>
              </w:rPr>
              <w:t xml:space="preserve">11 </w:t>
            </w:r>
          </w:p>
        </w:tc>
        <w:tc>
          <w:tcPr>
            <w:tcW w:w="432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9" w:firstLine="0"/>
              <w:rPr>
                <w:lang w:val="hr-BA"/>
              </w:rPr>
            </w:pPr>
            <w:r w:rsidRPr="00E14032">
              <w:rPr>
                <w:lang w:val="hr-BA"/>
              </w:rPr>
              <w:t>Sveobuhvatnost sistema monitoringa i izvještavanja o postupcima i praksama javnih nabavki</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5" w:firstLine="0"/>
              <w:jc w:val="center"/>
              <w:rPr>
                <w:lang w:val="hr-BA"/>
              </w:rPr>
            </w:pPr>
            <w:r w:rsidRPr="00E14032">
              <w:rPr>
                <w:lang w:val="hr-BA"/>
              </w:rPr>
              <w:t>2014</w:t>
            </w:r>
            <w:r w:rsidR="00A0496E" w:rsidRPr="00E14032">
              <w:rPr>
                <w:lang w:val="hr-BA"/>
              </w:rPr>
              <w:t>.</w:t>
            </w:r>
            <w:r w:rsidRPr="00E14032">
              <w:rPr>
                <w:lang w:val="hr-BA"/>
              </w:rPr>
              <w:t xml:space="preserve"> </w:t>
            </w:r>
          </w:p>
        </w:tc>
        <w:tc>
          <w:tcPr>
            <w:tcW w:w="1127" w:type="dxa"/>
            <w:tcBorders>
              <w:top w:val="doub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5E6945">
        <w:trPr>
          <w:trHeight w:val="886"/>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127" w:type="dxa"/>
            <w:tcBorders>
              <w:top w:val="nil"/>
              <w:left w:val="single" w:sz="6" w:space="0" w:color="000000"/>
              <w:bottom w:val="double" w:sz="29" w:space="0" w:color="F2F2F2"/>
              <w:right w:val="single" w:sz="8" w:space="0" w:color="000000"/>
            </w:tcBorders>
            <w:shd w:val="clear" w:color="auto" w:fill="F2F2F2"/>
            <w:vAlign w:val="center"/>
          </w:tcPr>
          <w:p w:rsidR="005E6945" w:rsidRPr="00E14032" w:rsidRDefault="005E6945" w:rsidP="005E6945">
            <w:pPr>
              <w:spacing w:after="0" w:line="259" w:lineRule="auto"/>
              <w:ind w:left="0" w:right="49" w:firstLine="0"/>
              <w:jc w:val="center"/>
              <w:rPr>
                <w:lang w:val="hr-BA"/>
              </w:rPr>
            </w:pPr>
            <w:r w:rsidRPr="00E14032">
              <w:rPr>
                <w:lang w:val="hr-BA"/>
              </w:rPr>
              <w:t xml:space="preserve">2 </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10"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5" w:firstLine="0"/>
              <w:jc w:val="center"/>
              <w:rPr>
                <w:lang w:val="hr-BA"/>
              </w:rPr>
            </w:pPr>
            <w:r w:rsidRPr="00E14032">
              <w:rPr>
                <w:lang w:val="hr-BA"/>
              </w:rPr>
              <w:t xml:space="preserve">11 </w:t>
            </w:r>
          </w:p>
        </w:tc>
        <w:tc>
          <w:tcPr>
            <w:tcW w:w="4325"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0" w:right="48" w:firstLine="0"/>
              <w:rPr>
                <w:lang w:val="hr-BA"/>
              </w:rPr>
            </w:pPr>
            <w:r w:rsidRPr="00E14032">
              <w:rPr>
                <w:lang w:val="hr-BA"/>
              </w:rPr>
              <w:t>Ugovornim organima i tijelima, privrednim subjektima i drugim akterima dostupne su jasne, blagovremene, sveobuhvatne i pristupačne informacije</w:t>
            </w:r>
          </w:p>
        </w:tc>
        <w:tc>
          <w:tcPr>
            <w:tcW w:w="1134"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5" w:firstLine="0"/>
              <w:jc w:val="center"/>
              <w:rPr>
                <w:lang w:val="hr-BA"/>
              </w:rPr>
            </w:pPr>
            <w:r w:rsidRPr="00E14032">
              <w:rPr>
                <w:lang w:val="hr-BA"/>
              </w:rPr>
              <w:t>2014</w:t>
            </w:r>
            <w:r w:rsidR="00A0496E" w:rsidRPr="00E14032">
              <w:rPr>
                <w:lang w:val="hr-BA"/>
              </w:rPr>
              <w:t>.</w:t>
            </w:r>
            <w:r w:rsidRPr="00E14032">
              <w:rPr>
                <w:lang w:val="hr-BA"/>
              </w:rPr>
              <w:t xml:space="preserve"> </w:t>
            </w:r>
          </w:p>
        </w:tc>
        <w:tc>
          <w:tcPr>
            <w:tcW w:w="1127" w:type="dxa"/>
            <w:tcBorders>
              <w:top w:val="doub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5E6945">
        <w:trPr>
          <w:trHeight w:val="1118"/>
        </w:trPr>
        <w:tc>
          <w:tcPr>
            <w:tcW w:w="0" w:type="auto"/>
            <w:vMerge/>
            <w:tcBorders>
              <w:top w:val="nil"/>
              <w:left w:val="single" w:sz="8" w:space="0" w:color="000000"/>
              <w:bottom w:val="single" w:sz="8"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127" w:type="dxa"/>
            <w:tcBorders>
              <w:top w:val="nil"/>
              <w:left w:val="single" w:sz="6" w:space="0" w:color="000000"/>
              <w:bottom w:val="single" w:sz="8" w:space="0" w:color="000000"/>
              <w:right w:val="single" w:sz="8" w:space="0" w:color="000000"/>
            </w:tcBorders>
            <w:shd w:val="clear" w:color="auto" w:fill="F2F2F2"/>
            <w:vAlign w:val="center"/>
          </w:tcPr>
          <w:p w:rsidR="005E6945" w:rsidRPr="00E14032" w:rsidRDefault="005E6945" w:rsidP="005E6945">
            <w:pPr>
              <w:spacing w:after="0" w:line="259" w:lineRule="auto"/>
              <w:ind w:left="0" w:right="49" w:firstLine="0"/>
              <w:jc w:val="center"/>
              <w:rPr>
                <w:lang w:val="hr-BA"/>
              </w:rPr>
            </w:pPr>
            <w:r w:rsidRPr="00E14032">
              <w:rPr>
                <w:lang w:val="hr-BA"/>
              </w:rPr>
              <w:t xml:space="preserve">2 </w:t>
            </w:r>
          </w:p>
        </w:tc>
      </w:tr>
    </w:tbl>
    <w:p w:rsidR="000220BE" w:rsidRDefault="000220BE" w:rsidP="005E6945">
      <w:pPr>
        <w:spacing w:after="232"/>
        <w:ind w:left="-5" w:right="54"/>
        <w:rPr>
          <w:lang w:val="hr-BA"/>
        </w:rPr>
      </w:pPr>
    </w:p>
    <w:p w:rsidR="005E6945" w:rsidRPr="00E14032" w:rsidRDefault="005E6945" w:rsidP="005E6945">
      <w:pPr>
        <w:spacing w:after="232"/>
        <w:ind w:left="-5" w:right="54"/>
        <w:rPr>
          <w:lang w:val="hr-BA"/>
        </w:rPr>
      </w:pPr>
      <w:r w:rsidRPr="00E14032">
        <w:rPr>
          <w:lang w:val="hr-BA"/>
        </w:rPr>
        <w:t>Vrijednost</w:t>
      </w:r>
      <w:r w:rsidR="00A0496E" w:rsidRPr="00E14032">
        <w:rPr>
          <w:lang w:val="hr-BA"/>
        </w:rPr>
        <w:t>i</w:t>
      </w:r>
      <w:r w:rsidRPr="00E14032">
        <w:rPr>
          <w:lang w:val="hr-BA"/>
        </w:rPr>
        <w:t xml:space="preserve"> kvalitativnih indikatora za zemlju </w:t>
      </w:r>
      <w:r w:rsidR="00A0496E" w:rsidRPr="00E14032">
        <w:rPr>
          <w:lang w:val="hr-BA"/>
        </w:rPr>
        <w:t xml:space="preserve">prikazane </w:t>
      </w:r>
      <w:r w:rsidRPr="00E14032">
        <w:rPr>
          <w:lang w:val="hr-BA"/>
        </w:rPr>
        <w:t>su ispod i upoređen</w:t>
      </w:r>
      <w:r w:rsidR="00A0496E" w:rsidRPr="00E14032">
        <w:rPr>
          <w:lang w:val="hr-BA"/>
        </w:rPr>
        <w:t>e su</w:t>
      </w:r>
      <w:r w:rsidRPr="00E14032">
        <w:rPr>
          <w:lang w:val="hr-BA"/>
        </w:rPr>
        <w:t xml:space="preserve"> s rasponom vrijednosti istih indikatora u drugim zemljama kandidatima (</w:t>
      </w:r>
      <w:r w:rsidR="00A0496E" w:rsidRPr="00E14032">
        <w:rPr>
          <w:lang w:val="hr-BA"/>
        </w:rPr>
        <w:t>Z</w:t>
      </w:r>
      <w:r w:rsidRPr="00E14032">
        <w:rPr>
          <w:lang w:val="hr-BA"/>
        </w:rPr>
        <w:t xml:space="preserve">apadni Balkan i Turska). Ovaj raspon formiran </w:t>
      </w:r>
      <w:r w:rsidR="00A0496E" w:rsidRPr="00E14032">
        <w:rPr>
          <w:lang w:val="hr-BA"/>
        </w:rPr>
        <w:t xml:space="preserve">je </w:t>
      </w:r>
      <w:r w:rsidRPr="00E14032">
        <w:rPr>
          <w:lang w:val="hr-BA"/>
        </w:rPr>
        <w:t xml:space="preserve">pomoću vrijednosti datog indikatora u različitim zemljama, od najmanje uspješne do najuspješnije. </w:t>
      </w:r>
    </w:p>
    <w:p w:rsidR="005E6945" w:rsidRPr="00E14032" w:rsidRDefault="005E6945" w:rsidP="005E6945">
      <w:pPr>
        <w:pStyle w:val="Heading3"/>
        <w:ind w:right="65"/>
        <w:rPr>
          <w:lang w:val="hr-BA"/>
        </w:rPr>
      </w:pPr>
      <w:r w:rsidRPr="00E14032">
        <w:rPr>
          <w:lang w:val="hr-BA"/>
        </w:rPr>
        <w:t>Slika 6. Početne vrijednosti zemlje u poređenju s rasponom</w:t>
      </w:r>
      <w:r w:rsidR="000D77FA" w:rsidRPr="00E14032">
        <w:rPr>
          <w:lang w:val="hr-BA"/>
        </w:rPr>
        <w:t xml:space="preserve"> vrijednosti u</w:t>
      </w:r>
      <w:r w:rsidRPr="00E14032">
        <w:rPr>
          <w:lang w:val="hr-BA"/>
        </w:rPr>
        <w:t xml:space="preserve"> regi</w:t>
      </w:r>
      <w:r w:rsidR="000D77FA" w:rsidRPr="00E14032">
        <w:rPr>
          <w:lang w:val="hr-BA"/>
        </w:rPr>
        <w:t>ji</w:t>
      </w:r>
    </w:p>
    <w:p w:rsidR="005E6945" w:rsidRPr="00E14032" w:rsidRDefault="003E0E38" w:rsidP="005E6945">
      <w:pPr>
        <w:spacing w:after="222" w:line="259" w:lineRule="auto"/>
        <w:ind w:left="34" w:right="-111" w:firstLine="0"/>
        <w:jc w:val="left"/>
        <w:rPr>
          <w:lang w:val="hr-BA"/>
        </w:rPr>
      </w:pPr>
      <w:r>
        <w:rPr>
          <w:noProof/>
          <w:lang w:val="bs-Latn-BA" w:eastAsia="bs-Latn-BA"/>
        </w:rPr>
        <mc:AlternateContent>
          <mc:Choice Requires="wps">
            <w:drawing>
              <wp:anchor distT="0" distB="0" distL="114300" distR="114300" simplePos="0" relativeHeight="251677696" behindDoc="0" locked="0" layoutInCell="1" allowOverlap="1">
                <wp:simplePos x="0" y="0"/>
                <wp:positionH relativeFrom="column">
                  <wp:posOffset>40005</wp:posOffset>
                </wp:positionH>
                <wp:positionV relativeFrom="paragraph">
                  <wp:posOffset>3289935</wp:posOffset>
                </wp:positionV>
                <wp:extent cx="2443480" cy="657860"/>
                <wp:effectExtent l="0" t="0" r="0" b="0"/>
                <wp:wrapNone/>
                <wp:docPr id="207250"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2921E5" w:rsidRDefault="006E79D1" w:rsidP="005E6945">
                            <w:pPr>
                              <w:ind w:left="0"/>
                              <w:rPr>
                                <w:sz w:val="18"/>
                                <w:szCs w:val="18"/>
                              </w:rPr>
                            </w:pPr>
                            <w:r w:rsidRPr="002921E5">
                              <w:rPr>
                                <w:sz w:val="18"/>
                                <w:szCs w:val="18"/>
                                <w:lang w:val="hr-BA"/>
                              </w:rPr>
                              <w:t>Ugovornim organima i tijelima, privrednim subjektima i drugim akterima dostupne su jasne, blagovremene, sveobuhvatne i pristupačne informacije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927" type="#_x0000_t202" style="position:absolute;left:0;text-align:left;margin-left:3.15pt;margin-top:259.05pt;width:192.4pt;height:5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" stroked="f">
                <v:textbox>
                  <w:txbxContent>
                    <w:p w:rsidR="006E79D1" w:rsidRPr="002921E5" w:rsidRDefault="006E79D1" w:rsidP="005E6945">
                      <w:pPr>
                        <w:ind w:left="0"/>
                        <w:rPr>
                          <w:sz w:val="18"/>
                          <w:szCs w:val="18"/>
                        </w:rPr>
                      </w:pPr>
                      <w:r w:rsidRPr="002921E5">
                        <w:rPr>
                          <w:sz w:val="18"/>
                          <w:szCs w:val="18"/>
                          <w:lang w:val="hr-BA"/>
                        </w:rPr>
                        <w:t>Ugovornim organima i tijelima, privrednim subjektima i drugim akterima dostupne su jasne, blagovremene, sveobuhvatne i pristupačne informacije</w:t>
                      </w:r>
                    </w:p>
                  </w:txbxContent>
                </v:textbox>
              </v:shape>
            </w:pict>
          </mc:Fallback>
        </mc:AlternateContent>
      </w:r>
      <w:r>
        <w:rPr>
          <w:noProof/>
          <w:lang w:val="bs-Latn-BA" w:eastAsia="bs-Latn-BA"/>
        </w:rPr>
        <mc:AlternateContent>
          <mc:Choice Requires="wps">
            <w:drawing>
              <wp:anchor distT="0" distB="0" distL="114300" distR="114300" simplePos="0" relativeHeight="251676672" behindDoc="0" locked="0" layoutInCell="1" allowOverlap="1">
                <wp:simplePos x="0" y="0"/>
                <wp:positionH relativeFrom="column">
                  <wp:posOffset>40005</wp:posOffset>
                </wp:positionH>
                <wp:positionV relativeFrom="paragraph">
                  <wp:posOffset>2749550</wp:posOffset>
                </wp:positionV>
                <wp:extent cx="2443480" cy="540385"/>
                <wp:effectExtent l="0" t="0" r="0" b="0"/>
                <wp:wrapNone/>
                <wp:docPr id="207249"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2921E5" w:rsidRDefault="006E79D1" w:rsidP="005E6945">
                            <w:pPr>
                              <w:ind w:left="0"/>
                              <w:rPr>
                                <w:sz w:val="18"/>
                                <w:szCs w:val="18"/>
                                <w:lang w:val="nb-NO"/>
                              </w:rPr>
                            </w:pPr>
                            <w:r w:rsidRPr="002921E5">
                              <w:rPr>
                                <w:sz w:val="18"/>
                                <w:szCs w:val="18"/>
                                <w:lang w:val="hr-BA"/>
                              </w:rPr>
                              <w:t>Sveobuhvatnost sistema monitoringa i izvještavanja o postupcima i praksama javnih nabavki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928" type="#_x0000_t202" style="position:absolute;left:0;text-align:left;margin-left:3.15pt;margin-top:216.5pt;width:192.4pt;height:4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" stroked="f">
                <v:textbox>
                  <w:txbxContent>
                    <w:p w:rsidR="006E79D1" w:rsidRPr="002921E5" w:rsidRDefault="006E79D1" w:rsidP="005E6945">
                      <w:pPr>
                        <w:ind w:left="0"/>
                        <w:rPr>
                          <w:sz w:val="18"/>
                          <w:szCs w:val="18"/>
                          <w:lang w:val="nb-NO"/>
                        </w:rPr>
                      </w:pPr>
                      <w:r w:rsidRPr="002921E5">
                        <w:rPr>
                          <w:sz w:val="18"/>
                          <w:szCs w:val="18"/>
                          <w:lang w:val="hr-BA"/>
                        </w:rPr>
                        <w:t>Sveobuhvatnost sistema monitoringa i izvještavanja o postupcima i praksama javnih nabavki</w:t>
                      </w:r>
                    </w:p>
                  </w:txbxContent>
                </v:textbox>
              </v:shape>
            </w:pict>
          </mc:Fallback>
        </mc:AlternateContent>
      </w:r>
      <w:r>
        <w:rPr>
          <w:noProof/>
          <w:lang w:val="bs-Latn-BA" w:eastAsia="bs-Latn-BA"/>
        </w:rPr>
        <mc:AlternateContent>
          <mc:Choice Requires="wps">
            <w:drawing>
              <wp:anchor distT="0" distB="0" distL="114300" distR="114300" simplePos="0" relativeHeight="251675648" behindDoc="0" locked="0" layoutInCell="1" allowOverlap="1">
                <wp:simplePos x="0" y="0"/>
                <wp:positionH relativeFrom="column">
                  <wp:posOffset>40005</wp:posOffset>
                </wp:positionH>
                <wp:positionV relativeFrom="paragraph">
                  <wp:posOffset>2081530</wp:posOffset>
                </wp:positionV>
                <wp:extent cx="2443480" cy="668020"/>
                <wp:effectExtent l="0" t="0" r="0" b="0"/>
                <wp:wrapNone/>
                <wp:docPr id="207248"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2921E5" w:rsidRDefault="006E79D1" w:rsidP="005E6945">
                            <w:pPr>
                              <w:ind w:left="0"/>
                              <w:rPr>
                                <w:sz w:val="18"/>
                                <w:szCs w:val="18"/>
                              </w:rPr>
                            </w:pPr>
                            <w:r w:rsidRPr="002921E5">
                              <w:rPr>
                                <w:sz w:val="18"/>
                                <w:szCs w:val="18"/>
                                <w:lang w:val="hr-BA"/>
                              </w:rPr>
                              <w:t>Stepen do kojeg institucije pokrivaju spomenute centralne funkcije javnih nabavki i propise koji definiraju njihove uloge, odgovornosti, radne prakse, zapošljavanje i resurse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929" type="#_x0000_t202" style="position:absolute;left:0;text-align:left;margin-left:3.15pt;margin-top:163.9pt;width:192.4pt;height:5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" stroked="f">
                <v:textbox>
                  <w:txbxContent>
                    <w:p w:rsidR="006E79D1" w:rsidRPr="002921E5" w:rsidRDefault="006E79D1" w:rsidP="005E6945">
                      <w:pPr>
                        <w:ind w:left="0"/>
                        <w:rPr>
                          <w:sz w:val="18"/>
                          <w:szCs w:val="18"/>
                        </w:rPr>
                      </w:pPr>
                      <w:r w:rsidRPr="002921E5">
                        <w:rPr>
                          <w:sz w:val="18"/>
                          <w:szCs w:val="18"/>
                          <w:lang w:val="hr-BA"/>
                        </w:rPr>
                        <w:t>Stepen do kojeg institucije pokrivaju spomenute centralne funkcije javnih nabavki i propise koji definiraju njihove uloge, odgovornosti, radne prakse, zapošljavanje i resurse</w:t>
                      </w:r>
                    </w:p>
                  </w:txbxContent>
                </v:textbox>
              </v:shape>
            </w:pict>
          </mc:Fallback>
        </mc:AlternateContent>
      </w:r>
      <w:r>
        <w:rPr>
          <w:noProof/>
          <w:lang w:val="bs-Latn-BA" w:eastAsia="bs-Latn-BA"/>
        </w:rPr>
        <mc:AlternateContent>
          <mc:Choice Requires="wps">
            <w:drawing>
              <wp:anchor distT="0" distB="0" distL="114300" distR="114300" simplePos="0" relativeHeight="251674624" behindDoc="0" locked="0" layoutInCell="1" allowOverlap="1">
                <wp:simplePos x="0" y="0"/>
                <wp:positionH relativeFrom="column">
                  <wp:posOffset>40005</wp:posOffset>
                </wp:positionH>
                <wp:positionV relativeFrom="paragraph">
                  <wp:posOffset>1628140</wp:posOffset>
                </wp:positionV>
                <wp:extent cx="2395855" cy="374015"/>
                <wp:effectExtent l="0" t="0" r="0" b="0"/>
                <wp:wrapNone/>
                <wp:docPr id="207247"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2921E5" w:rsidRDefault="006E79D1" w:rsidP="005E6945">
                            <w:pPr>
                              <w:ind w:left="0"/>
                              <w:rPr>
                                <w:sz w:val="18"/>
                                <w:szCs w:val="18"/>
                                <w:lang w:val="nb-NO"/>
                              </w:rPr>
                            </w:pPr>
                            <w:r w:rsidRPr="002921E5">
                              <w:rPr>
                                <w:sz w:val="18"/>
                                <w:szCs w:val="18"/>
                                <w:lang w:val="hr-BA"/>
                              </w:rPr>
                              <w:t xml:space="preserve">Stepen do kojeg je razvijen i </w:t>
                            </w:r>
                            <w:r>
                              <w:rPr>
                                <w:sz w:val="18"/>
                                <w:szCs w:val="18"/>
                                <w:lang w:val="hr-BA"/>
                              </w:rPr>
                              <w:t xml:space="preserve">do kojeg se </w:t>
                            </w:r>
                            <w:r w:rsidRPr="002921E5">
                              <w:rPr>
                                <w:sz w:val="18"/>
                                <w:szCs w:val="18"/>
                                <w:lang w:val="hr-BA"/>
                              </w:rPr>
                              <w:t>provodi okvir politike za javne nabavke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930" type="#_x0000_t202" style="position:absolute;left:0;text-align:left;margin-left:3.15pt;margin-top:128.2pt;width:188.65pt;height:2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" stroked="f">
                <v:textbox>
                  <w:txbxContent>
                    <w:p w:rsidR="006E79D1" w:rsidRPr="002921E5" w:rsidRDefault="006E79D1" w:rsidP="005E6945">
                      <w:pPr>
                        <w:ind w:left="0"/>
                        <w:rPr>
                          <w:sz w:val="18"/>
                          <w:szCs w:val="18"/>
                          <w:lang w:val="nb-NO"/>
                        </w:rPr>
                      </w:pPr>
                      <w:r w:rsidRPr="002921E5">
                        <w:rPr>
                          <w:sz w:val="18"/>
                          <w:szCs w:val="18"/>
                          <w:lang w:val="hr-BA"/>
                        </w:rPr>
                        <w:t xml:space="preserve">Stepen do kojeg je razvijen i </w:t>
                      </w:r>
                      <w:r>
                        <w:rPr>
                          <w:sz w:val="18"/>
                          <w:szCs w:val="18"/>
                          <w:lang w:val="hr-BA"/>
                        </w:rPr>
                        <w:t xml:space="preserve">do kojeg se </w:t>
                      </w:r>
                      <w:r w:rsidRPr="002921E5">
                        <w:rPr>
                          <w:sz w:val="18"/>
                          <w:szCs w:val="18"/>
                          <w:lang w:val="hr-BA"/>
                        </w:rPr>
                        <w:t>provodi okvir politike za javne nabavke</w:t>
                      </w:r>
                    </w:p>
                  </w:txbxContent>
                </v:textbox>
              </v:shape>
            </w:pict>
          </mc:Fallback>
        </mc:AlternateContent>
      </w:r>
      <w:r>
        <w:rPr>
          <w:noProof/>
          <w:lang w:val="bs-Latn-BA" w:eastAsia="bs-Latn-BA"/>
        </w:rPr>
        <mc:AlternateContent>
          <mc:Choice Requires="wps">
            <w:drawing>
              <wp:anchor distT="0" distB="0" distL="114300" distR="114300" simplePos="0" relativeHeight="251673600" behindDoc="0" locked="0" layoutInCell="1" allowOverlap="1">
                <wp:simplePos x="0" y="0"/>
                <wp:positionH relativeFrom="column">
                  <wp:posOffset>40005</wp:posOffset>
                </wp:positionH>
                <wp:positionV relativeFrom="paragraph">
                  <wp:posOffset>920750</wp:posOffset>
                </wp:positionV>
                <wp:extent cx="2355850" cy="643890"/>
                <wp:effectExtent l="0" t="0" r="0" b="0"/>
                <wp:wrapNone/>
                <wp:docPr id="207246"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2921E5" w:rsidRDefault="006E79D1" w:rsidP="005E6945">
                            <w:pPr>
                              <w:ind w:left="0"/>
                              <w:rPr>
                                <w:sz w:val="18"/>
                                <w:szCs w:val="18"/>
                                <w:lang w:val="nb-NO"/>
                              </w:rPr>
                            </w:pPr>
                            <w:r w:rsidRPr="002921E5">
                              <w:rPr>
                                <w:sz w:val="18"/>
                                <w:szCs w:val="18"/>
                                <w:lang w:val="hr-BA"/>
                              </w:rPr>
                              <w:t>Karakteristike i opsežnost javnih rasprava tokom postupka izrade propisa za javne nabavke i monitoring njihove primjene i adekvatnosti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931" type="#_x0000_t202" style="position:absolute;left:0;text-align:left;margin-left:3.15pt;margin-top:72.5pt;width:185.5pt;height:5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" stroked="f">
                <v:textbox>
                  <w:txbxContent>
                    <w:p w:rsidR="006E79D1" w:rsidRPr="002921E5" w:rsidRDefault="006E79D1" w:rsidP="005E6945">
                      <w:pPr>
                        <w:ind w:left="0"/>
                        <w:rPr>
                          <w:sz w:val="18"/>
                          <w:szCs w:val="18"/>
                          <w:lang w:val="nb-NO"/>
                        </w:rPr>
                      </w:pPr>
                      <w:r w:rsidRPr="002921E5">
                        <w:rPr>
                          <w:sz w:val="18"/>
                          <w:szCs w:val="18"/>
                          <w:lang w:val="hr-BA"/>
                        </w:rPr>
                        <w:t>Karakteristike i opsežnost javnih rasprava tokom postupka izrade propisa za javne nabavke i monitoring njihove primjene i adekvatnosti</w:t>
                      </w:r>
                    </w:p>
                  </w:txbxContent>
                </v:textbox>
              </v:shape>
            </w:pict>
          </mc:Fallback>
        </mc:AlternateContent>
      </w:r>
      <w:r>
        <w:rPr>
          <w:noProof/>
          <w:lang w:val="bs-Latn-BA" w:eastAsia="bs-Latn-BA"/>
        </w:rPr>
        <mc:AlternateContent>
          <mc:Choice Requires="wps">
            <w:drawing>
              <wp:anchor distT="0" distB="0" distL="114300" distR="114300" simplePos="0" relativeHeight="251672576" behindDoc="0" locked="0" layoutInCell="1" allowOverlap="1">
                <wp:simplePos x="0" y="0"/>
                <wp:positionH relativeFrom="column">
                  <wp:posOffset>40005</wp:posOffset>
                </wp:positionH>
                <wp:positionV relativeFrom="paragraph">
                  <wp:posOffset>451485</wp:posOffset>
                </wp:positionV>
                <wp:extent cx="2395855" cy="373380"/>
                <wp:effectExtent l="0" t="0" r="0" b="0"/>
                <wp:wrapNone/>
                <wp:docPr id="207245"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2921E5" w:rsidRDefault="006E79D1" w:rsidP="005E6945">
                            <w:pPr>
                              <w:ind w:left="0"/>
                              <w:rPr>
                                <w:sz w:val="18"/>
                                <w:szCs w:val="18"/>
                                <w:lang w:val="nb-NO"/>
                              </w:rPr>
                            </w:pPr>
                            <w:r w:rsidRPr="002921E5">
                              <w:rPr>
                                <w:sz w:val="18"/>
                                <w:szCs w:val="18"/>
                                <w:lang w:val="hr-BA"/>
                              </w:rPr>
                              <w:t xml:space="preserve">Stepen do kojeg je zakonodavstvo o javnim nabavkama potpuno i </w:t>
                            </w:r>
                            <w:r>
                              <w:rPr>
                                <w:sz w:val="18"/>
                                <w:szCs w:val="18"/>
                                <w:lang w:val="hr-BA"/>
                              </w:rPr>
                              <w:t xml:space="preserve">do kojeg </w:t>
                            </w:r>
                            <w:r w:rsidRPr="002921E5">
                              <w:rPr>
                                <w:sz w:val="18"/>
                                <w:szCs w:val="18"/>
                                <w:lang w:val="hr-BA"/>
                              </w:rPr>
                              <w:t>se provodi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932" type="#_x0000_t202" style="position:absolute;left:0;text-align:left;margin-left:3.15pt;margin-top:35.55pt;width:188.65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" stroked="f">
                <v:textbox>
                  <w:txbxContent>
                    <w:p w:rsidR="006E79D1" w:rsidRPr="002921E5" w:rsidRDefault="006E79D1" w:rsidP="005E6945">
                      <w:pPr>
                        <w:ind w:left="0"/>
                        <w:rPr>
                          <w:sz w:val="18"/>
                          <w:szCs w:val="18"/>
                          <w:lang w:val="nb-NO"/>
                        </w:rPr>
                      </w:pPr>
                      <w:r w:rsidRPr="002921E5">
                        <w:rPr>
                          <w:sz w:val="18"/>
                          <w:szCs w:val="18"/>
                          <w:lang w:val="hr-BA"/>
                        </w:rPr>
                        <w:t xml:space="preserve">Stepen do kojeg je zakonodavstvo o javnim nabavkama potpuno i </w:t>
                      </w:r>
                      <w:r>
                        <w:rPr>
                          <w:sz w:val="18"/>
                          <w:szCs w:val="18"/>
                          <w:lang w:val="hr-BA"/>
                        </w:rPr>
                        <w:t xml:space="preserve">do kojeg </w:t>
                      </w:r>
                      <w:r w:rsidRPr="002921E5">
                        <w:rPr>
                          <w:sz w:val="18"/>
                          <w:szCs w:val="18"/>
                          <w:lang w:val="hr-BA"/>
                        </w:rPr>
                        <w:t>se provodi</w:t>
                      </w:r>
                    </w:p>
                  </w:txbxContent>
                </v:textbox>
              </v:shape>
            </w:pict>
          </mc:Fallback>
        </mc:AlternateContent>
      </w:r>
      <w:r>
        <w:rPr>
          <w:noProof/>
          <w:lang w:val="bs-Latn-BA" w:eastAsia="bs-Latn-BA"/>
        </w:rPr>
        <mc:AlternateContent>
          <mc:Choice Requires="wpg">
            <w:drawing>
              <wp:inline distT="0" distB="0" distL="0" distR="0">
                <wp:extent cx="5955030" cy="4032250"/>
                <wp:effectExtent l="8890" t="5080" r="8255" b="48895"/>
                <wp:docPr id="208197" name="Group 20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4032250"/>
                          <a:chOff x="0" y="0"/>
                          <a:chExt cx="59547" cy="40324"/>
                        </a:xfrm>
                      </wpg:grpSpPr>
                      <wps:wsp>
                        <wps:cNvPr id="208198" name="Rectangle 30425"/>
                        <wps:cNvSpPr>
                          <a:spLocks noChangeArrowheads="1"/>
                        </wps:cNvSpPr>
                        <wps:spPr bwMode="auto">
                          <a:xfrm>
                            <a:off x="59230" y="3889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199" name="Picture 304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rot="5399999">
                            <a:off x="9678" y="-9584"/>
                            <a:ext cx="39770" cy="59032"/>
                          </a:xfrm>
                          <a:prstGeom prst="rect">
                            <a:avLst/>
                          </a:prstGeom>
                          <a:noFill/>
                          <a:extLst>
                            <a:ext uri="{909E8E84-426E-40DD-AFC4-6F175D3DCCD1}">
                              <a14:hiddenFill xmlns:a14="http://schemas.microsoft.com/office/drawing/2010/main">
                                <a:solidFill>
                                  <a:srgbClr val="FFFFFF"/>
                                </a:solidFill>
                              </a14:hiddenFill>
                            </a:ext>
                          </a:extLst>
                        </pic:spPr>
                      </pic:pic>
                      <wps:wsp>
                        <wps:cNvPr id="208200" name="Shape 30445"/>
                        <wps:cNvSpPr>
                          <a:spLocks/>
                        </wps:cNvSpPr>
                        <wps:spPr bwMode="auto">
                          <a:xfrm>
                            <a:off x="0" y="0"/>
                            <a:ext cx="59127" cy="39865"/>
                          </a:xfrm>
                          <a:custGeom>
                            <a:avLst/>
                            <a:gdLst>
                              <a:gd name="T0" fmla="*/ 0 w 5912739"/>
                              <a:gd name="T1" fmla="*/ 399 h 3986530"/>
                              <a:gd name="T2" fmla="*/ 591 w 5912739"/>
                              <a:gd name="T3" fmla="*/ 399 h 3986530"/>
                              <a:gd name="T4" fmla="*/ 591 w 5912739"/>
                              <a:gd name="T5" fmla="*/ 0 h 3986530"/>
                              <a:gd name="T6" fmla="*/ 0 w 5912739"/>
                              <a:gd name="T7" fmla="*/ 0 h 3986530"/>
                              <a:gd name="T8" fmla="*/ 0 w 5912739"/>
                              <a:gd name="T9" fmla="*/ 399 h 3986530"/>
                              <a:gd name="T10" fmla="*/ 0 60000 65536"/>
                              <a:gd name="T11" fmla="*/ 0 60000 65536"/>
                              <a:gd name="T12" fmla="*/ 0 60000 65536"/>
                              <a:gd name="T13" fmla="*/ 0 60000 65536"/>
                              <a:gd name="T14" fmla="*/ 0 60000 65536"/>
                              <a:gd name="T15" fmla="*/ 0 w 5912739"/>
                              <a:gd name="T16" fmla="*/ 0 h 3986530"/>
                              <a:gd name="T17" fmla="*/ 5912739 w 5912739"/>
                              <a:gd name="T18" fmla="*/ 3986530 h 3986530"/>
                            </a:gdLst>
                            <a:ahLst/>
                            <a:cxnLst>
                              <a:cxn ang="T10">
                                <a:pos x="T0" y="T1"/>
                              </a:cxn>
                              <a:cxn ang="T11">
                                <a:pos x="T2" y="T3"/>
                              </a:cxn>
                              <a:cxn ang="T12">
                                <a:pos x="T4" y="T5"/>
                              </a:cxn>
                              <a:cxn ang="T13">
                                <a:pos x="T6" y="T7"/>
                              </a:cxn>
                              <a:cxn ang="T14">
                                <a:pos x="T8" y="T9"/>
                              </a:cxn>
                            </a:cxnLst>
                            <a:rect l="T15" t="T16" r="T17" b="T18"/>
                            <a:pathLst>
                              <a:path w="5912739" h="3986530">
                                <a:moveTo>
                                  <a:pt x="0" y="3986530"/>
                                </a:moveTo>
                                <a:lnTo>
                                  <a:pt x="5912739" y="3986530"/>
                                </a:lnTo>
                                <a:lnTo>
                                  <a:pt x="5912739" y="0"/>
                                </a:lnTo>
                                <a:lnTo>
                                  <a:pt x="0" y="0"/>
                                </a:lnTo>
                                <a:lnTo>
                                  <a:pt x="0" y="39865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874" o:spid="_x0000_s1933" style="width:468.9pt;height:317.5pt;mso-position-horizontal-relative:char;mso-position-vertical-relative:line" coordsize="59547,40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">
                <v:rect id="Rectangle 30425" o:spid="_x0000_s1934" style="position:absolute;left:59230;top:388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bsQA&#10;AADfAAAADwAAAGRycy9kb3ducmV2LnhtbERPTYvCMBC9C/sfwix401QPS1uNIruKHlcrqLehGdti&#10;MylN1tb99eYgeHy87/myN7W4U+sqywom4wgEcW51xYWCY7YZxSCcR9ZYWyYFD3KwXHwM5phq2/Ge&#10;7gdfiBDCLkUFpfdNKqXLSzLoxrYhDtzVtgZ9gG0hdYtdCDe1nEbRlzRYcWgosaHvkvLb4c8o2MbN&#10;6ryz/11Rry/b0+8p+ckSr9Tws1/NQHjq/Vv8cu+0gmkUT5I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W7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p>
                    </w:txbxContent>
                  </v:textbox>
                </v:rect>
                <v:shape id="Picture 30443" o:spid="_x0000_s1935" type="#_x0000_t75" style="position:absolute;left:9678;top:-9584;width:39770;height:5903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Pf7HAAAA3wAAAA8AAABkcnMvZG93bnJldi54bWxEj0+LwjAUxO+C3yE8wZumepDaNYr4B8TF&#10;g9Zlr4/m2Rabl5JE7e6n3yws7HGYmd8wi1VnGvEk52vLCibjBARxYXXNpYJrvh+lIHxA1thYJgVf&#10;5GG17PcWmGn74jM9L6EUEcI+QwVVCG0mpS8qMujHtiWO3s06gyFKV0rt8BXhppHTJJlJgzXHhQpb&#10;2lRU3C8PoyDPjx9+/+6/d6lL7ef5tDvx9qrUcNCt30AE6sJ/+K990AqmSTqZz+H3T/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kPf7HAAAA3wAAAA8AAAAAAAAAAAAA&#10;AAAAnwIAAGRycy9kb3ducmV2LnhtbFBLBQYAAAAABAAEAPcAAACTAwAAAAA=&#10;">
                  <v:imagedata r:id="rId142" o:title=""/>
                </v:shape>
                <v:shape id="Shape 30445" o:spid="_x0000_s1936" style="position:absolute;width:59127;height:39865;visibility:visible;mso-wrap-style:square;v-text-anchor:top" coordsize="5912739,398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11cQA&#10;AADfAAAADwAAAGRycy9kb3ducmV2LnhtbESPQYvCMBSE78L+h/AWvMia6EGkGkWEZT0JuoJ4ezTP&#10;tm7yUprY1n9vBGGPw8x8wyzXvbOipSZUnjVMxgoEce5NxYWG0+/31xxEiMgGrWfS8KAA69XHYImZ&#10;8R0fqD3GQiQIhww1lDHWmZQhL8lhGPuaOHlX3ziMSTaFNA12Ce6snCo1kw4rTgsl1rQtKf873p2G&#10;izzl0bb9/nq23Y+63c+j24W1Hn72mwWISH38D7/bO6NhquYJCq8/6Qv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tdXEAAAA3wAAAA8AAAAAAAAAAAAAAAAAmAIAAGRycy9k&#10;b3ducmV2LnhtbFBLBQYAAAAABAAEAPUAAACJAwAAAAA=&#10;" path="m,3986530r5912739,l5912739,,,,,3986530xe" filled="f">
                  <v:path arrowok="t" o:connecttype="custom" o:connectlocs="0,4;6,4;6,0;0,0;0,4" o:connectangles="0,0,0,0,0" textboxrect="0,0,5912739,3986530"/>
                </v:shape>
                <w10:anchorlock/>
              </v:group>
            </w:pict>
          </mc:Fallback>
        </mc:AlternateContent>
      </w:r>
    </w:p>
    <w:p w:rsidR="005E6945" w:rsidRPr="00E14032" w:rsidRDefault="005E6945" w:rsidP="005E6945">
      <w:pPr>
        <w:pStyle w:val="Heading4"/>
        <w:spacing w:after="259"/>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12" w:line="248" w:lineRule="auto"/>
        <w:ind w:left="-5" w:right="48"/>
        <w:rPr>
          <w:lang w:val="hr-BA"/>
        </w:rPr>
      </w:pPr>
      <w:r w:rsidRPr="00E14032">
        <w:rPr>
          <w:b/>
          <w:i/>
          <w:color w:val="009A9E"/>
          <w:lang w:val="hr-BA"/>
        </w:rPr>
        <w:t>Princip 10: Propisi o javnim nabavkama (uključujući i javno-privatna partnerstva i koncesije) usklađeni su sa acquis</w:t>
      </w:r>
      <w:r w:rsidR="00AD7F92" w:rsidRPr="00E14032">
        <w:rPr>
          <w:b/>
          <w:i/>
          <w:color w:val="009A9E"/>
          <w:lang w:val="hr-BA"/>
        </w:rPr>
        <w:t>o</w:t>
      </w:r>
      <w:r w:rsidRPr="00E14032">
        <w:rPr>
          <w:b/>
          <w:i/>
          <w:color w:val="009A9E"/>
          <w:lang w:val="hr-BA"/>
        </w:rPr>
        <w:t>m, obuhvataju dodatne oblasti koje nisu propisane acquis</w:t>
      </w:r>
      <w:r w:rsidR="00AD7F92" w:rsidRPr="00E14032">
        <w:rPr>
          <w:b/>
          <w:i/>
          <w:color w:val="009A9E"/>
          <w:lang w:val="hr-BA"/>
        </w:rPr>
        <w:t>o</w:t>
      </w:r>
      <w:r w:rsidRPr="00E14032">
        <w:rPr>
          <w:b/>
          <w:i/>
          <w:color w:val="009A9E"/>
          <w:lang w:val="hr-BA"/>
        </w:rPr>
        <w:t>m i usklađeni su s odgovarajućim propisima u drugim oblastima te se propisno provode</w:t>
      </w:r>
    </w:p>
    <w:p w:rsidR="005E6945" w:rsidRPr="00E14032" w:rsidRDefault="005E6945" w:rsidP="005E6945">
      <w:pPr>
        <w:ind w:left="-5" w:right="54"/>
        <w:rPr>
          <w:lang w:val="hr-BA"/>
        </w:rPr>
      </w:pPr>
      <w:r w:rsidRPr="00E14032">
        <w:rPr>
          <w:lang w:val="hr-BA"/>
        </w:rPr>
        <w:t xml:space="preserve">Novi usvojeni ZJN je dosta usklađen s EU </w:t>
      </w:r>
      <w:r w:rsidRPr="00E14032">
        <w:rPr>
          <w:i/>
          <w:lang w:val="hr-BA"/>
        </w:rPr>
        <w:t>acquis</w:t>
      </w:r>
      <w:r w:rsidR="00AD7F92" w:rsidRPr="00E14032">
        <w:rPr>
          <w:i/>
          <w:lang w:val="hr-BA"/>
        </w:rPr>
        <w:t>o</w:t>
      </w:r>
      <w:r w:rsidRPr="00E14032">
        <w:rPr>
          <w:i/>
          <w:lang w:val="hr-BA"/>
        </w:rPr>
        <w:t>m</w:t>
      </w:r>
      <w:r w:rsidRPr="00E14032">
        <w:rPr>
          <w:lang w:val="hr-BA"/>
        </w:rPr>
        <w:t>. Međutim, ipak postoje nedosljednosti. Neki izuzeci su različiti od onih koji su dozvoljeni prema Direktivama i odredbe o komunalnim uslugama ne koriste sve dostupne instrumente koji su predviđeni u Evropskom zakonu</w:t>
      </w:r>
      <w:r w:rsidR="008D5ED1" w:rsidRPr="00E14032">
        <w:rPr>
          <w:lang w:val="hr-BA"/>
        </w:rPr>
        <w:t>.</w:t>
      </w:r>
      <w:r w:rsidRPr="00E14032">
        <w:rPr>
          <w:vertAlign w:val="superscript"/>
          <w:lang w:val="hr-BA"/>
        </w:rPr>
        <w:footnoteReference w:id="420"/>
      </w:r>
      <w:r w:rsidRPr="00E14032">
        <w:rPr>
          <w:lang w:val="hr-BA"/>
        </w:rPr>
        <w:t xml:space="preserve"> Iako ZJN defini</w:t>
      </w:r>
      <w:r w:rsidR="008D5ED1" w:rsidRPr="00E14032">
        <w:rPr>
          <w:lang w:val="hr-BA"/>
        </w:rPr>
        <w:t>ra</w:t>
      </w:r>
      <w:r w:rsidRPr="00E14032">
        <w:rPr>
          <w:lang w:val="hr-BA"/>
        </w:rPr>
        <w:t xml:space="preserve"> osnovne principe transparentnosti, jednakog tretmana, konkurencije i pravilnog korištenja sredstava</w:t>
      </w:r>
      <w:r w:rsidR="000220BE">
        <w:rPr>
          <w:rStyle w:val="FootnoteReference"/>
          <w:lang w:val="hr-BA"/>
        </w:rPr>
        <w:footnoteReference w:id="421"/>
      </w:r>
      <w:r w:rsidRPr="00E14032">
        <w:rPr>
          <w:lang w:val="hr-BA"/>
        </w:rPr>
        <w:t xml:space="preserve"> u skladu sa zahtjevima </w:t>
      </w:r>
      <w:r w:rsidRPr="00E14032">
        <w:rPr>
          <w:i/>
          <w:lang w:val="hr-BA"/>
        </w:rPr>
        <w:t xml:space="preserve">acquisa, </w:t>
      </w:r>
      <w:r w:rsidRPr="00E14032">
        <w:rPr>
          <w:lang w:val="hr-BA"/>
        </w:rPr>
        <w:t>princip nediskriminacije nije potpuno ispoštovan jer je primjena preferencijalnog tretmana domaćeg mandatorna</w:t>
      </w:r>
      <w:r w:rsidR="008D5ED1" w:rsidRPr="00E14032">
        <w:rPr>
          <w:lang w:val="hr-BA"/>
        </w:rPr>
        <w:t>.</w:t>
      </w:r>
      <w:r w:rsidRPr="00E14032">
        <w:rPr>
          <w:vertAlign w:val="superscript"/>
          <w:lang w:val="hr-BA"/>
        </w:rPr>
        <w:footnoteReference w:id="422"/>
      </w:r>
      <w:r w:rsidRPr="00E14032">
        <w:rPr>
          <w:lang w:val="hr-BA"/>
        </w:rPr>
        <w:t xml:space="preserve"> I dalje postojeći nedostaci ZJN</w:t>
      </w:r>
      <w:r w:rsidR="008D5ED1" w:rsidRPr="00E14032">
        <w:rPr>
          <w:lang w:val="hr-BA"/>
        </w:rPr>
        <w:t>-a</w:t>
      </w:r>
      <w:r w:rsidRPr="00E14032">
        <w:rPr>
          <w:lang w:val="hr-BA"/>
        </w:rPr>
        <w:t xml:space="preserve"> i ozbiljni problemi sa zakonskim okvirom za dodjelu koncesija/PPP-ova (vidi ispod) doveli su do cjelokupne vrijednosti 3 za indikator koji pokriva stepen do kojeg je zakonodavstvo o javnim nabavkama potpuno i </w:t>
      </w:r>
      <w:r w:rsidR="008D5ED1" w:rsidRPr="00E14032">
        <w:rPr>
          <w:lang w:val="hr-BA"/>
        </w:rPr>
        <w:t xml:space="preserve">do kojeg se </w:t>
      </w:r>
      <w:r w:rsidRPr="00E14032">
        <w:rPr>
          <w:lang w:val="hr-BA"/>
        </w:rPr>
        <w:t>provodi.</w:t>
      </w:r>
    </w:p>
    <w:p w:rsidR="005E6945" w:rsidRPr="00E14032" w:rsidRDefault="005E6945" w:rsidP="005E6945">
      <w:pPr>
        <w:ind w:left="-5" w:right="54"/>
        <w:rPr>
          <w:lang w:val="hr-BA"/>
        </w:rPr>
      </w:pPr>
      <w:r w:rsidRPr="00E14032">
        <w:rPr>
          <w:lang w:val="hr-BA"/>
        </w:rPr>
        <w:t>Tokom procesa razvoja ZJN</w:t>
      </w:r>
      <w:r w:rsidR="008D5ED1" w:rsidRPr="00E14032">
        <w:rPr>
          <w:lang w:val="hr-BA"/>
        </w:rPr>
        <w:t>-a</w:t>
      </w:r>
      <w:r w:rsidRPr="00E14032">
        <w:rPr>
          <w:lang w:val="hr-BA"/>
        </w:rPr>
        <w:t xml:space="preserve"> održavane su javne rasprave u skladu s Pravilima za konsultacije u izradi pravnih propisa</w:t>
      </w:r>
      <w:r w:rsidR="008D5ED1" w:rsidRPr="00E14032">
        <w:rPr>
          <w:lang w:val="hr-BA"/>
        </w:rPr>
        <w:t>.</w:t>
      </w:r>
      <w:r w:rsidRPr="00E14032">
        <w:rPr>
          <w:vertAlign w:val="superscript"/>
          <w:lang w:val="hr-BA"/>
        </w:rPr>
        <w:footnoteReference w:id="423"/>
      </w:r>
      <w:r w:rsidRPr="00E14032">
        <w:rPr>
          <w:lang w:val="hr-BA"/>
        </w:rPr>
        <w:t xml:space="preserve"> Dodatno, nacrt ZJN</w:t>
      </w:r>
      <w:r w:rsidR="008D5ED1" w:rsidRPr="00E14032">
        <w:rPr>
          <w:lang w:val="hr-BA"/>
        </w:rPr>
        <w:t>-a</w:t>
      </w:r>
      <w:r w:rsidRPr="00E14032">
        <w:rPr>
          <w:lang w:val="hr-BA"/>
        </w:rPr>
        <w:t xml:space="preserve"> i nacrt sekundarne legislative </w:t>
      </w:r>
      <w:r w:rsidR="008D5ED1" w:rsidRPr="00E14032">
        <w:rPr>
          <w:lang w:val="hr-BA"/>
        </w:rPr>
        <w:t xml:space="preserve">objavljeni </w:t>
      </w:r>
      <w:r w:rsidRPr="00E14032">
        <w:rPr>
          <w:lang w:val="hr-BA"/>
        </w:rPr>
        <w:t>su na web</w:t>
      </w:r>
      <w:r w:rsidR="008D5ED1" w:rsidRPr="00E14032">
        <w:rPr>
          <w:lang w:val="hr-BA"/>
        </w:rPr>
        <w:t>-</w:t>
      </w:r>
      <w:r w:rsidRPr="00E14032">
        <w:rPr>
          <w:lang w:val="hr-BA"/>
        </w:rPr>
        <w:t>stranici AJN</w:t>
      </w:r>
      <w:r w:rsidR="008D5ED1" w:rsidRPr="00E14032">
        <w:rPr>
          <w:lang w:val="hr-BA"/>
        </w:rPr>
        <w:t>-a,</w:t>
      </w:r>
      <w:r w:rsidRPr="00E14032">
        <w:rPr>
          <w:lang w:val="hr-BA"/>
        </w:rPr>
        <w:t xml:space="preserve"> s pozivom za podnošenje komentara i mišljenja. Međutim, rok koji je dat za komentare na podzakonske akte </w:t>
      </w:r>
      <w:r w:rsidR="008D5ED1" w:rsidRPr="00E14032">
        <w:rPr>
          <w:lang w:val="hr-BA"/>
        </w:rPr>
        <w:t xml:space="preserve">bio </w:t>
      </w:r>
      <w:r w:rsidRPr="00E14032">
        <w:rPr>
          <w:lang w:val="hr-BA"/>
        </w:rPr>
        <w:t>je veoma kratak.</w:t>
      </w:r>
      <w:r w:rsidRPr="00E14032">
        <w:rPr>
          <w:vertAlign w:val="superscript"/>
          <w:lang w:val="hr-BA"/>
        </w:rPr>
        <w:footnoteReference w:id="424"/>
      </w:r>
      <w:r w:rsidRPr="00E14032">
        <w:rPr>
          <w:lang w:val="hr-BA"/>
        </w:rPr>
        <w:t xml:space="preserve"> Iz ovih razloga indikator koji</w:t>
      </w:r>
      <w:r w:rsidR="00325CEE" w:rsidRPr="00E14032">
        <w:rPr>
          <w:lang w:val="hr-BA"/>
        </w:rPr>
        <w:t xml:space="preserve"> pokriva</w:t>
      </w:r>
      <w:r w:rsidRPr="00E14032">
        <w:rPr>
          <w:lang w:val="hr-BA"/>
        </w:rPr>
        <w:t xml:space="preserve"> karakteristike i opsežnost javnih rasprava ima vrijednost 4.</w:t>
      </w:r>
    </w:p>
    <w:p w:rsidR="005E6945" w:rsidRPr="00E14032" w:rsidRDefault="005E6945" w:rsidP="005E6945">
      <w:pPr>
        <w:spacing w:after="166"/>
        <w:ind w:left="-5" w:right="54"/>
        <w:rPr>
          <w:lang w:val="hr-BA"/>
        </w:rPr>
      </w:pPr>
      <w:r w:rsidRPr="00E14032">
        <w:rPr>
          <w:lang w:val="hr-BA"/>
        </w:rPr>
        <w:t>ZJN zahtijeva da se na dodjelu ugovora iz oblasti odbrane i sigurnosti primjenjuju posebne odredbe koje treba usvojiti VM. One su usvojene krajem februara 2015.</w:t>
      </w:r>
      <w:r w:rsidR="003F48C2" w:rsidRPr="00E14032">
        <w:rPr>
          <w:lang w:val="hr-BA"/>
        </w:rPr>
        <w:t xml:space="preserve"> </w:t>
      </w:r>
      <w:r w:rsidRPr="00E14032">
        <w:rPr>
          <w:lang w:val="hr-BA"/>
        </w:rPr>
        <w:t>g</w:t>
      </w:r>
      <w:r w:rsidR="003F48C2" w:rsidRPr="00E14032">
        <w:rPr>
          <w:lang w:val="hr-BA"/>
        </w:rPr>
        <w:t>odine</w:t>
      </w:r>
      <w:r w:rsidRPr="00E14032">
        <w:rPr>
          <w:lang w:val="hr-BA"/>
        </w:rPr>
        <w:t xml:space="preserve">. Poseban postup </w:t>
      </w:r>
      <w:r w:rsidR="00B2415F" w:rsidRPr="00E14032">
        <w:rPr>
          <w:lang w:val="hr-BA"/>
        </w:rPr>
        <w:t xml:space="preserve">predviđa </w:t>
      </w:r>
      <w:r w:rsidRPr="00E14032">
        <w:rPr>
          <w:lang w:val="hr-BA"/>
        </w:rPr>
        <w:t>se i za neprioritetne usluge</w:t>
      </w:r>
      <w:r w:rsidR="003F48C2" w:rsidRPr="00E14032">
        <w:rPr>
          <w:lang w:val="hr-BA"/>
        </w:rPr>
        <w:t>.</w:t>
      </w:r>
      <w:r w:rsidRPr="00E14032">
        <w:rPr>
          <w:vertAlign w:val="superscript"/>
          <w:lang w:val="hr-BA"/>
        </w:rPr>
        <w:footnoteReference w:id="425"/>
      </w:r>
    </w:p>
    <w:p w:rsidR="005E6945" w:rsidRPr="00E14032" w:rsidRDefault="005E6945" w:rsidP="005E6945">
      <w:pPr>
        <w:ind w:left="-5" w:right="54"/>
        <w:rPr>
          <w:lang w:val="hr-BA"/>
        </w:rPr>
      </w:pPr>
      <w:r w:rsidRPr="00E14032">
        <w:rPr>
          <w:lang w:val="hr-BA"/>
        </w:rPr>
        <w:t>Donesen je veći dio podzakonskih akata</w:t>
      </w:r>
      <w:r w:rsidR="003F48C2" w:rsidRPr="00E14032">
        <w:rPr>
          <w:lang w:val="hr-BA"/>
        </w:rPr>
        <w:t>,</w:t>
      </w:r>
      <w:r w:rsidRPr="00E14032">
        <w:rPr>
          <w:vertAlign w:val="superscript"/>
          <w:lang w:val="hr-BA"/>
        </w:rPr>
        <w:footnoteReference w:id="426"/>
      </w:r>
      <w:r w:rsidRPr="00E14032">
        <w:rPr>
          <w:lang w:val="hr-BA"/>
        </w:rPr>
        <w:t xml:space="preserve"> koji omogućava ugovorn</w:t>
      </w:r>
      <w:r w:rsidR="00B2415F" w:rsidRPr="00E14032">
        <w:rPr>
          <w:lang w:val="hr-BA"/>
        </w:rPr>
        <w:t>im</w:t>
      </w:r>
      <w:r w:rsidRPr="00E14032">
        <w:rPr>
          <w:lang w:val="hr-BA"/>
        </w:rPr>
        <w:t xml:space="preserve"> organ</w:t>
      </w:r>
      <w:r w:rsidR="00B2415F" w:rsidRPr="00E14032">
        <w:rPr>
          <w:lang w:val="hr-BA"/>
        </w:rPr>
        <w:t>ima</w:t>
      </w:r>
      <w:r w:rsidRPr="00E14032">
        <w:rPr>
          <w:lang w:val="hr-BA"/>
        </w:rPr>
        <w:t xml:space="preserve"> i tijel</w:t>
      </w:r>
      <w:r w:rsidR="00B2415F" w:rsidRPr="00E14032">
        <w:rPr>
          <w:lang w:val="hr-BA"/>
        </w:rPr>
        <w:t>im</w:t>
      </w:r>
      <w:r w:rsidRPr="00E14032">
        <w:rPr>
          <w:lang w:val="hr-BA"/>
        </w:rPr>
        <w:t>a da provode procedure nabavke i zaključuju ugovore u skladu s novim režimom. Međutim, kako ih primjenjuju mnogi ugovorni organi, određeni aspekti ovih podzakonskih akata (npr. dokaz prihvatljivosti) potkopavaju efikasnost sistema javnih nabavki.</w:t>
      </w:r>
    </w:p>
    <w:p w:rsidR="005E6945" w:rsidRPr="00E14032" w:rsidRDefault="005E6945" w:rsidP="005E6945">
      <w:pPr>
        <w:ind w:left="-5" w:right="54"/>
        <w:rPr>
          <w:lang w:val="hr-BA"/>
        </w:rPr>
      </w:pPr>
      <w:r w:rsidRPr="00E14032">
        <w:rPr>
          <w:lang w:val="hr-BA"/>
        </w:rPr>
        <w:t>Ugovorni organi imaju obavezu da pripreme i objave godišnje planove javnih nabavki</w:t>
      </w:r>
      <w:r w:rsidR="003F48C2" w:rsidRPr="00E14032">
        <w:rPr>
          <w:lang w:val="hr-BA"/>
        </w:rPr>
        <w:t>,</w:t>
      </w:r>
      <w:r w:rsidRPr="00E14032">
        <w:rPr>
          <w:vertAlign w:val="superscript"/>
          <w:lang w:val="hr-BA"/>
        </w:rPr>
        <w:footnoteReference w:id="427"/>
      </w:r>
      <w:r w:rsidRPr="00E14032">
        <w:rPr>
          <w:lang w:val="hr-BA"/>
        </w:rPr>
        <w:t xml:space="preserve"> uključujući predmet i vrijednost nabavke. U praksi, međutim, pristup informacijama o planiranoj nabavci ostaje kompli</w:t>
      </w:r>
      <w:r w:rsidR="00B2415F" w:rsidRPr="00E14032">
        <w:rPr>
          <w:lang w:val="hr-BA"/>
        </w:rPr>
        <w:t>cir</w:t>
      </w:r>
      <w:r w:rsidRPr="00E14032">
        <w:rPr>
          <w:lang w:val="hr-BA"/>
        </w:rPr>
        <w:t>an</w:t>
      </w:r>
      <w:r w:rsidR="003F48C2" w:rsidRPr="00E14032">
        <w:rPr>
          <w:lang w:val="hr-BA"/>
        </w:rPr>
        <w:t>.</w:t>
      </w:r>
      <w:r w:rsidRPr="00E14032">
        <w:rPr>
          <w:vertAlign w:val="superscript"/>
          <w:lang w:val="hr-BA"/>
        </w:rPr>
        <w:footnoteReference w:id="428"/>
      </w:r>
      <w:r w:rsidRPr="00E14032">
        <w:rPr>
          <w:lang w:val="hr-BA"/>
        </w:rPr>
        <w:t xml:space="preserve"> ZJN pruža malo ili nimalo informacija o drugim aspektima planiranja nabavki i upravljanja ugovorima. </w:t>
      </w:r>
    </w:p>
    <w:p w:rsidR="005E6945" w:rsidRPr="00E14032" w:rsidRDefault="005E6945" w:rsidP="005E6945">
      <w:pPr>
        <w:ind w:left="-5" w:right="54"/>
        <w:rPr>
          <w:lang w:val="hr-BA"/>
        </w:rPr>
      </w:pPr>
      <w:r w:rsidRPr="00E14032">
        <w:rPr>
          <w:lang w:val="hr-BA"/>
        </w:rPr>
        <w:t>Formalistički pristup</w:t>
      </w:r>
      <w:r w:rsidRPr="00E14032">
        <w:rPr>
          <w:vertAlign w:val="superscript"/>
          <w:lang w:val="hr-BA"/>
        </w:rPr>
        <w:t>434</w:t>
      </w:r>
      <w:r w:rsidRPr="00E14032">
        <w:rPr>
          <w:lang w:val="hr-BA"/>
        </w:rPr>
        <w:t xml:space="preserve"> ugovornih organa dovodi do čestog odbijanja tendera zbog manjih administrativnih grešaka</w:t>
      </w:r>
      <w:r w:rsidRPr="00E14032">
        <w:rPr>
          <w:vertAlign w:val="superscript"/>
          <w:lang w:val="hr-BA"/>
        </w:rPr>
        <w:footnoteReference w:id="429"/>
      </w:r>
      <w:r w:rsidRPr="00E14032">
        <w:rPr>
          <w:lang w:val="hr-BA"/>
        </w:rPr>
        <w:t xml:space="preserve"> i do skoro ekskluzivne upotrebe najniže cijene kao jedinog kriterija za dodjeljivanje, a na štetu kvaliteta.</w:t>
      </w:r>
    </w:p>
    <w:p w:rsidR="005E6945" w:rsidRPr="00E14032" w:rsidRDefault="005E6945" w:rsidP="005E6945">
      <w:pPr>
        <w:ind w:left="-5" w:right="54"/>
        <w:rPr>
          <w:lang w:val="hr-BA"/>
        </w:rPr>
      </w:pPr>
      <w:r w:rsidRPr="00E14032">
        <w:rPr>
          <w:lang w:val="hr-BA"/>
        </w:rPr>
        <w:t xml:space="preserve">ZJN dozvoljava zaključivanje višegodišnjih ugovora, uz uslov </w:t>
      </w:r>
      <w:r w:rsidR="00E12208" w:rsidRPr="00E14032">
        <w:rPr>
          <w:lang w:val="hr-BA"/>
        </w:rPr>
        <w:t>da ob</w:t>
      </w:r>
      <w:r w:rsidR="00E35998" w:rsidRPr="00E14032">
        <w:rPr>
          <w:lang w:val="hr-BA"/>
        </w:rPr>
        <w:t>a</w:t>
      </w:r>
      <w:r w:rsidR="00E12208" w:rsidRPr="00E14032">
        <w:rPr>
          <w:lang w:val="hr-BA"/>
        </w:rPr>
        <w:t>veze koje dospijevaju u sl</w:t>
      </w:r>
      <w:r w:rsidRPr="00E14032">
        <w:rPr>
          <w:lang w:val="hr-BA"/>
        </w:rPr>
        <w:t>jedećim godinama moraju biti ugovorene u iznosima predviđenim propisima kojima se uređuje izvršenje proračuna ili finansijskog plana za svaku godinu posebno</w:t>
      </w:r>
      <w:r w:rsidR="003F48C2" w:rsidRPr="00E14032">
        <w:rPr>
          <w:lang w:val="hr-BA"/>
        </w:rPr>
        <w:t>.</w:t>
      </w:r>
      <w:r w:rsidRPr="00E14032">
        <w:rPr>
          <w:vertAlign w:val="superscript"/>
          <w:lang w:val="hr-BA"/>
        </w:rPr>
        <w:footnoteReference w:id="430"/>
      </w:r>
    </w:p>
    <w:p w:rsidR="005E6945" w:rsidRPr="00E14032" w:rsidRDefault="005E6945" w:rsidP="005E6945">
      <w:pPr>
        <w:spacing w:after="154"/>
        <w:ind w:left="-5" w:right="54"/>
        <w:rPr>
          <w:lang w:val="hr-BA"/>
        </w:rPr>
      </w:pPr>
      <w:r w:rsidRPr="00E14032">
        <w:rPr>
          <w:lang w:val="hr-BA"/>
        </w:rPr>
        <w:t xml:space="preserve">Postojeći zakonodavni okvir u području koncesija i </w:t>
      </w:r>
      <w:r w:rsidR="00B2415F" w:rsidRPr="00E14032">
        <w:rPr>
          <w:lang w:val="hr-BA"/>
        </w:rPr>
        <w:t>J</w:t>
      </w:r>
      <w:r w:rsidRPr="00E14032">
        <w:rPr>
          <w:lang w:val="hr-BA"/>
        </w:rPr>
        <w:t xml:space="preserve">PP-a je </w:t>
      </w:r>
      <w:r w:rsidR="00B2415F" w:rsidRPr="00E14032">
        <w:rPr>
          <w:lang w:val="hr-BA"/>
        </w:rPr>
        <w:t xml:space="preserve">vrlo </w:t>
      </w:r>
      <w:r w:rsidRPr="00E14032">
        <w:rPr>
          <w:lang w:val="hr-BA"/>
        </w:rPr>
        <w:t xml:space="preserve">fragmentiran. Dodjelu koncesija regulira više </w:t>
      </w:r>
      <w:r w:rsidR="00045A16" w:rsidRPr="00E14032">
        <w:rPr>
          <w:lang w:val="hr-BA"/>
        </w:rPr>
        <w:t>z</w:t>
      </w:r>
      <w:r w:rsidRPr="00E14032">
        <w:rPr>
          <w:lang w:val="hr-BA"/>
        </w:rPr>
        <w:t>akona o koncesijama i popratnih odredbi koje nisu usklađene</w:t>
      </w:r>
      <w:r w:rsidR="003F48C2" w:rsidRPr="00E14032">
        <w:rPr>
          <w:lang w:val="hr-BA"/>
        </w:rPr>
        <w:t>.</w:t>
      </w:r>
      <w:r w:rsidRPr="00E14032">
        <w:rPr>
          <w:vertAlign w:val="superscript"/>
          <w:lang w:val="hr-BA"/>
        </w:rPr>
        <w:footnoteReference w:id="431"/>
      </w:r>
    </w:p>
    <w:p w:rsidR="005E6945" w:rsidRPr="00E14032" w:rsidRDefault="005E6945" w:rsidP="005E6945">
      <w:pPr>
        <w:spacing w:after="228"/>
        <w:ind w:left="-5" w:right="58"/>
        <w:rPr>
          <w:b/>
          <w:lang w:val="hr-BA"/>
        </w:rPr>
      </w:pPr>
      <w:r w:rsidRPr="00E14032">
        <w:rPr>
          <w:b/>
          <w:lang w:val="hr-BA"/>
        </w:rPr>
        <w:t xml:space="preserve">U BiH postoji zakonski okvir za javne nabavke iako su vidljivi određeni propusti u usklađenosti sa </w:t>
      </w:r>
      <w:r w:rsidRPr="00E14032">
        <w:rPr>
          <w:b/>
          <w:i/>
          <w:lang w:val="hr-BA"/>
        </w:rPr>
        <w:t>acquis</w:t>
      </w:r>
      <w:r w:rsidR="00AD7F92" w:rsidRPr="00E14032">
        <w:rPr>
          <w:b/>
          <w:i/>
          <w:lang w:val="hr-BA"/>
        </w:rPr>
        <w:t>o</w:t>
      </w:r>
      <w:r w:rsidRPr="00E14032">
        <w:rPr>
          <w:b/>
          <w:i/>
          <w:lang w:val="hr-BA"/>
        </w:rPr>
        <w:t>m</w:t>
      </w:r>
      <w:r w:rsidRPr="00E14032">
        <w:rPr>
          <w:b/>
          <w:lang w:val="hr-BA"/>
        </w:rPr>
        <w:t xml:space="preserve">, posebno vezano za koncesije i </w:t>
      </w:r>
      <w:r w:rsidR="00045A16" w:rsidRPr="00E14032">
        <w:rPr>
          <w:b/>
          <w:lang w:val="hr-BA"/>
        </w:rPr>
        <w:t>J</w:t>
      </w:r>
      <w:r w:rsidRPr="00E14032">
        <w:rPr>
          <w:b/>
          <w:lang w:val="hr-BA"/>
        </w:rPr>
        <w:t>PP-ove. Temeljne procedure nabavke su detaljno regulirane</w:t>
      </w:r>
      <w:r w:rsidR="00045A16" w:rsidRPr="00E14032">
        <w:rPr>
          <w:b/>
          <w:lang w:val="hr-BA"/>
        </w:rPr>
        <w:t>,</w:t>
      </w:r>
      <w:r w:rsidRPr="00E14032">
        <w:rPr>
          <w:b/>
          <w:lang w:val="hr-BA"/>
        </w:rPr>
        <w:t xml:space="preserve"> do te mjere da je njihova primjena puna praktičnih problema za centralne institucije, ugovorne organe i privredne subjekte.</w:t>
      </w:r>
    </w:p>
    <w:p w:rsidR="005E6945" w:rsidRPr="00E14032" w:rsidRDefault="005E6945" w:rsidP="005E6945">
      <w:pPr>
        <w:spacing w:after="112" w:line="248" w:lineRule="auto"/>
        <w:ind w:left="-5" w:right="48"/>
        <w:rPr>
          <w:lang w:val="hr-BA"/>
        </w:rPr>
      </w:pPr>
      <w:r w:rsidRPr="00E14032">
        <w:rPr>
          <w:b/>
          <w:i/>
          <w:color w:val="009A9E"/>
          <w:lang w:val="hr-BA"/>
        </w:rPr>
        <w:t xml:space="preserve">Princip 11: Postoje centralni institucionalni i administrativni kapaciteti za djelotvornu i učinkovitu izradu, provedbu i monitoring politike javnih nabavki </w:t>
      </w:r>
    </w:p>
    <w:p w:rsidR="005E6945" w:rsidRPr="00E14032" w:rsidRDefault="005E6945" w:rsidP="005E6945">
      <w:pPr>
        <w:ind w:left="-5" w:right="54"/>
        <w:rPr>
          <w:lang w:val="hr-BA"/>
        </w:rPr>
      </w:pPr>
      <w:r w:rsidRPr="00E14032">
        <w:rPr>
          <w:lang w:val="hr-BA"/>
        </w:rPr>
        <w:t xml:space="preserve">Skica za razvoj sistema javnih nabavki u zemlji </w:t>
      </w:r>
      <w:r w:rsidR="00045A16" w:rsidRPr="00E14032">
        <w:rPr>
          <w:lang w:val="hr-BA"/>
        </w:rPr>
        <w:t xml:space="preserve">definirana </w:t>
      </w:r>
      <w:r w:rsidRPr="00E14032">
        <w:rPr>
          <w:lang w:val="hr-BA"/>
        </w:rPr>
        <w:t>je u Strategiji razvoja sistema javnih nabavki u BiH za period 2010</w:t>
      </w:r>
      <w:r w:rsidR="003F48C2" w:rsidRPr="00E14032">
        <w:rPr>
          <w:lang w:val="hr-BA"/>
        </w:rPr>
        <w:t>–</w:t>
      </w:r>
      <w:r w:rsidRPr="00E14032">
        <w:rPr>
          <w:lang w:val="hr-BA"/>
        </w:rPr>
        <w:t>2015. godine</w:t>
      </w:r>
      <w:r w:rsidR="003F48C2" w:rsidRPr="00E14032">
        <w:rPr>
          <w:lang w:val="hr-BA"/>
        </w:rPr>
        <w:t>.</w:t>
      </w:r>
      <w:r w:rsidRPr="00E14032">
        <w:rPr>
          <w:vertAlign w:val="superscript"/>
          <w:lang w:val="hr-BA"/>
        </w:rPr>
        <w:footnoteReference w:id="432"/>
      </w:r>
      <w:r w:rsidRPr="00E14032">
        <w:rPr>
          <w:lang w:val="hr-BA"/>
        </w:rPr>
        <w:t xml:space="preserve"> Međutim</w:t>
      </w:r>
      <w:r w:rsidR="00045A16" w:rsidRPr="00E14032">
        <w:rPr>
          <w:lang w:val="hr-BA"/>
        </w:rPr>
        <w:t>,</w:t>
      </w:r>
      <w:r w:rsidRPr="00E14032">
        <w:rPr>
          <w:lang w:val="hr-BA"/>
        </w:rPr>
        <w:t xml:space="preserve"> Strategiji nedostaju resursi za implementaciju i mehanizmi za monitoring i reguliranje odnosa između uključenih institucija (AJN i URŽ). Mnoge aktivnosti u pratećem akcionom planu su odgođene ili još uvijek nisu implementirane, najvećim dijelom zbog dugog perioda usvajanja ZJN</w:t>
      </w:r>
      <w:r w:rsidR="00045A16" w:rsidRPr="00E14032">
        <w:rPr>
          <w:lang w:val="hr-BA"/>
        </w:rPr>
        <w:t>-a,</w:t>
      </w:r>
      <w:r w:rsidRPr="00E14032">
        <w:rPr>
          <w:lang w:val="hr-BA"/>
        </w:rPr>
        <w:t xml:space="preserve"> što opet ukazuje na kompli</w:t>
      </w:r>
      <w:r w:rsidR="00045A16" w:rsidRPr="00E14032">
        <w:rPr>
          <w:lang w:val="hr-BA"/>
        </w:rPr>
        <w:t>cira</w:t>
      </w:r>
      <w:r w:rsidRPr="00E14032">
        <w:rPr>
          <w:lang w:val="hr-BA"/>
        </w:rPr>
        <w:t xml:space="preserve">nu političku postavku zemlje. Međutim, </w:t>
      </w:r>
      <w:r w:rsidR="00045A16" w:rsidRPr="00E14032">
        <w:rPr>
          <w:lang w:val="hr-BA"/>
        </w:rPr>
        <w:t>a</w:t>
      </w:r>
      <w:r w:rsidRPr="00E14032">
        <w:rPr>
          <w:lang w:val="hr-BA"/>
        </w:rPr>
        <w:t>kcioni plan nije ažuriran</w:t>
      </w:r>
      <w:r w:rsidR="00045A16" w:rsidRPr="00E14032">
        <w:rPr>
          <w:lang w:val="hr-BA"/>
        </w:rPr>
        <w:t>,</w:t>
      </w:r>
      <w:r w:rsidRPr="00E14032">
        <w:rPr>
          <w:lang w:val="hr-BA"/>
        </w:rPr>
        <w:t xml:space="preserve"> što dovodi do vrijednosti 3 za indikator koji pokriva stepen do kojeg je okvir politike za javne nabavke razvijen i </w:t>
      </w:r>
      <w:r w:rsidR="00045A16" w:rsidRPr="00E14032">
        <w:rPr>
          <w:lang w:val="hr-BA"/>
        </w:rPr>
        <w:t xml:space="preserve">do kojeg se </w:t>
      </w:r>
      <w:r w:rsidRPr="00E14032">
        <w:rPr>
          <w:lang w:val="hr-BA"/>
        </w:rPr>
        <w:t>provodi.</w:t>
      </w:r>
    </w:p>
    <w:p w:rsidR="005E6945" w:rsidRPr="00E14032" w:rsidRDefault="005E6945" w:rsidP="005E6945">
      <w:pPr>
        <w:spacing w:after="138"/>
        <w:ind w:left="-5" w:right="54"/>
        <w:rPr>
          <w:lang w:val="hr-BA"/>
        </w:rPr>
      </w:pPr>
      <w:r w:rsidRPr="00E14032">
        <w:rPr>
          <w:lang w:val="hr-BA"/>
        </w:rPr>
        <w:t>AJN obavlja</w:t>
      </w:r>
      <w:r w:rsidRPr="00E14032">
        <w:rPr>
          <w:vertAlign w:val="superscript"/>
          <w:lang w:val="hr-BA"/>
        </w:rPr>
        <w:footnoteReference w:id="433"/>
      </w:r>
      <w:r w:rsidRPr="00E14032">
        <w:rPr>
          <w:lang w:val="hr-BA"/>
        </w:rPr>
        <w:t xml:space="preserve"> uobičajene funkcije centralnog tijela za administraciju koje je odgovorno za javne nabavke, uključujući regulatorni razvoj, rad portala za nabavke, davanje savjeta ugovornim organima, monitoring postupaka nabavke i izvještavanje VM BiH. AJN ima dvije podružnice, u Banjoj Luci i </w:t>
      </w:r>
      <w:r w:rsidR="00CA4D56" w:rsidRPr="00E14032">
        <w:rPr>
          <w:lang w:val="hr-BA"/>
        </w:rPr>
        <w:t xml:space="preserve">u </w:t>
      </w:r>
      <w:r w:rsidRPr="00E14032">
        <w:rPr>
          <w:lang w:val="hr-BA"/>
        </w:rPr>
        <w:t>Mostaru.</w:t>
      </w:r>
    </w:p>
    <w:p w:rsidR="005E6945" w:rsidRPr="00E14032" w:rsidRDefault="005E6945" w:rsidP="005E6945">
      <w:pPr>
        <w:spacing w:after="130"/>
        <w:ind w:left="-5" w:right="54"/>
        <w:rPr>
          <w:lang w:val="hr-BA"/>
        </w:rPr>
      </w:pPr>
      <w:r w:rsidRPr="00E14032">
        <w:rPr>
          <w:lang w:val="hr-BA"/>
        </w:rPr>
        <w:t>Odbor AJN</w:t>
      </w:r>
      <w:r w:rsidR="00CA4D56" w:rsidRPr="00E14032">
        <w:rPr>
          <w:lang w:val="hr-BA"/>
        </w:rPr>
        <w:t>-a</w:t>
      </w:r>
      <w:r w:rsidRPr="00E14032">
        <w:rPr>
          <w:lang w:val="hr-BA"/>
        </w:rPr>
        <w:t xml:space="preserve"> je savjetodavno tijelo za AJN</w:t>
      </w:r>
      <w:r w:rsidR="003F48C2" w:rsidRPr="00E14032">
        <w:rPr>
          <w:lang w:val="hr-BA"/>
        </w:rPr>
        <w:t>.</w:t>
      </w:r>
      <w:r w:rsidRPr="00E14032">
        <w:rPr>
          <w:vertAlign w:val="superscript"/>
          <w:lang w:val="hr-BA"/>
        </w:rPr>
        <w:footnoteReference w:id="434"/>
      </w:r>
      <w:r w:rsidRPr="00E14032">
        <w:rPr>
          <w:lang w:val="hr-BA"/>
        </w:rPr>
        <w:t xml:space="preserve"> Odbor ima pet članova, s direktorom AJN</w:t>
      </w:r>
      <w:r w:rsidR="00CA4D56" w:rsidRPr="00E14032">
        <w:rPr>
          <w:lang w:val="hr-BA"/>
        </w:rPr>
        <w:t>-a</w:t>
      </w:r>
      <w:r w:rsidRPr="00E14032">
        <w:rPr>
          <w:lang w:val="hr-BA"/>
        </w:rPr>
        <w:t xml:space="preserve"> i predsjedavajućim URŽ-a kao posmatračima i predstavnicima nevladinih organizacija. On uključuj</w:t>
      </w:r>
      <w:r w:rsidR="00AB318D" w:rsidRPr="00E14032">
        <w:rPr>
          <w:lang w:val="hr-BA"/>
        </w:rPr>
        <w:t>e</w:t>
      </w:r>
      <w:r w:rsidRPr="00E14032">
        <w:rPr>
          <w:lang w:val="hr-BA"/>
        </w:rPr>
        <w:t xml:space="preserve"> Vanjskotrgovinsku komoru Bosne i Hercegovine, Asocijaciju poslodavaca Bosne i Hercegovine i ostale</w:t>
      </w:r>
      <w:r w:rsidR="003F48C2" w:rsidRPr="00E14032">
        <w:rPr>
          <w:lang w:val="hr-BA"/>
        </w:rPr>
        <w:t>.</w:t>
      </w:r>
      <w:r w:rsidRPr="00E14032">
        <w:rPr>
          <w:vertAlign w:val="superscript"/>
          <w:lang w:val="hr-BA"/>
        </w:rPr>
        <w:footnoteReference w:id="435"/>
      </w:r>
      <w:r w:rsidRPr="00E14032">
        <w:rPr>
          <w:lang w:val="hr-BA"/>
        </w:rPr>
        <w:t xml:space="preserve"> </w:t>
      </w:r>
    </w:p>
    <w:p w:rsidR="005E6945" w:rsidRPr="00E14032" w:rsidRDefault="005E6945" w:rsidP="005E6945">
      <w:pPr>
        <w:spacing w:after="137"/>
        <w:ind w:left="-5" w:right="54"/>
        <w:rPr>
          <w:lang w:val="hr-BA"/>
        </w:rPr>
      </w:pPr>
      <w:r w:rsidRPr="00E14032">
        <w:rPr>
          <w:lang w:val="hr-BA"/>
        </w:rPr>
        <w:t xml:space="preserve">Ugovorni organi </w:t>
      </w:r>
      <w:r w:rsidR="00AB318D" w:rsidRPr="00E14032">
        <w:rPr>
          <w:lang w:val="hr-BA"/>
        </w:rPr>
        <w:t xml:space="preserve">obavezni </w:t>
      </w:r>
      <w:r w:rsidRPr="00E14032">
        <w:rPr>
          <w:lang w:val="hr-BA"/>
        </w:rPr>
        <w:t>su da obavijeste AJN o svakoj proceduri, bez obzira na vrijednost i vrstu, kao i da ih objavljuju na svojim web</w:t>
      </w:r>
      <w:r w:rsidR="003F48C2" w:rsidRPr="00E14032">
        <w:rPr>
          <w:lang w:val="hr-BA"/>
        </w:rPr>
        <w:t>-</w:t>
      </w:r>
      <w:r w:rsidRPr="00E14032">
        <w:rPr>
          <w:lang w:val="hr-BA"/>
        </w:rPr>
        <w:t>stranicama</w:t>
      </w:r>
      <w:r w:rsidR="003F48C2" w:rsidRPr="00E14032">
        <w:rPr>
          <w:lang w:val="hr-BA"/>
        </w:rPr>
        <w:t>.</w:t>
      </w:r>
      <w:r w:rsidRPr="00E14032">
        <w:rPr>
          <w:vertAlign w:val="superscript"/>
          <w:lang w:val="hr-BA"/>
        </w:rPr>
        <w:footnoteReference w:id="436"/>
      </w:r>
      <w:r w:rsidRPr="00E14032">
        <w:rPr>
          <w:lang w:val="hr-BA"/>
        </w:rPr>
        <w:t xml:space="preserve"> Na bazi primljenih izvještaja</w:t>
      </w:r>
      <w:r w:rsidR="00AB318D" w:rsidRPr="00E14032">
        <w:rPr>
          <w:lang w:val="hr-BA"/>
        </w:rPr>
        <w:t>,</w:t>
      </w:r>
      <w:r w:rsidRPr="00E14032">
        <w:rPr>
          <w:lang w:val="hr-BA"/>
        </w:rPr>
        <w:t xml:space="preserve"> AJN priprema polugodišnje i godišnje izvještaje i obavlja monitoring. Objavljivanje svih ugovornih promjena koje se mogu pojaviti tokom izvršenja ugovora je mandatorno</w:t>
      </w:r>
      <w:r w:rsidR="003F48C2" w:rsidRPr="00E14032">
        <w:rPr>
          <w:lang w:val="hr-BA"/>
        </w:rPr>
        <w:t>.</w:t>
      </w:r>
      <w:r w:rsidRPr="00E14032">
        <w:rPr>
          <w:vertAlign w:val="superscript"/>
          <w:lang w:val="hr-BA"/>
        </w:rPr>
        <w:footnoteReference w:id="437"/>
      </w:r>
      <w:r w:rsidRPr="00E14032">
        <w:rPr>
          <w:lang w:val="hr-BA"/>
        </w:rPr>
        <w:t xml:space="preserve"> </w:t>
      </w:r>
    </w:p>
    <w:p w:rsidR="005E6945" w:rsidRPr="00E14032" w:rsidRDefault="005E6945" w:rsidP="005E6945">
      <w:pPr>
        <w:ind w:left="-5" w:right="54"/>
        <w:rPr>
          <w:lang w:val="hr-BA"/>
        </w:rPr>
      </w:pPr>
      <w:r w:rsidRPr="00E14032">
        <w:rPr>
          <w:lang w:val="hr-BA"/>
        </w:rPr>
        <w:t>Institucije za reviziju na državnom nivou i u entitetima obavljaju finansijsku i, rjeđe, reviziju učinka svojih budžetskih korisnika. Njihovi izvještaji pokrivaju i javne nabavke, a obično uključuju i opće i specifične preporuke na ovom polju.</w:t>
      </w:r>
    </w:p>
    <w:p w:rsidR="005E6945" w:rsidRPr="00E14032" w:rsidRDefault="005E6945" w:rsidP="005E6945">
      <w:pPr>
        <w:spacing w:after="147"/>
        <w:ind w:left="-5" w:right="54"/>
        <w:rPr>
          <w:lang w:val="hr-BA"/>
        </w:rPr>
      </w:pPr>
      <w:r w:rsidRPr="00E14032">
        <w:rPr>
          <w:lang w:val="hr-BA"/>
        </w:rPr>
        <w:t xml:space="preserve">Saradnja između glavnih organa vezanih za nabavke se poboljšala. Memorandum o razumijevanju </w:t>
      </w:r>
      <w:r w:rsidR="00AB318D" w:rsidRPr="00E14032">
        <w:rPr>
          <w:lang w:val="hr-BA"/>
        </w:rPr>
        <w:t>potpisali su</w:t>
      </w:r>
      <w:r w:rsidRPr="00E14032">
        <w:rPr>
          <w:lang w:val="hr-BA"/>
        </w:rPr>
        <w:t xml:space="preserve"> AJN, URŽ i Sud BiH</w:t>
      </w:r>
      <w:r w:rsidR="00AB318D" w:rsidRPr="00E14032">
        <w:rPr>
          <w:lang w:val="hr-BA"/>
        </w:rPr>
        <w:t>,</w:t>
      </w:r>
      <w:r w:rsidRPr="00E14032">
        <w:rPr>
          <w:lang w:val="hr-BA"/>
        </w:rPr>
        <w:t xml:space="preserve"> u januaru 2015. godine. Memorandum regulira objavljivanje nove odluke URŽ</w:t>
      </w:r>
      <w:r w:rsidR="00DB0458" w:rsidRPr="00E14032">
        <w:rPr>
          <w:lang w:val="hr-BA"/>
        </w:rPr>
        <w:t>-a</w:t>
      </w:r>
      <w:r w:rsidRPr="00E14032">
        <w:rPr>
          <w:lang w:val="hr-BA"/>
        </w:rPr>
        <w:t xml:space="preserve"> o postojećoj web</w:t>
      </w:r>
      <w:r w:rsidR="00AB318D" w:rsidRPr="00E14032">
        <w:rPr>
          <w:lang w:val="hr-BA"/>
        </w:rPr>
        <w:t>-</w:t>
      </w:r>
      <w:r w:rsidRPr="00E14032">
        <w:rPr>
          <w:lang w:val="hr-BA"/>
        </w:rPr>
        <w:t>stranici AJN</w:t>
      </w:r>
      <w:r w:rsidR="00AB318D" w:rsidRPr="00E14032">
        <w:rPr>
          <w:lang w:val="hr-BA"/>
        </w:rPr>
        <w:t>-a</w:t>
      </w:r>
      <w:r w:rsidRPr="00E14032">
        <w:rPr>
          <w:lang w:val="hr-BA"/>
        </w:rPr>
        <w:t xml:space="preserve"> i o novoj web</w:t>
      </w:r>
      <w:r w:rsidR="00DB0458" w:rsidRPr="00E14032">
        <w:rPr>
          <w:lang w:val="hr-BA"/>
        </w:rPr>
        <w:t>-</w:t>
      </w:r>
      <w:r w:rsidRPr="00E14032">
        <w:rPr>
          <w:lang w:val="hr-BA"/>
        </w:rPr>
        <w:t>stranici URŽ</w:t>
      </w:r>
      <w:r w:rsidR="00DB0458" w:rsidRPr="00E14032">
        <w:rPr>
          <w:lang w:val="hr-BA"/>
        </w:rPr>
        <w:t>-a</w:t>
      </w:r>
      <w:r w:rsidRPr="00E14032">
        <w:rPr>
          <w:lang w:val="hr-BA"/>
        </w:rPr>
        <w:t>.</w:t>
      </w:r>
      <w:r w:rsidRPr="00E14032">
        <w:rPr>
          <w:vertAlign w:val="superscript"/>
          <w:lang w:val="hr-BA"/>
        </w:rPr>
        <w:footnoteReference w:id="438"/>
      </w:r>
      <w:r w:rsidRPr="00E14032">
        <w:rPr>
          <w:lang w:val="hr-BA"/>
        </w:rPr>
        <w:t xml:space="preserve"> </w:t>
      </w:r>
    </w:p>
    <w:p w:rsidR="005E6945" w:rsidRPr="00E14032" w:rsidRDefault="005E6945" w:rsidP="005E6945">
      <w:pPr>
        <w:ind w:left="-5" w:right="54"/>
        <w:rPr>
          <w:lang w:val="hr-BA"/>
        </w:rPr>
      </w:pPr>
      <w:r w:rsidRPr="00E14032">
        <w:rPr>
          <w:lang w:val="hr-BA"/>
        </w:rPr>
        <w:t>Na polju koncesija, distribucija funkcija i odgovornosti među institucijama je kompli</w:t>
      </w:r>
      <w:r w:rsidR="00AB318D" w:rsidRPr="00E14032">
        <w:rPr>
          <w:lang w:val="hr-BA"/>
        </w:rPr>
        <w:t>cir</w:t>
      </w:r>
      <w:r w:rsidRPr="00E14032">
        <w:rPr>
          <w:lang w:val="hr-BA"/>
        </w:rPr>
        <w:t>ana</w:t>
      </w:r>
      <w:r w:rsidR="00AB318D" w:rsidRPr="00E14032">
        <w:rPr>
          <w:lang w:val="hr-BA"/>
        </w:rPr>
        <w:t>,</w:t>
      </w:r>
      <w:r w:rsidRPr="00E14032">
        <w:rPr>
          <w:lang w:val="hr-BA"/>
        </w:rPr>
        <w:t xml:space="preserve"> što se ogleda u fragmentiranom zakonodavstvu i institucionalnom okviru zemlje. Na državnom nivou, državna </w:t>
      </w:r>
      <w:r w:rsidR="00AB318D" w:rsidRPr="00E14032">
        <w:rPr>
          <w:lang w:val="hr-BA"/>
        </w:rPr>
        <w:t>k</w:t>
      </w:r>
      <w:r w:rsidRPr="00E14032">
        <w:rPr>
          <w:lang w:val="hr-BA"/>
        </w:rPr>
        <w:t>omisija djeluje kao ne</w:t>
      </w:r>
      <w:r w:rsidR="005A3070" w:rsidRPr="00E14032">
        <w:rPr>
          <w:lang w:val="hr-BA"/>
        </w:rPr>
        <w:t>za</w:t>
      </w:r>
      <w:r w:rsidRPr="00E14032">
        <w:rPr>
          <w:lang w:val="hr-BA"/>
        </w:rPr>
        <w:t>visno regulatorno pravno lice</w:t>
      </w:r>
      <w:r w:rsidR="00AB318D" w:rsidRPr="00E14032">
        <w:rPr>
          <w:lang w:val="hr-BA"/>
        </w:rPr>
        <w:t>,</w:t>
      </w:r>
      <w:r w:rsidRPr="00E14032">
        <w:rPr>
          <w:lang w:val="hr-BA"/>
        </w:rPr>
        <w:t xml:space="preserve"> koje izdaje odobrenja koja su neophodna za implementaciju projekta kao koncesije</w:t>
      </w:r>
      <w:r w:rsidR="003F48C2" w:rsidRPr="00E14032">
        <w:rPr>
          <w:lang w:val="hr-BA"/>
        </w:rPr>
        <w:t>.</w:t>
      </w:r>
      <w:r w:rsidRPr="00E14032">
        <w:rPr>
          <w:vertAlign w:val="superscript"/>
          <w:lang w:val="hr-BA"/>
        </w:rPr>
        <w:footnoteReference w:id="439"/>
      </w:r>
      <w:r w:rsidRPr="00E14032">
        <w:rPr>
          <w:lang w:val="hr-BA"/>
        </w:rPr>
        <w:t xml:space="preserve"> Međutim, nijedna koncesija, kako je defini</w:t>
      </w:r>
      <w:r w:rsidR="003F48C2" w:rsidRPr="00E14032">
        <w:rPr>
          <w:lang w:val="hr-BA"/>
        </w:rPr>
        <w:t>r</w:t>
      </w:r>
      <w:r w:rsidRPr="00E14032">
        <w:rPr>
          <w:lang w:val="hr-BA"/>
        </w:rPr>
        <w:t xml:space="preserve">ana u EU </w:t>
      </w:r>
      <w:r w:rsidR="008D5ED1" w:rsidRPr="00E14032">
        <w:rPr>
          <w:lang w:val="hr-BA"/>
        </w:rPr>
        <w:t>D</w:t>
      </w:r>
      <w:r w:rsidRPr="00E14032">
        <w:rPr>
          <w:lang w:val="hr-BA"/>
        </w:rPr>
        <w:t>irektivama, nije izdata na državnom nivou. Uz samo jedan ili dva izuzetka, ostale koncesije koje su izdate u BiH su licence za eksploataciju zemlje, prirodnih resursa ili lokacija.</w:t>
      </w:r>
    </w:p>
    <w:p w:rsidR="005E6945" w:rsidRPr="00E14032" w:rsidRDefault="005E6945" w:rsidP="005E6945">
      <w:pPr>
        <w:ind w:left="-5" w:right="54"/>
        <w:rPr>
          <w:lang w:val="hr-BA"/>
        </w:rPr>
      </w:pPr>
      <w:r w:rsidRPr="00E14032">
        <w:rPr>
          <w:lang w:val="hr-BA"/>
        </w:rPr>
        <w:t xml:space="preserve">Dok su funkcije za dodjelu ugovora alocirane u skladu sa </w:t>
      </w:r>
      <w:r w:rsidRPr="00E14032">
        <w:rPr>
          <w:i/>
          <w:lang w:val="hr-BA"/>
        </w:rPr>
        <w:t>acquis</w:t>
      </w:r>
      <w:r w:rsidR="00AD7F92" w:rsidRPr="00E14032">
        <w:rPr>
          <w:i/>
          <w:lang w:val="hr-BA"/>
        </w:rPr>
        <w:t>o</w:t>
      </w:r>
      <w:r w:rsidRPr="00E14032">
        <w:rPr>
          <w:i/>
          <w:lang w:val="hr-BA"/>
        </w:rPr>
        <w:t>m</w:t>
      </w:r>
      <w:r w:rsidRPr="00E14032">
        <w:rPr>
          <w:lang w:val="hr-BA"/>
        </w:rPr>
        <w:t xml:space="preserve">, okvir za koncesije vodi do cjelokupne vrijednosti 2 za indikator koji pokriva stepen do kojeg institucije pokrivaju spomenute centralne funkcije javnih nabavki i propise koji definiraju njihove uloge, odgovornosti, radne prakse, zapošljavanje i resurse. </w:t>
      </w:r>
    </w:p>
    <w:p w:rsidR="005E6945" w:rsidRPr="00E14032" w:rsidRDefault="005E6945" w:rsidP="005E6945">
      <w:pPr>
        <w:ind w:left="-5" w:right="54"/>
        <w:rPr>
          <w:lang w:val="hr-BA"/>
        </w:rPr>
      </w:pPr>
      <w:r w:rsidRPr="00E14032">
        <w:rPr>
          <w:lang w:val="hr-BA"/>
        </w:rPr>
        <w:t>Informacioni sistem e-</w:t>
      </w:r>
      <w:r w:rsidR="00AB318D" w:rsidRPr="00E14032">
        <w:rPr>
          <w:lang w:val="hr-BA"/>
        </w:rPr>
        <w:t>n</w:t>
      </w:r>
      <w:r w:rsidRPr="00E14032">
        <w:rPr>
          <w:lang w:val="hr-BA"/>
        </w:rPr>
        <w:t>abavke dozvoljava da se objavljuju obavještenja i da se skupljaju izvještaji o procedurama nabavki od strane AJN</w:t>
      </w:r>
      <w:r w:rsidR="00AB318D" w:rsidRPr="00E14032">
        <w:rPr>
          <w:lang w:val="hr-BA"/>
        </w:rPr>
        <w:t>-a</w:t>
      </w:r>
      <w:r w:rsidRPr="00E14032">
        <w:rPr>
          <w:lang w:val="hr-BA"/>
        </w:rPr>
        <w:t>. Objavljuje se zakonodavstvo (staro i novo), mišljenja kojim se tumače odredbe zakona, periodični izvještaji o monitoringu i godišnji izvještaji. Međutim, objave i smjernice se obično ne ažuriraju</w:t>
      </w:r>
      <w:r w:rsidRPr="00E14032">
        <w:rPr>
          <w:vertAlign w:val="superscript"/>
          <w:lang w:val="hr-BA"/>
        </w:rPr>
        <w:footnoteReference w:id="440"/>
      </w:r>
      <w:r w:rsidRPr="00E14032">
        <w:rPr>
          <w:lang w:val="hr-BA"/>
        </w:rPr>
        <w:t xml:space="preserve"> i sistem ne koristi u potpunosti mogućnost skupljanja, procesiranja i prezentiranja podataka: naprimjer, nije moguć</w:t>
      </w:r>
      <w:r w:rsidR="00AB318D" w:rsidRPr="00E14032">
        <w:rPr>
          <w:lang w:val="hr-BA"/>
        </w:rPr>
        <w:t>e</w:t>
      </w:r>
      <w:r w:rsidRPr="00E14032">
        <w:rPr>
          <w:lang w:val="hr-BA"/>
        </w:rPr>
        <w:t xml:space="preserve"> naći detalje o kriterijima dodjeljivanja koji se koriste u procedurama nabavke, o isključenim tenderima niti o broju podnesenih ponuda. Kao posljedica ovoga, vrijednost indikatora koji pokriva sveobuhvatnost sistema monitoringa i izvještavanja je 2</w:t>
      </w:r>
      <w:r w:rsidR="00AB318D" w:rsidRPr="00E14032">
        <w:rPr>
          <w:lang w:val="hr-BA"/>
        </w:rPr>
        <w:t>.</w:t>
      </w:r>
      <w:r w:rsidRPr="00E14032">
        <w:rPr>
          <w:lang w:val="hr-BA"/>
        </w:rPr>
        <w:t xml:space="preserve"> </w:t>
      </w:r>
      <w:r w:rsidR="00AB318D" w:rsidRPr="00E14032">
        <w:rPr>
          <w:lang w:val="hr-BA"/>
        </w:rPr>
        <w:t>V</w:t>
      </w:r>
      <w:r w:rsidRPr="00E14032">
        <w:rPr>
          <w:lang w:val="hr-BA"/>
        </w:rPr>
        <w:t>rijednost za indikator koji pokriva jasnost i dostupnost podataka je također 2.</w:t>
      </w:r>
    </w:p>
    <w:p w:rsidR="005E6945" w:rsidRPr="00E14032" w:rsidRDefault="005E6945" w:rsidP="005E6945">
      <w:pPr>
        <w:spacing w:after="228"/>
        <w:ind w:left="-5" w:right="58"/>
        <w:rPr>
          <w:b/>
          <w:lang w:val="hr-BA"/>
        </w:rPr>
      </w:pPr>
      <w:r w:rsidRPr="00E14032">
        <w:rPr>
          <w:b/>
          <w:lang w:val="hr-BA"/>
        </w:rPr>
        <w:t>Postoji administrativni kapacitet za razvoj, implementaciju i monitoring politike javnih nabavki. Međutim, najveći naglasak je na formalnim aspektima tendera i procedura dodjele. Zakonodavstvo i institucionalni okvir zemlje dodatno usložnjava</w:t>
      </w:r>
      <w:r w:rsidR="00AB318D" w:rsidRPr="00E14032">
        <w:rPr>
          <w:b/>
          <w:lang w:val="hr-BA"/>
        </w:rPr>
        <w:t>ju</w:t>
      </w:r>
      <w:r w:rsidRPr="00E14032">
        <w:rPr>
          <w:b/>
          <w:lang w:val="hr-BA"/>
        </w:rPr>
        <w:t xml:space="preserve"> pripremu i usvajanje regulativa i ometa</w:t>
      </w:r>
      <w:r w:rsidR="00C65AD4" w:rsidRPr="00E14032">
        <w:rPr>
          <w:b/>
          <w:lang w:val="hr-BA"/>
        </w:rPr>
        <w:t>ju</w:t>
      </w:r>
      <w:r w:rsidRPr="00E14032">
        <w:rPr>
          <w:b/>
          <w:lang w:val="hr-BA"/>
        </w:rPr>
        <w:t xml:space="preserve"> njihovu jednoobraznu primjenu (pogotovo u području koncesija/</w:t>
      </w:r>
      <w:r w:rsidR="00C65AD4" w:rsidRPr="00E14032">
        <w:rPr>
          <w:b/>
          <w:lang w:val="hr-BA"/>
        </w:rPr>
        <w:t>J</w:t>
      </w:r>
      <w:r w:rsidRPr="00E14032">
        <w:rPr>
          <w:b/>
          <w:lang w:val="hr-BA"/>
        </w:rPr>
        <w:t>PP).</w:t>
      </w:r>
    </w:p>
    <w:p w:rsidR="005E6945" w:rsidRPr="00E14032" w:rsidRDefault="005E62BA" w:rsidP="005E6945">
      <w:pPr>
        <w:pStyle w:val="Heading4"/>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41"/>
        <w:ind w:left="-5" w:right="58"/>
        <w:rPr>
          <w:lang w:val="hr-BA"/>
        </w:rPr>
      </w:pPr>
      <w:r w:rsidRPr="00E14032">
        <w:rPr>
          <w:b/>
          <w:lang w:val="hr-BA"/>
        </w:rPr>
        <w:t>Kratkoročne (1</w:t>
      </w:r>
      <w:r w:rsidR="003F48C2" w:rsidRPr="00E14032">
        <w:rPr>
          <w:b/>
          <w:lang w:val="hr-BA"/>
        </w:rPr>
        <w:t>–</w:t>
      </w:r>
      <w:r w:rsidRPr="00E14032">
        <w:rPr>
          <w:b/>
          <w:lang w:val="hr-BA"/>
        </w:rPr>
        <w:t>2 godine)</w:t>
      </w:r>
    </w:p>
    <w:p w:rsidR="005E6945" w:rsidRPr="00E14032" w:rsidRDefault="005E6945" w:rsidP="005E6945">
      <w:pPr>
        <w:numPr>
          <w:ilvl w:val="0"/>
          <w:numId w:val="17"/>
        </w:numPr>
        <w:spacing w:after="142"/>
        <w:ind w:right="54" w:hanging="360"/>
        <w:rPr>
          <w:lang w:val="hr-BA"/>
        </w:rPr>
      </w:pPr>
      <w:r w:rsidRPr="00E14032">
        <w:rPr>
          <w:lang w:val="hr-BA"/>
        </w:rPr>
        <w:t>AJN bi treba</w:t>
      </w:r>
      <w:r w:rsidR="00341427" w:rsidRPr="00E14032">
        <w:rPr>
          <w:lang w:val="hr-BA"/>
        </w:rPr>
        <w:t>o</w:t>
      </w:r>
      <w:r w:rsidRPr="00E14032">
        <w:rPr>
          <w:lang w:val="hr-BA"/>
        </w:rPr>
        <w:t xml:space="preserve"> pripremiti i podnijeti na usvajanje ostatak podzakonskih akata</w:t>
      </w:r>
      <w:r w:rsidR="00341427" w:rsidRPr="00E14032">
        <w:rPr>
          <w:lang w:val="hr-BA"/>
        </w:rPr>
        <w:t>.</w:t>
      </w:r>
    </w:p>
    <w:p w:rsidR="005E6945" w:rsidRPr="00E14032" w:rsidRDefault="005E6945" w:rsidP="005E6945">
      <w:pPr>
        <w:numPr>
          <w:ilvl w:val="0"/>
          <w:numId w:val="17"/>
        </w:numPr>
        <w:spacing w:after="145"/>
        <w:ind w:right="54" w:hanging="360"/>
        <w:rPr>
          <w:lang w:val="hr-BA"/>
        </w:rPr>
      </w:pPr>
      <w:r w:rsidRPr="00E14032">
        <w:rPr>
          <w:lang w:val="hr-BA"/>
        </w:rPr>
        <w:t>AJN bi treba</w:t>
      </w:r>
      <w:r w:rsidR="00341427" w:rsidRPr="00E14032">
        <w:rPr>
          <w:lang w:val="hr-BA"/>
        </w:rPr>
        <w:t>o</w:t>
      </w:r>
      <w:r w:rsidRPr="00E14032">
        <w:rPr>
          <w:lang w:val="hr-BA"/>
        </w:rPr>
        <w:t xml:space="preserve"> revidirati usvojene podzakonske akte kako bi evidentira</w:t>
      </w:r>
      <w:r w:rsidR="00341427" w:rsidRPr="00E14032">
        <w:rPr>
          <w:lang w:val="hr-BA"/>
        </w:rPr>
        <w:t>o</w:t>
      </w:r>
      <w:r w:rsidRPr="00E14032">
        <w:rPr>
          <w:lang w:val="hr-BA"/>
        </w:rPr>
        <w:t xml:space="preserve"> nepotrebne birokratske zahtjeve i predloži</w:t>
      </w:r>
      <w:r w:rsidR="00341427" w:rsidRPr="00E14032">
        <w:rPr>
          <w:lang w:val="hr-BA"/>
        </w:rPr>
        <w:t>o</w:t>
      </w:r>
      <w:r w:rsidRPr="00E14032">
        <w:rPr>
          <w:lang w:val="hr-BA"/>
        </w:rPr>
        <w:t xml:space="preserve"> na usvajanje dopune podzakonskih akata.</w:t>
      </w:r>
    </w:p>
    <w:p w:rsidR="005E6945" w:rsidRPr="00E14032" w:rsidRDefault="005E6945" w:rsidP="005E6945">
      <w:pPr>
        <w:numPr>
          <w:ilvl w:val="0"/>
          <w:numId w:val="17"/>
        </w:numPr>
        <w:spacing w:after="145"/>
        <w:ind w:right="54" w:hanging="360"/>
        <w:rPr>
          <w:lang w:val="hr-BA"/>
        </w:rPr>
      </w:pPr>
      <w:r w:rsidRPr="00E14032">
        <w:rPr>
          <w:lang w:val="hr-BA"/>
        </w:rPr>
        <w:t>AJN bi treba</w:t>
      </w:r>
      <w:r w:rsidR="00341427" w:rsidRPr="00E14032">
        <w:rPr>
          <w:lang w:val="hr-BA"/>
        </w:rPr>
        <w:t>o</w:t>
      </w:r>
      <w:r w:rsidRPr="00E14032">
        <w:rPr>
          <w:lang w:val="hr-BA"/>
        </w:rPr>
        <w:t xml:space="preserve"> pripremiti </w:t>
      </w:r>
      <w:r w:rsidR="00704470" w:rsidRPr="00E14032">
        <w:rPr>
          <w:lang w:val="hr-BA"/>
        </w:rPr>
        <w:t>S</w:t>
      </w:r>
      <w:r w:rsidRPr="00E14032">
        <w:rPr>
          <w:lang w:val="hr-BA"/>
        </w:rPr>
        <w:t>trategiju razvoja javnih nabavki za predstojeće godine</w:t>
      </w:r>
      <w:r w:rsidR="00341427" w:rsidRPr="00E14032">
        <w:rPr>
          <w:lang w:val="hr-BA"/>
        </w:rPr>
        <w:t>,</w:t>
      </w:r>
      <w:r w:rsidRPr="00E14032">
        <w:rPr>
          <w:lang w:val="hr-BA"/>
        </w:rPr>
        <w:t xml:space="preserve"> s detaljnim akcionim planom s alokacijom odgovornosti i sredstava za implementaciju.</w:t>
      </w:r>
    </w:p>
    <w:p w:rsidR="005E6945" w:rsidRPr="00E14032" w:rsidRDefault="005E6945" w:rsidP="005E6945">
      <w:pPr>
        <w:numPr>
          <w:ilvl w:val="0"/>
          <w:numId w:val="17"/>
        </w:numPr>
        <w:ind w:right="54" w:hanging="360"/>
        <w:rPr>
          <w:lang w:val="hr-BA"/>
        </w:rPr>
      </w:pPr>
      <w:r w:rsidRPr="00E14032">
        <w:rPr>
          <w:lang w:val="hr-BA"/>
        </w:rPr>
        <w:t>VM BiH bi trebalo jačati kapacitete AJN</w:t>
      </w:r>
      <w:r w:rsidR="00341427" w:rsidRPr="00E14032">
        <w:rPr>
          <w:lang w:val="hr-BA"/>
        </w:rPr>
        <w:t>-a</w:t>
      </w:r>
      <w:r w:rsidRPr="00E14032">
        <w:rPr>
          <w:lang w:val="hr-BA"/>
        </w:rPr>
        <w:t xml:space="preserve">, pogotovo uvećavajući broj zvaničnika uključenih u funkciju monitoringa i </w:t>
      </w:r>
      <w:r w:rsidRPr="00E14032">
        <w:rPr>
          <w:i/>
          <w:lang w:val="hr-BA"/>
        </w:rPr>
        <w:t>ex</w:t>
      </w:r>
      <w:r w:rsidR="004C0E2C" w:rsidRPr="00E14032">
        <w:rPr>
          <w:i/>
          <w:lang w:val="hr-BA"/>
        </w:rPr>
        <w:t>-</w:t>
      </w:r>
      <w:r w:rsidRPr="00E14032">
        <w:rPr>
          <w:i/>
          <w:lang w:val="hr-BA"/>
        </w:rPr>
        <w:t>post</w:t>
      </w:r>
      <w:r w:rsidRPr="00E14032">
        <w:rPr>
          <w:lang w:val="hr-BA"/>
        </w:rPr>
        <w:t xml:space="preserve"> evaluacije.</w:t>
      </w:r>
    </w:p>
    <w:p w:rsidR="005E6945" w:rsidRPr="00E14032" w:rsidRDefault="005E6945" w:rsidP="005E6945">
      <w:pPr>
        <w:spacing w:after="141"/>
        <w:ind w:left="-5" w:right="58"/>
        <w:rPr>
          <w:lang w:val="hr-BA"/>
        </w:rPr>
      </w:pPr>
      <w:r w:rsidRPr="00E14032">
        <w:rPr>
          <w:b/>
          <w:lang w:val="hr-BA"/>
        </w:rPr>
        <w:t>Srednjoročne (3</w:t>
      </w:r>
      <w:r w:rsidR="00AE7B59" w:rsidRPr="00E14032">
        <w:rPr>
          <w:b/>
          <w:lang w:val="hr-BA"/>
        </w:rPr>
        <w:t>–</w:t>
      </w:r>
      <w:r w:rsidRPr="00E14032">
        <w:rPr>
          <w:b/>
          <w:lang w:val="hr-BA"/>
        </w:rPr>
        <w:t xml:space="preserve">5 godina) </w:t>
      </w:r>
    </w:p>
    <w:p w:rsidR="005E6945" w:rsidRPr="00E14032" w:rsidRDefault="005E6945" w:rsidP="005E6945">
      <w:pPr>
        <w:numPr>
          <w:ilvl w:val="0"/>
          <w:numId w:val="17"/>
        </w:numPr>
        <w:spacing w:after="145"/>
        <w:ind w:right="54" w:hanging="360"/>
        <w:rPr>
          <w:lang w:val="hr-BA"/>
        </w:rPr>
      </w:pPr>
      <w:r w:rsidRPr="00E14032">
        <w:rPr>
          <w:lang w:val="hr-BA"/>
        </w:rPr>
        <w:t xml:space="preserve">Kompetentni organi odlučivanja </w:t>
      </w:r>
      <w:r w:rsidR="004C0E2C" w:rsidRPr="00E14032">
        <w:rPr>
          <w:lang w:val="hr-BA"/>
        </w:rPr>
        <w:t xml:space="preserve">trebali </w:t>
      </w:r>
      <w:r w:rsidRPr="00E14032">
        <w:rPr>
          <w:lang w:val="hr-BA"/>
        </w:rPr>
        <w:t xml:space="preserve">bi uskladiti zakon o </w:t>
      </w:r>
      <w:r w:rsidR="004C0E2C" w:rsidRPr="00E14032">
        <w:rPr>
          <w:lang w:val="hr-BA"/>
        </w:rPr>
        <w:t>J</w:t>
      </w:r>
      <w:r w:rsidRPr="00E14032">
        <w:rPr>
          <w:lang w:val="hr-BA"/>
        </w:rPr>
        <w:t>PP/koncesijama sa EU zahtjevima i povećati nivo koordinacije među relevantnim vlastima.</w:t>
      </w:r>
    </w:p>
    <w:p w:rsidR="005E6945" w:rsidRPr="00E14032" w:rsidRDefault="005E6945" w:rsidP="005E6945">
      <w:pPr>
        <w:numPr>
          <w:ilvl w:val="0"/>
          <w:numId w:val="17"/>
        </w:numPr>
        <w:ind w:right="54" w:hanging="360"/>
        <w:rPr>
          <w:lang w:val="hr-BA"/>
        </w:rPr>
      </w:pPr>
      <w:r w:rsidRPr="00E14032">
        <w:rPr>
          <w:lang w:val="hr-BA"/>
        </w:rPr>
        <w:t>VM BiH bi trebalo uspostaviti efikasan sistem kontrole (</w:t>
      </w:r>
      <w:r w:rsidRPr="00E14032">
        <w:rPr>
          <w:i/>
          <w:lang w:val="hr-BA"/>
        </w:rPr>
        <w:t>ex</w:t>
      </w:r>
      <w:r w:rsidR="004C0E2C" w:rsidRPr="00E14032">
        <w:rPr>
          <w:i/>
          <w:lang w:val="hr-BA"/>
        </w:rPr>
        <w:t>-</w:t>
      </w:r>
      <w:r w:rsidRPr="00E14032">
        <w:rPr>
          <w:i/>
          <w:lang w:val="hr-BA"/>
        </w:rPr>
        <w:t>post</w:t>
      </w:r>
      <w:r w:rsidRPr="00E14032">
        <w:rPr>
          <w:lang w:val="hr-BA"/>
        </w:rPr>
        <w:t xml:space="preserve"> evaluacije), time dopunjavajući aktivnosti institucija revizije.</w:t>
      </w:r>
    </w:p>
    <w:p w:rsidR="005E6945" w:rsidRPr="00E14032" w:rsidRDefault="005E6945" w:rsidP="005E6945">
      <w:pPr>
        <w:ind w:left="0" w:right="54" w:firstLine="0"/>
        <w:rPr>
          <w:lang w:val="hr-BA"/>
        </w:rPr>
      </w:pPr>
    </w:p>
    <w:p w:rsidR="005E6945" w:rsidRPr="00E14032" w:rsidRDefault="005E6945" w:rsidP="005E6945">
      <w:pPr>
        <w:spacing w:after="208" w:line="250" w:lineRule="auto"/>
        <w:ind w:left="-5" w:right="52"/>
        <w:rPr>
          <w:b/>
          <w:color w:val="009E9A"/>
          <w:sz w:val="24"/>
          <w:lang w:val="hr-BA"/>
        </w:rPr>
      </w:pPr>
      <w:r w:rsidRPr="00E14032">
        <w:rPr>
          <w:b/>
          <w:color w:val="009E9A"/>
          <w:sz w:val="24"/>
          <w:lang w:val="hr-BA"/>
        </w:rPr>
        <w:t>2.6. Ključni zahtjev: U slučaju navodnih kršenja pravila javnih nabavki, oštećene strane imaju pristup pravdi putem nezavisnog, transparentnog, djelotvornog i efikasnog sistema pravnih lijekova</w:t>
      </w:r>
    </w:p>
    <w:p w:rsidR="005E6945" w:rsidRPr="00E14032" w:rsidRDefault="005E6945" w:rsidP="005E6945">
      <w:pPr>
        <w:pStyle w:val="Heading4"/>
        <w:ind w:left="-5"/>
        <w:rPr>
          <w:lang w:val="hr-BA"/>
        </w:rPr>
      </w:pPr>
      <w:r w:rsidRPr="00E14032">
        <w:rPr>
          <w:lang w:val="hr-BA"/>
        </w:rPr>
        <w:t>Početne vrijednosti</w:t>
      </w:r>
    </w:p>
    <w:p w:rsidR="005E6945" w:rsidRPr="00E14032" w:rsidRDefault="005E6945" w:rsidP="005E6945">
      <w:pPr>
        <w:ind w:left="-5" w:right="54"/>
        <w:rPr>
          <w:lang w:val="hr-BA"/>
        </w:rPr>
      </w:pPr>
      <w:r w:rsidRPr="00E14032">
        <w:rPr>
          <w:lang w:val="hr-BA"/>
        </w:rPr>
        <w:t>Preduslov za uspostavu ne</w:t>
      </w:r>
      <w:r w:rsidR="005A3070" w:rsidRPr="00E14032">
        <w:rPr>
          <w:lang w:val="hr-BA"/>
        </w:rPr>
        <w:t>za</w:t>
      </w:r>
      <w:r w:rsidRPr="00E14032">
        <w:rPr>
          <w:lang w:val="hr-BA"/>
        </w:rPr>
        <w:t xml:space="preserve">visnog, transparentnog, učinkovitog i efikasnog sistema pravnih lijekova </w:t>
      </w:r>
      <w:r w:rsidR="00341427" w:rsidRPr="00E14032">
        <w:rPr>
          <w:lang w:val="hr-BA"/>
        </w:rPr>
        <w:t xml:space="preserve">ogleda </w:t>
      </w:r>
      <w:r w:rsidRPr="00E14032">
        <w:rPr>
          <w:lang w:val="hr-BA"/>
        </w:rPr>
        <w:t xml:space="preserve">se </w:t>
      </w:r>
      <w:r w:rsidR="00341427" w:rsidRPr="00E14032">
        <w:rPr>
          <w:lang w:val="hr-BA"/>
        </w:rPr>
        <w:t>u</w:t>
      </w:r>
      <w:r w:rsidRPr="00E14032">
        <w:rPr>
          <w:lang w:val="hr-BA"/>
        </w:rPr>
        <w:t xml:space="preserve"> šest indikatora. Oni opisuju pravovremenost procedure kontrole, pristup procedure kontrole ekonomskim operatorima </w:t>
      </w:r>
      <w:r w:rsidR="00341427" w:rsidRPr="00E14032">
        <w:rPr>
          <w:lang w:val="hr-BA"/>
        </w:rPr>
        <w:t>te</w:t>
      </w:r>
      <w:r w:rsidRPr="00E14032">
        <w:rPr>
          <w:lang w:val="hr-BA"/>
        </w:rPr>
        <w:t xml:space="preserve"> učinkovitost odbora za kontrolu. </w:t>
      </w:r>
    </w:p>
    <w:p w:rsidR="005E6945" w:rsidRPr="00E14032" w:rsidRDefault="005E6945" w:rsidP="005E6945">
      <w:pPr>
        <w:ind w:left="-5" w:right="54"/>
        <w:rPr>
          <w:lang w:val="hr-BA"/>
        </w:rPr>
      </w:pPr>
      <w:r w:rsidRPr="00E14032">
        <w:rPr>
          <w:lang w:val="hr-BA"/>
        </w:rPr>
        <w:t>Vrijednosti ilustriraju da je sistem pravnih lijekova još uvijek nekompletan i da odluke nisu javno dostupne.</w:t>
      </w:r>
    </w:p>
    <w:p w:rsidR="00972691" w:rsidRPr="00E14032" w:rsidRDefault="00972691" w:rsidP="005E6945">
      <w:pPr>
        <w:ind w:left="-5" w:right="54"/>
        <w:rPr>
          <w:lang w:val="hr-BA"/>
        </w:rPr>
      </w:pPr>
    </w:p>
    <w:p w:rsidR="005E6945" w:rsidRPr="00E14032" w:rsidRDefault="005E6945" w:rsidP="005E6945">
      <w:pPr>
        <w:spacing w:after="9"/>
        <w:ind w:left="-5" w:right="54"/>
        <w:rPr>
          <w:lang w:val="hr-BA"/>
        </w:rPr>
      </w:pPr>
    </w:p>
    <w:tbl>
      <w:tblPr>
        <w:tblStyle w:val="TableGrid"/>
        <w:tblW w:w="9296" w:type="dxa"/>
        <w:tblInd w:w="-26" w:type="dxa"/>
        <w:tblCellMar>
          <w:top w:w="25" w:type="dxa"/>
          <w:left w:w="34" w:type="dxa"/>
        </w:tblCellMar>
        <w:tblLook w:val="04A0" w:firstRow="1" w:lastRow="0" w:firstColumn="1" w:lastColumn="0" w:noHBand="0" w:noVBand="1"/>
      </w:tblPr>
      <w:tblGrid>
        <w:gridCol w:w="1997"/>
        <w:gridCol w:w="869"/>
        <w:gridCol w:w="4106"/>
        <w:gridCol w:w="1151"/>
        <w:gridCol w:w="1173"/>
      </w:tblGrid>
      <w:tr w:rsidR="005E6945" w:rsidRPr="00E14032" w:rsidTr="005E6945">
        <w:trPr>
          <w:trHeight w:val="660"/>
        </w:trPr>
        <w:tc>
          <w:tcPr>
            <w:tcW w:w="1997" w:type="dxa"/>
            <w:tcBorders>
              <w:top w:val="single" w:sz="8" w:space="0" w:color="000000"/>
              <w:left w:val="single" w:sz="8" w:space="0" w:color="000000"/>
              <w:bottom w:val="single" w:sz="6" w:space="0" w:color="000000"/>
              <w:right w:val="single" w:sz="6" w:space="0" w:color="000000"/>
            </w:tcBorders>
            <w:shd w:val="clear" w:color="auto" w:fill="009A9E"/>
          </w:tcPr>
          <w:p w:rsidR="005E6945" w:rsidRPr="00E14032" w:rsidRDefault="005E6945" w:rsidP="005E6945">
            <w:pPr>
              <w:spacing w:after="0" w:line="259" w:lineRule="auto"/>
              <w:ind w:left="16" w:firstLine="0"/>
              <w:jc w:val="center"/>
              <w:rPr>
                <w:lang w:val="hr-BA"/>
              </w:rPr>
            </w:pPr>
          </w:p>
        </w:tc>
        <w:tc>
          <w:tcPr>
            <w:tcW w:w="869" w:type="dxa"/>
            <w:tcBorders>
              <w:top w:val="single" w:sz="8" w:space="0" w:color="000000"/>
              <w:left w:val="single" w:sz="6" w:space="0" w:color="000000"/>
              <w:bottom w:val="single" w:sz="6" w:space="0" w:color="000000"/>
              <w:right w:val="single" w:sz="6"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Princip br.</w:t>
            </w:r>
          </w:p>
        </w:tc>
        <w:tc>
          <w:tcPr>
            <w:tcW w:w="4106" w:type="dxa"/>
            <w:tcBorders>
              <w:top w:val="single" w:sz="8" w:space="0" w:color="000000"/>
              <w:left w:val="single" w:sz="6" w:space="0" w:color="000000"/>
              <w:bottom w:val="single" w:sz="6" w:space="0" w:color="000000"/>
              <w:right w:val="single" w:sz="6" w:space="0" w:color="000000"/>
            </w:tcBorders>
            <w:shd w:val="clear" w:color="auto" w:fill="009A9E"/>
          </w:tcPr>
          <w:p w:rsidR="005E6945" w:rsidRPr="00E14032" w:rsidRDefault="005E6945" w:rsidP="005E6945">
            <w:pPr>
              <w:spacing w:after="0" w:line="259" w:lineRule="auto"/>
              <w:ind w:left="0" w:right="36" w:firstLine="0"/>
              <w:jc w:val="center"/>
              <w:rPr>
                <w:lang w:val="hr-BA"/>
              </w:rPr>
            </w:pPr>
            <w:r w:rsidRPr="00E14032">
              <w:rPr>
                <w:b/>
                <w:color w:val="FFFFFF"/>
                <w:lang w:val="hr-BA"/>
              </w:rPr>
              <w:t>Indikator</w:t>
            </w:r>
          </w:p>
        </w:tc>
        <w:tc>
          <w:tcPr>
            <w:tcW w:w="1151" w:type="dxa"/>
            <w:tcBorders>
              <w:top w:val="single" w:sz="8" w:space="0" w:color="000000"/>
              <w:left w:val="single" w:sz="6" w:space="0" w:color="000000"/>
              <w:bottom w:val="single" w:sz="29" w:space="0" w:color="F2F2F2"/>
              <w:right w:val="single" w:sz="6"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Početna godina</w:t>
            </w:r>
          </w:p>
        </w:tc>
        <w:tc>
          <w:tcPr>
            <w:tcW w:w="1173" w:type="dxa"/>
            <w:tcBorders>
              <w:top w:val="single" w:sz="8" w:space="0" w:color="000000"/>
              <w:left w:val="single" w:sz="6" w:space="0" w:color="000000"/>
              <w:bottom w:val="single" w:sz="29" w:space="0" w:color="F2F2F2"/>
              <w:right w:val="single" w:sz="8"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Početna vrijednost</w:t>
            </w:r>
          </w:p>
        </w:tc>
      </w:tr>
      <w:tr w:rsidR="005E6945" w:rsidRPr="00E14032" w:rsidTr="005E6945">
        <w:trPr>
          <w:trHeight w:val="80"/>
        </w:trPr>
        <w:tc>
          <w:tcPr>
            <w:tcW w:w="1997" w:type="dxa"/>
            <w:vMerge w:val="restart"/>
            <w:tcBorders>
              <w:top w:val="single" w:sz="6" w:space="0" w:color="000000"/>
              <w:left w:val="single" w:sz="8"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34" w:firstLine="0"/>
              <w:jc w:val="center"/>
              <w:rPr>
                <w:lang w:val="hr-BA"/>
              </w:rPr>
            </w:pPr>
            <w:r w:rsidRPr="00E14032">
              <w:rPr>
                <w:b/>
                <w:lang w:val="hr-BA"/>
              </w:rPr>
              <w:t>Kvalitativni</w:t>
            </w:r>
          </w:p>
        </w:tc>
        <w:tc>
          <w:tcPr>
            <w:tcW w:w="86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34" w:firstLine="0"/>
              <w:jc w:val="center"/>
              <w:rPr>
                <w:lang w:val="hr-BA"/>
              </w:rPr>
            </w:pPr>
            <w:r w:rsidRPr="00E14032">
              <w:rPr>
                <w:lang w:val="hr-BA"/>
              </w:rPr>
              <w:t xml:space="preserve">12 </w:t>
            </w:r>
          </w:p>
        </w:tc>
        <w:tc>
          <w:tcPr>
            <w:tcW w:w="410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10" w:right="143" w:firstLine="0"/>
              <w:rPr>
                <w:lang w:val="hr-BA"/>
              </w:rPr>
            </w:pPr>
            <w:r w:rsidRPr="00E14032">
              <w:rPr>
                <w:lang w:val="hr-BA"/>
              </w:rPr>
              <w:t>Postojanje kontrolnih i žalbenih organa u sistemu javnih nabavki koji pokrivaju spomenute funkcije i propisa kojima se definiraju njihove uloge, odgovornosti, radne prakse, zapošljavanje i resursi, uključujući i integritet u radu</w:t>
            </w:r>
          </w:p>
          <w:p w:rsidR="005E6945" w:rsidRPr="00E14032" w:rsidRDefault="005E6945" w:rsidP="005E6945">
            <w:pPr>
              <w:spacing w:after="0" w:line="259" w:lineRule="auto"/>
              <w:ind w:left="110" w:right="143" w:firstLine="0"/>
              <w:rPr>
                <w:lang w:val="hr-BA"/>
              </w:rPr>
            </w:pPr>
          </w:p>
        </w:tc>
        <w:tc>
          <w:tcPr>
            <w:tcW w:w="1151" w:type="dxa"/>
            <w:vMerge w:val="restart"/>
            <w:tcBorders>
              <w:top w:val="sing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31" w:firstLine="0"/>
              <w:jc w:val="center"/>
              <w:rPr>
                <w:lang w:val="hr-BA"/>
              </w:rPr>
            </w:pPr>
            <w:r w:rsidRPr="00E14032">
              <w:rPr>
                <w:lang w:val="hr-BA"/>
              </w:rPr>
              <w:t xml:space="preserve"> 2014</w:t>
            </w:r>
            <w:r w:rsidR="003F48C2" w:rsidRPr="00E14032">
              <w:rPr>
                <w:lang w:val="hr-BA"/>
              </w:rPr>
              <w:t>.</w:t>
            </w:r>
            <w:r w:rsidRPr="00E14032">
              <w:rPr>
                <w:lang w:val="hr-BA"/>
              </w:rPr>
              <w:t xml:space="preserve"> </w:t>
            </w:r>
          </w:p>
        </w:tc>
        <w:tc>
          <w:tcPr>
            <w:tcW w:w="1173" w:type="dxa"/>
            <w:tcBorders>
              <w:top w:val="sing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5E6945">
        <w:trPr>
          <w:trHeight w:val="1692"/>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173"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34" w:firstLine="0"/>
              <w:jc w:val="center"/>
              <w:rPr>
                <w:lang w:val="hr-BA"/>
              </w:rPr>
            </w:pPr>
            <w:r w:rsidRPr="00E14032">
              <w:rPr>
                <w:lang w:val="hr-BA"/>
              </w:rPr>
              <w:t xml:space="preserve">1 </w:t>
            </w:r>
          </w:p>
        </w:tc>
      </w:tr>
      <w:tr w:rsidR="005E6945" w:rsidRPr="00E14032" w:rsidTr="005E6945">
        <w:trPr>
          <w:trHeight w:val="79"/>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86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34" w:firstLine="0"/>
              <w:jc w:val="center"/>
              <w:rPr>
                <w:lang w:val="hr-BA"/>
              </w:rPr>
            </w:pPr>
            <w:r w:rsidRPr="00E14032">
              <w:rPr>
                <w:lang w:val="hr-BA"/>
              </w:rPr>
              <w:t xml:space="preserve">12 </w:t>
            </w:r>
          </w:p>
        </w:tc>
        <w:tc>
          <w:tcPr>
            <w:tcW w:w="410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10" w:right="144" w:firstLine="0"/>
              <w:rPr>
                <w:lang w:val="hr-BA"/>
              </w:rPr>
            </w:pPr>
            <w:r w:rsidRPr="00E14032">
              <w:rPr>
                <w:lang w:val="hr-BA"/>
              </w:rPr>
              <w:t>Postojanje web</w:t>
            </w:r>
            <w:r w:rsidR="003F48C2" w:rsidRPr="00E14032">
              <w:rPr>
                <w:lang w:val="hr-BA"/>
              </w:rPr>
              <w:t>-</w:t>
            </w:r>
            <w:r w:rsidRPr="00E14032">
              <w:rPr>
                <w:lang w:val="hr-BA"/>
              </w:rPr>
              <w:t xml:space="preserve">stranice koja se odnosi na sistem žalbi u nabavkama i koju je jednostavno koristiti, a sadrži blagovremeno objavljene odluke i statističke podatke </w:t>
            </w:r>
            <w:r w:rsidR="004C0E2C" w:rsidRPr="00E14032">
              <w:rPr>
                <w:lang w:val="hr-BA"/>
              </w:rPr>
              <w:t>te</w:t>
            </w:r>
            <w:r w:rsidRPr="00E14032">
              <w:rPr>
                <w:lang w:val="hr-BA"/>
              </w:rPr>
              <w:t xml:space="preserve"> posjeduje adekvatne funkcije pretraživanja</w:t>
            </w:r>
          </w:p>
          <w:p w:rsidR="005E6945" w:rsidRPr="00E14032" w:rsidRDefault="005E6945" w:rsidP="005E6945">
            <w:pPr>
              <w:spacing w:after="0" w:line="259" w:lineRule="auto"/>
              <w:ind w:left="110" w:right="144" w:firstLine="0"/>
              <w:rPr>
                <w:lang w:val="hr-BA"/>
              </w:rPr>
            </w:pPr>
          </w:p>
        </w:tc>
        <w:tc>
          <w:tcPr>
            <w:tcW w:w="1151"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31" w:firstLine="0"/>
              <w:jc w:val="center"/>
              <w:rPr>
                <w:lang w:val="hr-BA"/>
              </w:rPr>
            </w:pPr>
            <w:r w:rsidRPr="00E14032">
              <w:rPr>
                <w:lang w:val="hr-BA"/>
              </w:rPr>
              <w:t xml:space="preserve"> 2014</w:t>
            </w:r>
            <w:r w:rsidR="003F48C2" w:rsidRPr="00E14032">
              <w:rPr>
                <w:lang w:val="hr-BA"/>
              </w:rPr>
              <w:t>.</w:t>
            </w:r>
            <w:r w:rsidRPr="00E14032">
              <w:rPr>
                <w:lang w:val="hr-BA"/>
              </w:rPr>
              <w:t xml:space="preserve"> </w:t>
            </w:r>
          </w:p>
        </w:tc>
        <w:tc>
          <w:tcPr>
            <w:tcW w:w="1173" w:type="dxa"/>
            <w:tcBorders>
              <w:top w:val="double" w:sz="29" w:space="0" w:color="F2F2F2"/>
              <w:left w:val="single" w:sz="6" w:space="0" w:color="000000"/>
              <w:bottom w:val="nil"/>
              <w:right w:val="single" w:sz="8" w:space="0" w:color="000000"/>
            </w:tcBorders>
            <w:vAlign w:val="bottom"/>
          </w:tcPr>
          <w:p w:rsidR="005E6945" w:rsidRPr="00E14032" w:rsidRDefault="005E6945" w:rsidP="005E6945">
            <w:pPr>
              <w:spacing w:after="160" w:line="259" w:lineRule="auto"/>
              <w:ind w:left="0" w:firstLine="0"/>
              <w:jc w:val="left"/>
              <w:rPr>
                <w:lang w:val="hr-BA"/>
              </w:rPr>
            </w:pPr>
          </w:p>
        </w:tc>
      </w:tr>
      <w:tr w:rsidR="005E6945" w:rsidRPr="00E14032" w:rsidTr="005E6945">
        <w:trPr>
          <w:trHeight w:val="1154"/>
        </w:trPr>
        <w:tc>
          <w:tcPr>
            <w:tcW w:w="0" w:type="auto"/>
            <w:vMerge/>
            <w:tcBorders>
              <w:top w:val="nil"/>
              <w:left w:val="single" w:sz="8"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173"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34" w:firstLine="0"/>
              <w:jc w:val="center"/>
              <w:rPr>
                <w:lang w:val="hr-BA"/>
              </w:rPr>
            </w:pPr>
            <w:r w:rsidRPr="00E14032">
              <w:rPr>
                <w:lang w:val="hr-BA"/>
              </w:rPr>
              <w:t xml:space="preserve">2 </w:t>
            </w:r>
          </w:p>
        </w:tc>
      </w:tr>
      <w:tr w:rsidR="005E6945" w:rsidRPr="00E14032" w:rsidTr="005E6945">
        <w:trPr>
          <w:trHeight w:val="79"/>
        </w:trPr>
        <w:tc>
          <w:tcPr>
            <w:tcW w:w="1997"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31" w:firstLine="0"/>
              <w:jc w:val="center"/>
              <w:rPr>
                <w:lang w:val="hr-BA"/>
              </w:rPr>
            </w:pPr>
            <w:r w:rsidRPr="00E14032">
              <w:rPr>
                <w:b/>
                <w:lang w:val="hr-BA"/>
              </w:rPr>
              <w:t>Kvantitativni</w:t>
            </w:r>
          </w:p>
        </w:tc>
        <w:tc>
          <w:tcPr>
            <w:tcW w:w="86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34" w:firstLine="0"/>
              <w:jc w:val="center"/>
              <w:rPr>
                <w:lang w:val="hr-BA"/>
              </w:rPr>
            </w:pPr>
            <w:r w:rsidRPr="00E14032">
              <w:rPr>
                <w:lang w:val="hr-BA"/>
              </w:rPr>
              <w:t xml:space="preserve">12 </w:t>
            </w:r>
          </w:p>
        </w:tc>
        <w:tc>
          <w:tcPr>
            <w:tcW w:w="410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10" w:right="144" w:firstLine="0"/>
              <w:rPr>
                <w:lang w:val="hr-BA"/>
              </w:rPr>
            </w:pPr>
            <w:r w:rsidRPr="00E14032">
              <w:rPr>
                <w:lang w:val="hr-BA"/>
              </w:rPr>
              <w:t>Stvarno vrijeme potrebno za obradu žalbi koje se odnose na nabavke upoređeno s maksimalnim zakonskim rokovima</w:t>
            </w:r>
          </w:p>
          <w:p w:rsidR="005E6945" w:rsidRPr="00E14032" w:rsidRDefault="005E6945" w:rsidP="005E6945">
            <w:pPr>
              <w:spacing w:after="0" w:line="259" w:lineRule="auto"/>
              <w:ind w:left="110" w:right="144" w:firstLine="0"/>
              <w:rPr>
                <w:lang w:val="hr-BA"/>
              </w:rPr>
            </w:pPr>
          </w:p>
        </w:tc>
        <w:tc>
          <w:tcPr>
            <w:tcW w:w="1151"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29" w:firstLine="0"/>
              <w:jc w:val="center"/>
              <w:rPr>
                <w:lang w:val="hr-BA"/>
              </w:rPr>
            </w:pPr>
            <w:r w:rsidRPr="00E14032">
              <w:rPr>
                <w:lang w:val="hr-BA"/>
              </w:rPr>
              <w:t>2014</w:t>
            </w:r>
            <w:r w:rsidR="003F48C2" w:rsidRPr="00E14032">
              <w:rPr>
                <w:lang w:val="hr-BA"/>
              </w:rPr>
              <w:t>.</w:t>
            </w:r>
            <w:r w:rsidRPr="00E14032">
              <w:rPr>
                <w:lang w:val="hr-BA"/>
              </w:rPr>
              <w:t xml:space="preserve"> </w:t>
            </w:r>
          </w:p>
        </w:tc>
        <w:tc>
          <w:tcPr>
            <w:tcW w:w="1173"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5E6945">
        <w:trPr>
          <w:trHeight w:val="88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173"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34" w:firstLine="0"/>
              <w:jc w:val="center"/>
              <w:rPr>
                <w:lang w:val="hr-BA"/>
              </w:rPr>
            </w:pPr>
            <w:r w:rsidRPr="00E14032">
              <w:rPr>
                <w:lang w:val="hr-BA"/>
              </w:rPr>
              <w:t>50%</w:t>
            </w:r>
            <w:r w:rsidRPr="00E14032">
              <w:rPr>
                <w:vertAlign w:val="superscript"/>
                <w:lang w:val="hr-BA"/>
              </w:rPr>
              <w:footnoteReference w:id="441"/>
            </w:r>
          </w:p>
        </w:tc>
      </w:tr>
      <w:tr w:rsidR="005E6945" w:rsidRPr="00E14032" w:rsidTr="005E6945">
        <w:trPr>
          <w:trHeight w:val="79"/>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86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34" w:firstLine="0"/>
              <w:jc w:val="center"/>
              <w:rPr>
                <w:lang w:val="hr-BA"/>
              </w:rPr>
            </w:pPr>
            <w:r w:rsidRPr="00E14032">
              <w:rPr>
                <w:lang w:val="hr-BA"/>
              </w:rPr>
              <w:t xml:space="preserve">12 </w:t>
            </w:r>
          </w:p>
        </w:tc>
        <w:tc>
          <w:tcPr>
            <w:tcW w:w="410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10" w:right="145" w:firstLine="0"/>
              <w:rPr>
                <w:lang w:val="hr-BA"/>
              </w:rPr>
            </w:pPr>
            <w:r w:rsidRPr="00E14032">
              <w:rPr>
                <w:lang w:val="hr-BA"/>
              </w:rPr>
              <w:t>Broj predmeta u kojima je tijelo za žalbe prekoračilo maksimalno zakonsko vrijeme za obradu žalbe u odnosu na ukupan broj žalbi</w:t>
            </w:r>
          </w:p>
        </w:tc>
        <w:tc>
          <w:tcPr>
            <w:tcW w:w="1151"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29" w:firstLine="0"/>
              <w:jc w:val="center"/>
              <w:rPr>
                <w:lang w:val="hr-BA"/>
              </w:rPr>
            </w:pPr>
            <w:r w:rsidRPr="00E14032">
              <w:rPr>
                <w:lang w:val="hr-BA"/>
              </w:rPr>
              <w:t>2014</w:t>
            </w:r>
            <w:r w:rsidR="003F48C2" w:rsidRPr="00E14032">
              <w:rPr>
                <w:lang w:val="hr-BA"/>
              </w:rPr>
              <w:t>.</w:t>
            </w:r>
            <w:r w:rsidRPr="00E14032">
              <w:rPr>
                <w:lang w:val="hr-BA"/>
              </w:rPr>
              <w:t xml:space="preserve"> </w:t>
            </w:r>
          </w:p>
        </w:tc>
        <w:tc>
          <w:tcPr>
            <w:tcW w:w="1173"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5E6945">
        <w:trPr>
          <w:trHeight w:val="1154"/>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173"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36" w:firstLine="0"/>
              <w:jc w:val="center"/>
              <w:rPr>
                <w:lang w:val="hr-BA"/>
              </w:rPr>
            </w:pPr>
            <w:r w:rsidRPr="00E14032">
              <w:rPr>
                <w:lang w:val="hr-BA"/>
              </w:rPr>
              <w:t>0%</w:t>
            </w:r>
            <w:r w:rsidRPr="00E14032">
              <w:rPr>
                <w:sz w:val="14"/>
                <w:vertAlign w:val="superscript"/>
                <w:lang w:val="hr-BA"/>
              </w:rPr>
              <w:footnoteReference w:id="442"/>
            </w:r>
          </w:p>
        </w:tc>
      </w:tr>
      <w:tr w:rsidR="005E6945" w:rsidRPr="00E14032" w:rsidTr="005E6945">
        <w:trPr>
          <w:trHeight w:val="79"/>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86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34" w:firstLine="0"/>
              <w:jc w:val="center"/>
              <w:rPr>
                <w:lang w:val="hr-BA"/>
              </w:rPr>
            </w:pPr>
            <w:r w:rsidRPr="00E14032">
              <w:rPr>
                <w:lang w:val="hr-BA"/>
              </w:rPr>
              <w:t xml:space="preserve">12 </w:t>
            </w:r>
          </w:p>
        </w:tc>
        <w:tc>
          <w:tcPr>
            <w:tcW w:w="4106"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110" w:firstLine="0"/>
              <w:rPr>
                <w:lang w:val="hr-BA"/>
              </w:rPr>
            </w:pPr>
            <w:r w:rsidRPr="00E14032">
              <w:rPr>
                <w:lang w:val="hr-BA"/>
              </w:rPr>
              <w:t>Broj žalbi u odnosu na broj objavljenih obavještenja o nabavkama</w:t>
            </w:r>
          </w:p>
        </w:tc>
        <w:tc>
          <w:tcPr>
            <w:tcW w:w="1151" w:type="dxa"/>
            <w:vMerge w:val="restart"/>
            <w:tcBorders>
              <w:top w:val="double" w:sz="29" w:space="0" w:color="F2F2F2"/>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right="29" w:firstLine="0"/>
              <w:jc w:val="center"/>
              <w:rPr>
                <w:lang w:val="hr-BA"/>
              </w:rPr>
            </w:pPr>
            <w:r w:rsidRPr="00E14032">
              <w:rPr>
                <w:lang w:val="hr-BA"/>
              </w:rPr>
              <w:t>2013</w:t>
            </w:r>
            <w:r w:rsidR="003F48C2" w:rsidRPr="00E14032">
              <w:rPr>
                <w:lang w:val="hr-BA"/>
              </w:rPr>
              <w:t>.</w:t>
            </w:r>
            <w:r w:rsidRPr="00E14032">
              <w:rPr>
                <w:lang w:val="hr-BA"/>
              </w:rPr>
              <w:t xml:space="preserve"> </w:t>
            </w:r>
          </w:p>
        </w:tc>
        <w:tc>
          <w:tcPr>
            <w:tcW w:w="1173"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5E6945">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173"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33" w:firstLine="0"/>
              <w:jc w:val="center"/>
              <w:rPr>
                <w:lang w:val="hr-BA"/>
              </w:rPr>
            </w:pPr>
            <w:r w:rsidRPr="00E14032">
              <w:rPr>
                <w:lang w:val="hr-BA"/>
              </w:rPr>
              <w:t>10</w:t>
            </w:r>
            <w:r w:rsidR="003F48C2" w:rsidRPr="00E14032">
              <w:rPr>
                <w:lang w:val="hr-BA"/>
              </w:rPr>
              <w:t>,</w:t>
            </w:r>
            <w:r w:rsidRPr="00E14032">
              <w:rPr>
                <w:lang w:val="hr-BA"/>
              </w:rPr>
              <w:t xml:space="preserve">8% </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869"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34" w:firstLine="0"/>
              <w:jc w:val="center"/>
              <w:rPr>
                <w:lang w:val="hr-BA"/>
              </w:rPr>
            </w:pPr>
            <w:r w:rsidRPr="00E14032">
              <w:rPr>
                <w:lang w:val="hr-BA"/>
              </w:rPr>
              <w:t xml:space="preserve">12 </w:t>
            </w:r>
          </w:p>
        </w:tc>
        <w:tc>
          <w:tcPr>
            <w:tcW w:w="4106"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110" w:firstLine="0"/>
              <w:rPr>
                <w:lang w:val="hr-BA"/>
              </w:rPr>
            </w:pPr>
            <w:r w:rsidRPr="00E14032">
              <w:rPr>
                <w:lang w:val="hr-BA"/>
              </w:rPr>
              <w:t>Udio žalbi u javnim nabavkama koje su osporene na višoj sudskoj instanci u ukupnom broju žalbi</w:t>
            </w:r>
          </w:p>
          <w:p w:rsidR="005E6945" w:rsidRPr="00E14032" w:rsidRDefault="005E6945" w:rsidP="005E6945">
            <w:pPr>
              <w:spacing w:after="0" w:line="259" w:lineRule="auto"/>
              <w:rPr>
                <w:lang w:val="hr-BA"/>
              </w:rPr>
            </w:pPr>
          </w:p>
        </w:tc>
        <w:tc>
          <w:tcPr>
            <w:tcW w:w="1151" w:type="dxa"/>
            <w:vMerge w:val="restart"/>
            <w:tcBorders>
              <w:top w:val="double" w:sz="29" w:space="0" w:color="F2F2F2"/>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0" w:right="29" w:firstLine="0"/>
              <w:jc w:val="center"/>
              <w:rPr>
                <w:lang w:val="hr-BA"/>
              </w:rPr>
            </w:pPr>
            <w:r w:rsidRPr="00E14032">
              <w:rPr>
                <w:lang w:val="hr-BA"/>
              </w:rPr>
              <w:t>2013</w:t>
            </w:r>
            <w:r w:rsidR="003F48C2" w:rsidRPr="00E14032">
              <w:rPr>
                <w:lang w:val="hr-BA"/>
              </w:rPr>
              <w:t>.</w:t>
            </w:r>
            <w:r w:rsidRPr="00E14032">
              <w:rPr>
                <w:lang w:val="hr-BA"/>
              </w:rPr>
              <w:t xml:space="preserve"> </w:t>
            </w:r>
          </w:p>
        </w:tc>
        <w:tc>
          <w:tcPr>
            <w:tcW w:w="1173"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5E6945">
        <w:trPr>
          <w:trHeight w:val="581"/>
        </w:trPr>
        <w:tc>
          <w:tcPr>
            <w:tcW w:w="0" w:type="auto"/>
            <w:vMerge/>
            <w:tcBorders>
              <w:top w:val="nil"/>
              <w:left w:val="single" w:sz="8"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73" w:type="dxa"/>
            <w:tcBorders>
              <w:top w:val="nil"/>
              <w:left w:val="single" w:sz="6"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33" w:firstLine="0"/>
              <w:jc w:val="center"/>
              <w:rPr>
                <w:lang w:val="hr-BA"/>
              </w:rPr>
            </w:pPr>
            <w:r w:rsidRPr="00E14032">
              <w:rPr>
                <w:lang w:val="hr-BA"/>
              </w:rPr>
              <w:t>0</w:t>
            </w:r>
            <w:r w:rsidR="003F48C2" w:rsidRPr="00E14032">
              <w:rPr>
                <w:lang w:val="hr-BA"/>
              </w:rPr>
              <w:t>,</w:t>
            </w:r>
            <w:r w:rsidRPr="00E14032">
              <w:rPr>
                <w:lang w:val="hr-BA"/>
              </w:rPr>
              <w:t xml:space="preserve">4% </w:t>
            </w:r>
          </w:p>
        </w:tc>
      </w:tr>
    </w:tbl>
    <w:p w:rsidR="005E6945" w:rsidRPr="00E14032" w:rsidRDefault="005E6945" w:rsidP="005E6945">
      <w:pPr>
        <w:pStyle w:val="Heading3"/>
        <w:ind w:right="63"/>
        <w:rPr>
          <w:b w:val="0"/>
          <w:lang w:val="hr-BA"/>
        </w:rPr>
      </w:pPr>
      <w:r w:rsidRPr="00E14032">
        <w:rPr>
          <w:b w:val="0"/>
          <w:lang w:val="hr-BA"/>
        </w:rPr>
        <w:t>Vrijednost</w:t>
      </w:r>
      <w:r w:rsidR="003F48C2" w:rsidRPr="00E14032">
        <w:rPr>
          <w:b w:val="0"/>
          <w:lang w:val="hr-BA"/>
        </w:rPr>
        <w:t>i</w:t>
      </w:r>
      <w:r w:rsidRPr="00E14032">
        <w:rPr>
          <w:b w:val="0"/>
          <w:lang w:val="hr-BA"/>
        </w:rPr>
        <w:t xml:space="preserve"> kvalitativnih indikatora za zemlju </w:t>
      </w:r>
      <w:r w:rsidR="00704470" w:rsidRPr="00E14032">
        <w:rPr>
          <w:b w:val="0"/>
          <w:lang w:val="hr-BA"/>
        </w:rPr>
        <w:t>prikazane</w:t>
      </w:r>
      <w:r w:rsidR="003F48C2" w:rsidRPr="00E14032">
        <w:rPr>
          <w:b w:val="0"/>
          <w:lang w:val="hr-BA"/>
        </w:rPr>
        <w:t xml:space="preserve"> </w:t>
      </w:r>
      <w:r w:rsidRPr="00E14032">
        <w:rPr>
          <w:b w:val="0"/>
          <w:lang w:val="hr-BA"/>
        </w:rPr>
        <w:t>su ispod i upoređen</w:t>
      </w:r>
      <w:r w:rsidR="00704470" w:rsidRPr="00E14032">
        <w:rPr>
          <w:b w:val="0"/>
          <w:lang w:val="hr-BA"/>
        </w:rPr>
        <w:t>e</w:t>
      </w:r>
      <w:r w:rsidRPr="00E14032">
        <w:rPr>
          <w:b w:val="0"/>
          <w:lang w:val="hr-BA"/>
        </w:rPr>
        <w:t xml:space="preserve"> </w:t>
      </w:r>
      <w:r w:rsidR="003F48C2" w:rsidRPr="00E14032">
        <w:rPr>
          <w:b w:val="0"/>
          <w:lang w:val="hr-BA"/>
        </w:rPr>
        <w:t xml:space="preserve">su </w:t>
      </w:r>
      <w:r w:rsidRPr="00E14032">
        <w:rPr>
          <w:b w:val="0"/>
          <w:lang w:val="hr-BA"/>
        </w:rPr>
        <w:t>s rasponom vrijednosti istih indikatora u drugim zemljama kandidatima (</w:t>
      </w:r>
      <w:r w:rsidR="003F48C2" w:rsidRPr="00E14032">
        <w:rPr>
          <w:b w:val="0"/>
          <w:lang w:val="hr-BA"/>
        </w:rPr>
        <w:t>Z</w:t>
      </w:r>
      <w:r w:rsidRPr="00E14032">
        <w:rPr>
          <w:b w:val="0"/>
          <w:lang w:val="hr-BA"/>
        </w:rPr>
        <w:t xml:space="preserve">apadni Balkan i Turska). Ovaj raspon formiran </w:t>
      </w:r>
      <w:r w:rsidR="00704470" w:rsidRPr="00E14032">
        <w:rPr>
          <w:b w:val="0"/>
          <w:lang w:val="hr-BA"/>
        </w:rPr>
        <w:t xml:space="preserve">je </w:t>
      </w:r>
      <w:r w:rsidRPr="00E14032">
        <w:rPr>
          <w:b w:val="0"/>
          <w:lang w:val="hr-BA"/>
        </w:rPr>
        <w:t>pomoću vrijednosti datog indikatora u različitim zemljama, od najmanje uspješne do najuspješnije</w:t>
      </w:r>
      <w:r w:rsidR="00704470" w:rsidRPr="00E14032">
        <w:rPr>
          <w:b w:val="0"/>
          <w:lang w:val="hr-BA"/>
        </w:rPr>
        <w:t>.</w:t>
      </w:r>
      <w:r w:rsidRPr="00E14032">
        <w:rPr>
          <w:b w:val="0"/>
          <w:lang w:val="hr-BA"/>
        </w:rPr>
        <w:t xml:space="preserve"> </w:t>
      </w:r>
    </w:p>
    <w:p w:rsidR="005E6945" w:rsidRPr="00E14032" w:rsidRDefault="005E6945" w:rsidP="005E6945">
      <w:pPr>
        <w:pStyle w:val="Heading3"/>
        <w:ind w:right="63"/>
        <w:rPr>
          <w:b w:val="0"/>
          <w:lang w:val="hr-BA"/>
        </w:rPr>
      </w:pPr>
    </w:p>
    <w:p w:rsidR="005E6945" w:rsidRPr="00E14032" w:rsidRDefault="005E6945" w:rsidP="005E6945">
      <w:pPr>
        <w:pStyle w:val="Heading3"/>
        <w:ind w:right="63"/>
        <w:rPr>
          <w:lang w:val="hr-BA"/>
        </w:rPr>
      </w:pPr>
      <w:r w:rsidRPr="00E14032">
        <w:rPr>
          <w:lang w:val="hr-BA"/>
        </w:rPr>
        <w:t>Slika 7. Početne vrijednosti zemlje u poređenju s rasponom</w:t>
      </w:r>
      <w:r w:rsidR="000D77FA" w:rsidRPr="00E14032">
        <w:rPr>
          <w:lang w:val="hr-BA"/>
        </w:rPr>
        <w:t xml:space="preserve"> vrijednosti u</w:t>
      </w:r>
      <w:r w:rsidRPr="00E14032">
        <w:rPr>
          <w:lang w:val="hr-BA"/>
        </w:rPr>
        <w:t xml:space="preserve"> regi</w:t>
      </w:r>
      <w:r w:rsidR="000D77FA" w:rsidRPr="00E14032">
        <w:rPr>
          <w:lang w:val="hr-BA"/>
        </w:rPr>
        <w:t>ji</w:t>
      </w:r>
    </w:p>
    <w:p w:rsidR="005E6945" w:rsidRPr="00E14032" w:rsidRDefault="003E0E38" w:rsidP="005E6945">
      <w:pPr>
        <w:spacing w:after="222" w:line="259" w:lineRule="auto"/>
        <w:ind w:left="28" w:right="-111" w:firstLine="0"/>
        <w:jc w:val="left"/>
        <w:rPr>
          <w:lang w:val="hr-BA"/>
        </w:rPr>
      </w:pPr>
      <w:r>
        <w:rPr>
          <w:noProof/>
          <w:lang w:val="bs-Latn-BA" w:eastAsia="bs-Latn-BA"/>
        </w:rPr>
        <mc:AlternateContent>
          <mc:Choice Requires="wps">
            <w:drawing>
              <wp:anchor distT="45720" distB="45720" distL="114300" distR="114300" simplePos="0" relativeHeight="251682816" behindDoc="0" locked="0" layoutInCell="1" allowOverlap="1">
                <wp:simplePos x="0" y="0"/>
                <wp:positionH relativeFrom="margin">
                  <wp:posOffset>31750</wp:posOffset>
                </wp:positionH>
                <wp:positionV relativeFrom="paragraph">
                  <wp:posOffset>851535</wp:posOffset>
                </wp:positionV>
                <wp:extent cx="2362200" cy="758190"/>
                <wp:effectExtent l="0" t="0" r="0" b="0"/>
                <wp:wrapNone/>
                <wp:docPr id="207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0" w:line="259" w:lineRule="auto"/>
                              <w:ind w:left="110" w:right="144" w:firstLine="0"/>
                              <w:rPr>
                                <w:sz w:val="16"/>
                                <w:szCs w:val="16"/>
                                <w:lang w:val="hr-BA"/>
                              </w:rPr>
                            </w:pPr>
                            <w:r w:rsidRPr="0037131C">
                              <w:rPr>
                                <w:sz w:val="16"/>
                                <w:szCs w:val="16"/>
                                <w:lang w:val="hr-BA"/>
                              </w:rPr>
                              <w:t>Postojanje web</w:t>
                            </w:r>
                            <w:r>
                              <w:rPr>
                                <w:sz w:val="16"/>
                                <w:szCs w:val="16"/>
                                <w:lang w:val="hr-BA"/>
                              </w:rPr>
                              <w:t>-</w:t>
                            </w:r>
                            <w:r w:rsidRPr="0037131C">
                              <w:rPr>
                                <w:sz w:val="16"/>
                                <w:szCs w:val="16"/>
                                <w:lang w:val="hr-BA"/>
                              </w:rPr>
                              <w:t xml:space="preserve">stranice koja se odnosi na sistem žalbi u nabavkama i koju je jednostavno koristiti, a sadrži blagovremeno objavljene odluke i statističke podatke </w:t>
                            </w:r>
                            <w:r>
                              <w:rPr>
                                <w:sz w:val="16"/>
                                <w:szCs w:val="16"/>
                                <w:lang w:val="hr-BA"/>
                              </w:rPr>
                              <w:t>te</w:t>
                            </w:r>
                            <w:r w:rsidRPr="0037131C">
                              <w:rPr>
                                <w:sz w:val="16"/>
                                <w:szCs w:val="16"/>
                                <w:lang w:val="hr-BA"/>
                              </w:rPr>
                              <w:t xml:space="preserve"> posjeduje adekvatne funkcije pretraživanja</w:t>
                            </w:r>
                          </w:p>
                          <w:p w:rsidR="006E79D1" w:rsidRPr="00EA6C48" w:rsidRDefault="006E79D1" w:rsidP="005E694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937" type="#_x0000_t202" style="position:absolute;left:0;text-align:left;margin-left:2.5pt;margin-top:67.05pt;width:186pt;height:59.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" stroked="f">
                <v:textbox>
                  <w:txbxContent>
                    <w:p w:rsidR="006E79D1" w:rsidRPr="0037131C" w:rsidRDefault="006E79D1" w:rsidP="005E6945">
                      <w:pPr>
                        <w:spacing w:after="0" w:line="259" w:lineRule="auto"/>
                        <w:ind w:left="110" w:right="144" w:firstLine="0"/>
                        <w:rPr>
                          <w:sz w:val="16"/>
                          <w:szCs w:val="16"/>
                          <w:lang w:val="hr-BA"/>
                        </w:rPr>
                      </w:pPr>
                      <w:r w:rsidRPr="0037131C">
                        <w:rPr>
                          <w:sz w:val="16"/>
                          <w:szCs w:val="16"/>
                          <w:lang w:val="hr-BA"/>
                        </w:rPr>
                        <w:t>Postojanje web</w:t>
                      </w:r>
                      <w:r>
                        <w:rPr>
                          <w:sz w:val="16"/>
                          <w:szCs w:val="16"/>
                          <w:lang w:val="hr-BA"/>
                        </w:rPr>
                        <w:t>-</w:t>
                      </w:r>
                      <w:r w:rsidRPr="0037131C">
                        <w:rPr>
                          <w:sz w:val="16"/>
                          <w:szCs w:val="16"/>
                          <w:lang w:val="hr-BA"/>
                        </w:rPr>
                        <w:t xml:space="preserve">stranice koja se odnosi na sistem žalbi u nabavkama i koju je jednostavno koristiti, a sadrži blagovremeno objavljene odluke i statističke podatke </w:t>
                      </w:r>
                      <w:r>
                        <w:rPr>
                          <w:sz w:val="16"/>
                          <w:szCs w:val="16"/>
                          <w:lang w:val="hr-BA"/>
                        </w:rPr>
                        <w:t>te</w:t>
                      </w:r>
                      <w:r w:rsidRPr="0037131C">
                        <w:rPr>
                          <w:sz w:val="16"/>
                          <w:szCs w:val="16"/>
                          <w:lang w:val="hr-BA"/>
                        </w:rPr>
                        <w:t xml:space="preserve"> posjeduje adekvatne funkcije pretraživanja</w:t>
                      </w:r>
                    </w:p>
                    <w:p w:rsidR="006E79D1" w:rsidRPr="00EA6C48" w:rsidRDefault="006E79D1" w:rsidP="005E6945">
                      <w:pPr>
                        <w:rPr>
                          <w:sz w:val="16"/>
                          <w:szCs w:val="16"/>
                        </w:rPr>
                      </w:pPr>
                    </w:p>
                  </w:txbxContent>
                </v:textbox>
                <w10:wrap anchorx="margin"/>
              </v:shape>
            </w:pict>
          </mc:Fallback>
        </mc:AlternateContent>
      </w:r>
      <w:r>
        <w:rPr>
          <w:noProof/>
          <w:lang w:val="bs-Latn-BA" w:eastAsia="bs-Latn-BA"/>
        </w:rPr>
        <mc:AlternateContent>
          <mc:Choice Requires="wps">
            <w:drawing>
              <wp:anchor distT="45720" distB="45720" distL="114300" distR="114300" simplePos="0" relativeHeight="251681792" behindDoc="0" locked="0" layoutInCell="1" allowOverlap="1">
                <wp:simplePos x="0" y="0"/>
                <wp:positionH relativeFrom="page">
                  <wp:posOffset>824230</wp:posOffset>
                </wp:positionH>
                <wp:positionV relativeFrom="paragraph">
                  <wp:posOffset>60325</wp:posOffset>
                </wp:positionV>
                <wp:extent cx="2362200" cy="870585"/>
                <wp:effectExtent l="0" t="0" r="0" b="0"/>
                <wp:wrapNone/>
                <wp:docPr id="207239"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EA6C48" w:rsidRDefault="006E79D1" w:rsidP="005E6945">
                            <w:pPr>
                              <w:spacing w:after="0" w:line="259" w:lineRule="auto"/>
                              <w:ind w:left="110" w:right="143" w:firstLine="0"/>
                              <w:rPr>
                                <w:sz w:val="16"/>
                                <w:szCs w:val="16"/>
                                <w:lang w:val="hr-BA"/>
                              </w:rPr>
                            </w:pPr>
                            <w:r w:rsidRPr="00EA6C48">
                              <w:rPr>
                                <w:sz w:val="16"/>
                                <w:szCs w:val="16"/>
                                <w:lang w:val="hr-BA"/>
                              </w:rPr>
                              <w:t>Postojanje kontrolnih i žalbenih organa u sistemu javnih nabavki koji pokrivaju spomenute funkcije i propisa kojima se definiraju njihove uloge, odgovornosti, radne prakse, zapošljavanje i resursi, uključujući i integritet u radu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5" o:spid="_x0000_s1938" type="#_x0000_t202" style="position:absolute;left:0;text-align:left;margin-left:64.9pt;margin-top:4.75pt;width:186pt;height:68.5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vNjAIAACA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" stroked="f">
                <v:textbox>
                  <w:txbxContent>
                    <w:p w:rsidR="006E79D1" w:rsidRPr="00EA6C48" w:rsidRDefault="006E79D1" w:rsidP="005E6945">
                      <w:pPr>
                        <w:spacing w:after="0" w:line="259" w:lineRule="auto"/>
                        <w:ind w:left="110" w:right="143" w:firstLine="0"/>
                        <w:rPr>
                          <w:sz w:val="16"/>
                          <w:szCs w:val="16"/>
                          <w:lang w:val="hr-BA"/>
                        </w:rPr>
                      </w:pPr>
                      <w:r w:rsidRPr="00EA6C48">
                        <w:rPr>
                          <w:sz w:val="16"/>
                          <w:szCs w:val="16"/>
                          <w:lang w:val="hr-BA"/>
                        </w:rPr>
                        <w:t>Postojanje kontrolnih i žalbenih organa u sistemu javnih nabavki koji pokrivaju spomenute funkcije i propisa kojima se definiraju njihove uloge, odgovornosti, radne prakse, zapošljavanje i resursi, uključujući i integritet u radu</w:t>
                      </w:r>
                    </w:p>
                  </w:txbxContent>
                </v:textbox>
                <w10:wrap anchorx="page"/>
              </v:shape>
            </w:pict>
          </mc:Fallback>
        </mc:AlternateContent>
      </w:r>
      <w:r>
        <w:rPr>
          <w:noProof/>
          <w:lang w:val="bs-Latn-BA" w:eastAsia="bs-Latn-BA"/>
        </w:rPr>
        <mc:AlternateContent>
          <mc:Choice Requires="wpg">
            <w:drawing>
              <wp:inline distT="0" distB="0" distL="0" distR="0">
                <wp:extent cx="5958840" cy="1743075"/>
                <wp:effectExtent l="10795" t="12065" r="12065" b="45085"/>
                <wp:docPr id="208193" name="Group 195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743075"/>
                          <a:chOff x="0" y="0"/>
                          <a:chExt cx="59586" cy="17431"/>
                        </a:xfrm>
                      </wpg:grpSpPr>
                      <wps:wsp>
                        <wps:cNvPr id="208194" name="Rectangle 31715"/>
                        <wps:cNvSpPr>
                          <a:spLocks noChangeArrowheads="1"/>
                        </wps:cNvSpPr>
                        <wps:spPr bwMode="auto">
                          <a:xfrm>
                            <a:off x="59269" y="1600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195" name="Picture 317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rot="5399999">
                            <a:off x="21145" y="-21050"/>
                            <a:ext cx="16840" cy="59036"/>
                          </a:xfrm>
                          <a:prstGeom prst="rect">
                            <a:avLst/>
                          </a:prstGeom>
                          <a:noFill/>
                          <a:extLst>
                            <a:ext uri="{909E8E84-426E-40DD-AFC4-6F175D3DCCD1}">
                              <a14:hiddenFill xmlns:a14="http://schemas.microsoft.com/office/drawing/2010/main">
                                <a:solidFill>
                                  <a:srgbClr val="FFFFFF"/>
                                </a:solidFill>
                              </a14:hiddenFill>
                            </a:ext>
                          </a:extLst>
                        </pic:spPr>
                      </pic:pic>
                      <wps:wsp>
                        <wps:cNvPr id="208196" name="Shape 31747"/>
                        <wps:cNvSpPr>
                          <a:spLocks/>
                        </wps:cNvSpPr>
                        <wps:spPr bwMode="auto">
                          <a:xfrm>
                            <a:off x="0" y="0"/>
                            <a:ext cx="59131" cy="16935"/>
                          </a:xfrm>
                          <a:custGeom>
                            <a:avLst/>
                            <a:gdLst>
                              <a:gd name="T0" fmla="*/ 0 w 5913120"/>
                              <a:gd name="T1" fmla="*/ 169 h 1693546"/>
                              <a:gd name="T2" fmla="*/ 591 w 5913120"/>
                              <a:gd name="T3" fmla="*/ 169 h 1693546"/>
                              <a:gd name="T4" fmla="*/ 591 w 5913120"/>
                              <a:gd name="T5" fmla="*/ 0 h 1693546"/>
                              <a:gd name="T6" fmla="*/ 0 w 5913120"/>
                              <a:gd name="T7" fmla="*/ 0 h 1693546"/>
                              <a:gd name="T8" fmla="*/ 0 w 5913120"/>
                              <a:gd name="T9" fmla="*/ 169 h 1693546"/>
                              <a:gd name="T10" fmla="*/ 0 60000 65536"/>
                              <a:gd name="T11" fmla="*/ 0 60000 65536"/>
                              <a:gd name="T12" fmla="*/ 0 60000 65536"/>
                              <a:gd name="T13" fmla="*/ 0 60000 65536"/>
                              <a:gd name="T14" fmla="*/ 0 60000 65536"/>
                              <a:gd name="T15" fmla="*/ 0 w 5913120"/>
                              <a:gd name="T16" fmla="*/ 0 h 1693546"/>
                              <a:gd name="T17" fmla="*/ 5913120 w 5913120"/>
                              <a:gd name="T18" fmla="*/ 1693546 h 1693546"/>
                            </a:gdLst>
                            <a:ahLst/>
                            <a:cxnLst>
                              <a:cxn ang="T10">
                                <a:pos x="T0" y="T1"/>
                              </a:cxn>
                              <a:cxn ang="T11">
                                <a:pos x="T2" y="T3"/>
                              </a:cxn>
                              <a:cxn ang="T12">
                                <a:pos x="T4" y="T5"/>
                              </a:cxn>
                              <a:cxn ang="T13">
                                <a:pos x="T6" y="T7"/>
                              </a:cxn>
                              <a:cxn ang="T14">
                                <a:pos x="T8" y="T9"/>
                              </a:cxn>
                            </a:cxnLst>
                            <a:rect l="T15" t="T16" r="T17" b="T18"/>
                            <a:pathLst>
                              <a:path w="5913120" h="1693546">
                                <a:moveTo>
                                  <a:pt x="0" y="1693546"/>
                                </a:moveTo>
                                <a:lnTo>
                                  <a:pt x="5913120" y="1693546"/>
                                </a:lnTo>
                                <a:lnTo>
                                  <a:pt x="5913120" y="0"/>
                                </a:lnTo>
                                <a:lnTo>
                                  <a:pt x="0" y="0"/>
                                </a:lnTo>
                                <a:lnTo>
                                  <a:pt x="0" y="16935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5135" o:spid="_x0000_s1939" style="width:469.2pt;height:137.25pt;mso-position-horizontal-relative:char;mso-position-vertical-relative:line" coordsize="59586,17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">
                <v:rect id="Rectangle 31715" o:spid="_x0000_s1940" style="position:absolute;left:59269;top:1600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fa8gA&#10;AADfAAAADwAAAGRycy9kb3ducmV2LnhtbESPT2vCQBTE7wW/w/IEb3WjSEnSbET8gx5bFbS3R/Y1&#10;Cc2+DdnVxH76bqHQ4zAzv2Gy5WAacafO1ZYVzKYRCOLC6ppLBefT7jkG4TyyxsYyKXiQg2U+esow&#10;1bbnd7offSkChF2KCirv21RKV1Rk0E1tSxy8T9sZ9EF2pdQd9gFuGjmPohdpsOawUGFL64qKr+PN&#10;KNjH7ep6sN992Ww/9pe3S7I5JV6pyXhYvYLwNPj/8F/7oBXMo3iWLO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8p9r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shape id="Picture 31745" o:spid="_x0000_s1941" type="#_x0000_t75" style="position:absolute;left:21145;top:-21050;width:16840;height:5903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81UnFAAAA3wAAAA8AAABkcnMvZG93bnJldi54bWxEj0+LwjAUxO/CfofwFrxpoqxurY0iwoIX&#10;D/45rLdH82xLm5fSRK3f3iwseBxm5jdMtu5tI+7U+cqxhslYgSDOnam40HA+/YwSED4gG2wck4Yn&#10;eVivPgYZpsY9+ED3YyhEhLBPUUMZQptK6fOSLPqxa4mjd3WdxRBlV0jT4SPCbSOnSs2lxYrjQokt&#10;bUvK6+PNRsqldona+29KDl83H5w8/zZS6+Fnv1mCCNSHd/i/vTMapiqZLGbw9yd+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NVJxQAAAN8AAAAPAAAAAAAAAAAAAAAA&#10;AJ8CAABkcnMvZG93bnJldi54bWxQSwUGAAAAAAQABAD3AAAAkQMAAAAA&#10;">
                  <v:imagedata r:id="rId144" o:title=""/>
                </v:shape>
                <v:shape id="Shape 31747" o:spid="_x0000_s1942" style="position:absolute;width:59131;height:16935;visibility:visible;mso-wrap-style:square;v-text-anchor:top" coordsize="5913120,169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fMgA&#10;AADfAAAADwAAAGRycy9kb3ducmV2LnhtbESPQWvCQBSE70L/w/IKvZlNFEIa3YS2YOmtNEr1+Mw+&#10;k2D2bchuNf333YLgcZiZb5h1OZleXGh0nWUFSRSDIK6t7rhRsNtu5hkI55E19pZJwS85KIuH2Rpz&#10;ba/8RZfKNyJA2OWooPV+yKV0dUsGXWQH4uCd7GjQBzk2Uo94DXDTy0Ucp9Jgx2GhxYHeWqrP1Y9R&#10;UL1np89ueZj6fboZ/Pk1WR6/E6WeHqeXFQhPk7+Hb+0PrWARZ8lzCv9/whe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9X18yAAAAN8AAAAPAAAAAAAAAAAAAAAAAJgCAABk&#10;cnMvZG93bnJldi54bWxQSwUGAAAAAAQABAD1AAAAjQMAAAAA&#10;" path="m,1693546r5913120,l5913120,,,,,1693546xe" filled="f">
                  <v:path arrowok="t" o:connecttype="custom" o:connectlocs="0,2;6,2;6,0;0,0;0,2" o:connectangles="0,0,0,0,0" textboxrect="0,0,5913120,1693546"/>
                </v:shape>
                <w10:anchorlock/>
              </v:group>
            </w:pict>
          </mc:Fallback>
        </mc:AlternateContent>
      </w:r>
    </w:p>
    <w:p w:rsidR="005E6945" w:rsidRPr="00E14032" w:rsidRDefault="005E6945" w:rsidP="005E6945">
      <w:pPr>
        <w:pStyle w:val="Heading4"/>
        <w:spacing w:after="259"/>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12" w:line="248" w:lineRule="auto"/>
        <w:ind w:left="-5" w:right="48"/>
        <w:rPr>
          <w:b/>
          <w:i/>
          <w:color w:val="009A9E"/>
          <w:lang w:val="hr-BA"/>
        </w:rPr>
      </w:pPr>
      <w:r w:rsidRPr="00E14032">
        <w:rPr>
          <w:b/>
          <w:i/>
          <w:color w:val="009A9E"/>
          <w:lang w:val="hr-BA"/>
        </w:rPr>
        <w:t xml:space="preserve">Princip 12: Sistem pravnih lijekova je usklađen sa standardima </w:t>
      </w:r>
      <w:r w:rsidRPr="00E14032">
        <w:rPr>
          <w:b/>
          <w:color w:val="009A9E"/>
          <w:lang w:val="hr-BA"/>
        </w:rPr>
        <w:t>acquisa</w:t>
      </w:r>
      <w:r w:rsidRPr="00E14032">
        <w:rPr>
          <w:b/>
          <w:i/>
          <w:color w:val="009A9E"/>
          <w:lang w:val="hr-BA"/>
        </w:rPr>
        <w:t xml:space="preserve"> koji se odnose na nezavisnost, pravičnost i transparentnost te omogućava brzo i kompetentno rješavanje pritužbi i sankcije</w:t>
      </w:r>
    </w:p>
    <w:p w:rsidR="005E6945" w:rsidRPr="00E14032" w:rsidRDefault="005E6945" w:rsidP="005E6945">
      <w:pPr>
        <w:ind w:left="-5" w:right="54"/>
        <w:rPr>
          <w:lang w:val="hr-BA"/>
        </w:rPr>
      </w:pPr>
      <w:r w:rsidRPr="00E14032">
        <w:rPr>
          <w:lang w:val="hr-BA"/>
        </w:rPr>
        <w:t>Ne</w:t>
      </w:r>
      <w:r w:rsidR="005A3070" w:rsidRPr="00E14032">
        <w:rPr>
          <w:lang w:val="hr-BA"/>
        </w:rPr>
        <w:t>za</w:t>
      </w:r>
      <w:r w:rsidRPr="00E14032">
        <w:rPr>
          <w:lang w:val="hr-BA"/>
        </w:rPr>
        <w:t>visna i samostalna institucija odgovorna za razmatranje žalbi je URŽ BiH, sa sjedištem u Sarajevu</w:t>
      </w:r>
      <w:r w:rsidR="00704470" w:rsidRPr="00E14032">
        <w:rPr>
          <w:lang w:val="hr-BA"/>
        </w:rPr>
        <w:t>,</w:t>
      </w:r>
      <w:r w:rsidRPr="00E14032">
        <w:rPr>
          <w:lang w:val="hr-BA"/>
        </w:rPr>
        <w:t xml:space="preserve"> i, nominalno, dvije filijale u Mostaru i Banjoj Luci. Parlamentarna skupština BiH bira članove URŽ-a na period od pet godina. U 2014. godini, </w:t>
      </w:r>
      <w:r w:rsidR="00704470" w:rsidRPr="00E14032">
        <w:rPr>
          <w:lang w:val="hr-BA"/>
        </w:rPr>
        <w:t xml:space="preserve">u Sarajevu su izabrani </w:t>
      </w:r>
      <w:r w:rsidRPr="00E14032">
        <w:rPr>
          <w:lang w:val="hr-BA"/>
        </w:rPr>
        <w:t>novi članovi URŽ-a. Međutim, filijale u Banjoj Luci i Mostaru još nisu uspostavljene.</w:t>
      </w:r>
    </w:p>
    <w:p w:rsidR="005E6945" w:rsidRPr="00E14032" w:rsidRDefault="005E6945" w:rsidP="005E6945">
      <w:pPr>
        <w:ind w:left="-5" w:right="54"/>
        <w:rPr>
          <w:lang w:val="hr-BA"/>
        </w:rPr>
      </w:pPr>
      <w:r w:rsidRPr="00E14032">
        <w:rPr>
          <w:lang w:val="hr-BA"/>
        </w:rPr>
        <w:t xml:space="preserve">Prije nego </w:t>
      </w:r>
      <w:r w:rsidR="00704470" w:rsidRPr="00E14032">
        <w:rPr>
          <w:lang w:val="hr-BA"/>
        </w:rPr>
        <w:t xml:space="preserve">što </w:t>
      </w:r>
      <w:r w:rsidRPr="00E14032">
        <w:rPr>
          <w:lang w:val="hr-BA"/>
        </w:rPr>
        <w:t xml:space="preserve">je žalba prezentirana pred URŽ ugovorni organ </w:t>
      </w:r>
      <w:r w:rsidR="00704470" w:rsidRPr="00E14032">
        <w:rPr>
          <w:lang w:val="hr-BA"/>
        </w:rPr>
        <w:t xml:space="preserve">je </w:t>
      </w:r>
      <w:r w:rsidRPr="00E14032">
        <w:rPr>
          <w:lang w:val="hr-BA"/>
        </w:rPr>
        <w:t xml:space="preserve">razmatra. URŽ je obavezan da donese odluku u roku od </w:t>
      </w:r>
      <w:r w:rsidR="00704470" w:rsidRPr="00E14032">
        <w:rPr>
          <w:lang w:val="hr-BA"/>
        </w:rPr>
        <w:t xml:space="preserve">petnaest </w:t>
      </w:r>
      <w:r w:rsidRPr="00E14032">
        <w:rPr>
          <w:lang w:val="hr-BA"/>
        </w:rPr>
        <w:t>dana od dana kompletiranja razmatranja žalbe od strane ugovornog organa.</w:t>
      </w:r>
    </w:p>
    <w:p w:rsidR="005E6945" w:rsidRPr="00E14032" w:rsidRDefault="005E6945" w:rsidP="005E6945">
      <w:pPr>
        <w:pStyle w:val="Heading3"/>
        <w:ind w:right="63"/>
        <w:rPr>
          <w:lang w:val="hr-BA"/>
        </w:rPr>
      </w:pPr>
      <w:r w:rsidRPr="00E14032">
        <w:rPr>
          <w:lang w:val="hr-BA"/>
        </w:rPr>
        <w:t>Tabela 1. Glavne karakteristike sistema pravnog lijeka</w:t>
      </w:r>
    </w:p>
    <w:tbl>
      <w:tblPr>
        <w:tblStyle w:val="TableGrid"/>
        <w:tblW w:w="9298" w:type="dxa"/>
        <w:tblInd w:w="-28" w:type="dxa"/>
        <w:tblCellMar>
          <w:left w:w="107" w:type="dxa"/>
          <w:right w:w="59" w:type="dxa"/>
        </w:tblCellMar>
        <w:tblLook w:val="04A0" w:firstRow="1" w:lastRow="0" w:firstColumn="1" w:lastColumn="0" w:noHBand="0" w:noVBand="1"/>
      </w:tblPr>
      <w:tblGrid>
        <w:gridCol w:w="4243"/>
        <w:gridCol w:w="1685"/>
        <w:gridCol w:w="1685"/>
        <w:gridCol w:w="1685"/>
      </w:tblGrid>
      <w:tr w:rsidR="005E6945" w:rsidRPr="00E14032" w:rsidTr="005E6945">
        <w:trPr>
          <w:trHeight w:val="516"/>
        </w:trPr>
        <w:tc>
          <w:tcPr>
            <w:tcW w:w="4242"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2" w:firstLine="0"/>
              <w:jc w:val="center"/>
              <w:rPr>
                <w:lang w:val="hr-BA"/>
              </w:rPr>
            </w:pPr>
          </w:p>
        </w:tc>
        <w:tc>
          <w:tcPr>
            <w:tcW w:w="1685"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0" w:right="46" w:firstLine="0"/>
              <w:jc w:val="center"/>
              <w:rPr>
                <w:lang w:val="hr-BA"/>
              </w:rPr>
            </w:pPr>
            <w:r w:rsidRPr="00E14032">
              <w:rPr>
                <w:b/>
                <w:color w:val="FFFFFF"/>
                <w:lang w:val="hr-BA"/>
              </w:rPr>
              <w:t>2012</w:t>
            </w:r>
            <w:r w:rsidR="003F48C2" w:rsidRPr="00E14032">
              <w:rPr>
                <w:b/>
                <w:color w:val="FFFFFF"/>
                <w:lang w:val="hr-BA"/>
              </w:rPr>
              <w:t>.</w:t>
            </w:r>
            <w:r w:rsidRPr="00E14032">
              <w:rPr>
                <w:b/>
                <w:color w:val="FFFFFF"/>
                <w:lang w:val="hr-BA"/>
              </w:rPr>
              <w:t xml:space="preserve"> </w:t>
            </w:r>
          </w:p>
        </w:tc>
        <w:tc>
          <w:tcPr>
            <w:tcW w:w="1685"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0" w:right="46" w:firstLine="0"/>
              <w:jc w:val="center"/>
              <w:rPr>
                <w:lang w:val="hr-BA"/>
              </w:rPr>
            </w:pPr>
            <w:r w:rsidRPr="00E14032">
              <w:rPr>
                <w:b/>
                <w:color w:val="FFFFFF"/>
                <w:lang w:val="hr-BA"/>
              </w:rPr>
              <w:t>2013</w:t>
            </w:r>
            <w:r w:rsidR="003F48C2" w:rsidRPr="00E14032">
              <w:rPr>
                <w:b/>
                <w:color w:val="FFFFFF"/>
                <w:lang w:val="hr-BA"/>
              </w:rPr>
              <w:t>.</w:t>
            </w:r>
            <w:r w:rsidRPr="00E14032">
              <w:rPr>
                <w:b/>
                <w:color w:val="FFFFFF"/>
                <w:lang w:val="hr-BA"/>
              </w:rPr>
              <w:t xml:space="preserve"> </w:t>
            </w:r>
          </w:p>
        </w:tc>
        <w:tc>
          <w:tcPr>
            <w:tcW w:w="1685" w:type="dxa"/>
            <w:tcBorders>
              <w:top w:val="single" w:sz="4" w:space="0" w:color="000000"/>
              <w:left w:val="single" w:sz="4" w:space="0" w:color="000000"/>
              <w:bottom w:val="single" w:sz="4" w:space="0" w:color="000000"/>
              <w:right w:val="single" w:sz="4" w:space="0" w:color="000000"/>
            </w:tcBorders>
            <w:shd w:val="clear" w:color="auto" w:fill="009A9E"/>
            <w:vAlign w:val="center"/>
          </w:tcPr>
          <w:p w:rsidR="005E6945" w:rsidRPr="00E14032" w:rsidRDefault="005E6945" w:rsidP="005E6945">
            <w:pPr>
              <w:spacing w:after="0" w:line="259" w:lineRule="auto"/>
              <w:ind w:left="0" w:right="47" w:firstLine="0"/>
              <w:jc w:val="center"/>
              <w:rPr>
                <w:lang w:val="hr-BA"/>
              </w:rPr>
            </w:pPr>
            <w:r w:rsidRPr="00E14032">
              <w:rPr>
                <w:b/>
                <w:color w:val="FFFFFF"/>
                <w:lang w:val="hr-BA"/>
              </w:rPr>
              <w:t>2014</w:t>
            </w:r>
            <w:r w:rsidR="003F48C2" w:rsidRPr="00E14032">
              <w:rPr>
                <w:b/>
                <w:color w:val="FFFFFF"/>
                <w:lang w:val="hr-BA"/>
              </w:rPr>
              <w:t>.</w:t>
            </w:r>
            <w:r w:rsidRPr="00E14032">
              <w:rPr>
                <w:b/>
                <w:color w:val="FFFFFF"/>
                <w:lang w:val="hr-BA"/>
              </w:rPr>
              <w:t xml:space="preserve"> </w:t>
            </w:r>
          </w:p>
        </w:tc>
      </w:tr>
      <w:tr w:rsidR="005E6945" w:rsidRPr="00E14032" w:rsidTr="005E6945">
        <w:trPr>
          <w:trHeight w:val="520"/>
        </w:trPr>
        <w:tc>
          <w:tcPr>
            <w:tcW w:w="424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lang w:val="hr-BA"/>
              </w:rPr>
              <w:t>Broj predanih žalbi</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45" w:firstLine="0"/>
              <w:jc w:val="left"/>
              <w:rPr>
                <w:lang w:val="hr-BA"/>
              </w:rPr>
            </w:pPr>
            <w:r w:rsidRPr="00E14032">
              <w:rPr>
                <w:lang w:val="hr-BA"/>
              </w:rPr>
              <w:t>Nedostupan</w:t>
            </w:r>
            <w:r w:rsidRPr="00E14032">
              <w:rPr>
                <w:vertAlign w:val="superscript"/>
                <w:lang w:val="hr-BA"/>
              </w:rPr>
              <w:footnoteReference w:id="443"/>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r>
      <w:tr w:rsidR="005E6945" w:rsidRPr="00E14032" w:rsidTr="005E6945">
        <w:trPr>
          <w:trHeight w:val="518"/>
        </w:trPr>
        <w:tc>
          <w:tcPr>
            <w:tcW w:w="424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lang w:val="hr-BA"/>
              </w:rPr>
              <w:t>Broj poduzetih odluka</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8" w:firstLine="0"/>
              <w:jc w:val="center"/>
              <w:rPr>
                <w:lang w:val="hr-BA"/>
              </w:rPr>
            </w:pPr>
            <w:r w:rsidRPr="00E14032">
              <w:rPr>
                <w:lang w:val="hr-BA"/>
              </w:rPr>
              <w:t>Nedostupan</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r>
      <w:tr w:rsidR="005E6945" w:rsidRPr="00E14032" w:rsidTr="005E6945">
        <w:trPr>
          <w:trHeight w:val="518"/>
        </w:trPr>
        <w:tc>
          <w:tcPr>
            <w:tcW w:w="424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lang w:val="hr-BA"/>
              </w:rPr>
              <w:t>Broj objavljenih odluka</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6" w:firstLine="0"/>
              <w:jc w:val="center"/>
              <w:rPr>
                <w:lang w:val="hr-BA"/>
              </w:rPr>
            </w:pPr>
            <w:r w:rsidRPr="00E14032">
              <w:rPr>
                <w:lang w:val="hr-BA"/>
              </w:rPr>
              <w:t xml:space="preserve">0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6" w:firstLine="0"/>
              <w:jc w:val="center"/>
              <w:rPr>
                <w:lang w:val="hr-BA"/>
              </w:rPr>
            </w:pPr>
            <w:r w:rsidRPr="00E14032">
              <w:rPr>
                <w:lang w:val="hr-BA"/>
              </w:rPr>
              <w:t xml:space="preserve">0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7" w:firstLine="0"/>
              <w:jc w:val="center"/>
              <w:rPr>
                <w:lang w:val="hr-BA"/>
              </w:rPr>
            </w:pPr>
            <w:r w:rsidRPr="00E14032">
              <w:rPr>
                <w:lang w:val="hr-BA"/>
              </w:rPr>
              <w:t xml:space="preserve">0 </w:t>
            </w:r>
          </w:p>
        </w:tc>
      </w:tr>
      <w:tr w:rsidR="005E6945" w:rsidRPr="00E14032" w:rsidTr="005E6945">
        <w:trPr>
          <w:trHeight w:val="787"/>
        </w:trPr>
        <w:tc>
          <w:tcPr>
            <w:tcW w:w="424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rPr>
                <w:lang w:val="hr-BA"/>
              </w:rPr>
            </w:pPr>
            <w:r w:rsidRPr="00E14032">
              <w:rPr>
                <w:lang w:val="hr-BA"/>
              </w:rPr>
              <w:t xml:space="preserve">Broj uvaženih žalbi (odluka ugovornog organa promijenjena)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8" w:firstLine="0"/>
              <w:jc w:val="center"/>
              <w:rPr>
                <w:lang w:val="hr-BA"/>
              </w:rPr>
            </w:pPr>
            <w:r w:rsidRPr="00E14032">
              <w:rPr>
                <w:lang w:val="hr-BA"/>
              </w:rPr>
              <w:t>Nedostupan</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r>
      <w:tr w:rsidR="005E6945" w:rsidRPr="00E14032" w:rsidTr="005E6945">
        <w:trPr>
          <w:trHeight w:val="518"/>
        </w:trPr>
        <w:tc>
          <w:tcPr>
            <w:tcW w:w="424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lang w:val="hr-BA"/>
              </w:rPr>
              <w:t xml:space="preserve">Broj odbijenih odluka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8" w:firstLine="0"/>
              <w:jc w:val="center"/>
              <w:rPr>
                <w:lang w:val="hr-BA"/>
              </w:rPr>
            </w:pPr>
            <w:r w:rsidRPr="00E14032">
              <w:rPr>
                <w:lang w:val="hr-BA"/>
              </w:rPr>
              <w:t>Nedostupan</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r>
      <w:tr w:rsidR="005E6945" w:rsidRPr="00E14032" w:rsidTr="005E6945">
        <w:trPr>
          <w:trHeight w:val="788"/>
        </w:trPr>
        <w:tc>
          <w:tcPr>
            <w:tcW w:w="424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firstLine="0"/>
              <w:jc w:val="left"/>
              <w:rPr>
                <w:lang w:val="hr-BA"/>
              </w:rPr>
            </w:pPr>
            <w:r w:rsidRPr="00E14032">
              <w:rPr>
                <w:lang w:val="hr-BA"/>
              </w:rPr>
              <w:t xml:space="preserve">Prosječno vrijeme procesiranja slučaja pred Uredom za razmatranje žalbi (dani)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15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15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 xml:space="preserve">15 </w:t>
            </w:r>
          </w:p>
        </w:tc>
      </w:tr>
      <w:tr w:rsidR="005E6945" w:rsidRPr="00E14032" w:rsidTr="005E6945">
        <w:trPr>
          <w:trHeight w:val="787"/>
        </w:trPr>
        <w:tc>
          <w:tcPr>
            <w:tcW w:w="4242"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24" w:firstLine="0"/>
              <w:jc w:val="left"/>
              <w:rPr>
                <w:lang w:val="hr-BA"/>
              </w:rPr>
            </w:pPr>
            <w:r w:rsidRPr="00E14032">
              <w:rPr>
                <w:lang w:val="hr-BA"/>
              </w:rPr>
              <w:t xml:space="preserve">Broj žalbi podignutih na nivo nadležne pravosudne institucije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54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6" w:firstLine="0"/>
              <w:jc w:val="center"/>
              <w:rPr>
                <w:lang w:val="hr-BA"/>
              </w:rPr>
            </w:pPr>
            <w:r w:rsidRPr="00E14032">
              <w:rPr>
                <w:lang w:val="hr-BA"/>
              </w:rPr>
              <w:t xml:space="preserve">8 </w:t>
            </w:r>
          </w:p>
        </w:tc>
        <w:tc>
          <w:tcPr>
            <w:tcW w:w="1685" w:type="dxa"/>
            <w:tcBorders>
              <w:top w:val="single" w:sz="4" w:space="0" w:color="000000"/>
              <w:left w:val="single" w:sz="4" w:space="0" w:color="000000"/>
              <w:bottom w:val="single" w:sz="4" w:space="0" w:color="000000"/>
              <w:right w:val="single" w:sz="4" w:space="0" w:color="000000"/>
            </w:tcBorders>
            <w:vAlign w:val="center"/>
          </w:tcPr>
          <w:p w:rsidR="005E6945" w:rsidRPr="00E14032" w:rsidRDefault="005E6945" w:rsidP="005E6945">
            <w:pPr>
              <w:spacing w:after="0" w:line="259" w:lineRule="auto"/>
              <w:ind w:left="0" w:right="49" w:firstLine="0"/>
              <w:jc w:val="center"/>
              <w:rPr>
                <w:lang w:val="hr-BA"/>
              </w:rPr>
            </w:pPr>
            <w:r w:rsidRPr="00E14032">
              <w:rPr>
                <w:lang w:val="hr-BA"/>
              </w:rPr>
              <w:t>Nedostupan</w:t>
            </w:r>
          </w:p>
        </w:tc>
      </w:tr>
    </w:tbl>
    <w:p w:rsidR="005E6945" w:rsidRPr="00E14032" w:rsidRDefault="005E6945" w:rsidP="005E6945">
      <w:pPr>
        <w:spacing w:after="266" w:line="250" w:lineRule="auto"/>
        <w:ind w:left="10" w:right="56"/>
        <w:rPr>
          <w:lang w:val="hr-BA"/>
        </w:rPr>
      </w:pPr>
      <w:r w:rsidRPr="00E14032">
        <w:rPr>
          <w:sz w:val="18"/>
          <w:lang w:val="hr-BA"/>
        </w:rPr>
        <w:t>Izvor: Ured za razmatranje žalbi</w:t>
      </w:r>
    </w:p>
    <w:p w:rsidR="005E6945" w:rsidRPr="00E14032" w:rsidRDefault="005E6945" w:rsidP="005E6945">
      <w:pPr>
        <w:spacing w:after="137"/>
        <w:ind w:left="-5" w:right="54"/>
        <w:rPr>
          <w:lang w:val="hr-BA"/>
        </w:rPr>
      </w:pPr>
      <w:r w:rsidRPr="00E14032">
        <w:rPr>
          <w:lang w:val="hr-BA"/>
        </w:rPr>
        <w:t>U 2013.</w:t>
      </w:r>
      <w:r w:rsidR="003F48C2" w:rsidRPr="00E14032">
        <w:rPr>
          <w:lang w:val="hr-BA"/>
        </w:rPr>
        <w:t xml:space="preserve"> </w:t>
      </w:r>
      <w:r w:rsidRPr="00E14032">
        <w:rPr>
          <w:lang w:val="hr-BA"/>
        </w:rPr>
        <w:t>g</w:t>
      </w:r>
      <w:r w:rsidR="003F48C2" w:rsidRPr="00E14032">
        <w:rPr>
          <w:lang w:val="hr-BA"/>
        </w:rPr>
        <w:t>odini</w:t>
      </w:r>
      <w:r w:rsidRPr="00E14032">
        <w:rPr>
          <w:lang w:val="hr-BA"/>
        </w:rPr>
        <w:t xml:space="preserve"> URŽ je primio 2.052 žalbe, što je malo manje </w:t>
      </w:r>
      <w:r w:rsidR="001D55D5" w:rsidRPr="00E14032">
        <w:rPr>
          <w:lang w:val="hr-BA"/>
        </w:rPr>
        <w:t>nego u 2012. godini, kada ih je bilo</w:t>
      </w:r>
      <w:r w:rsidRPr="00E14032">
        <w:rPr>
          <w:lang w:val="hr-BA"/>
        </w:rPr>
        <w:t xml:space="preserve"> 2.154. Sa 10</w:t>
      </w:r>
      <w:r w:rsidR="003F48C2" w:rsidRPr="00E14032">
        <w:rPr>
          <w:lang w:val="hr-BA"/>
        </w:rPr>
        <w:t>,</w:t>
      </w:r>
      <w:r w:rsidRPr="00E14032">
        <w:rPr>
          <w:lang w:val="hr-BA"/>
        </w:rPr>
        <w:t xml:space="preserve">8%, omjer žalbi u relaciji s brojem objavljenih odluka </w:t>
      </w:r>
      <w:r w:rsidR="001D55D5" w:rsidRPr="00E14032">
        <w:rPr>
          <w:lang w:val="hr-BA"/>
        </w:rPr>
        <w:t xml:space="preserve">manji </w:t>
      </w:r>
      <w:r w:rsidRPr="00E14032">
        <w:rPr>
          <w:lang w:val="hr-BA"/>
        </w:rPr>
        <w:t>je nego prošlih godina (11</w:t>
      </w:r>
      <w:r w:rsidR="003F48C2" w:rsidRPr="00E14032">
        <w:rPr>
          <w:lang w:val="hr-BA"/>
        </w:rPr>
        <w:t>,</w:t>
      </w:r>
      <w:r w:rsidRPr="00E14032">
        <w:rPr>
          <w:lang w:val="hr-BA"/>
        </w:rPr>
        <w:t>3% u 2012, 12</w:t>
      </w:r>
      <w:r w:rsidR="003F48C2" w:rsidRPr="00E14032">
        <w:rPr>
          <w:lang w:val="hr-BA"/>
        </w:rPr>
        <w:t>,</w:t>
      </w:r>
      <w:r w:rsidRPr="00E14032">
        <w:rPr>
          <w:lang w:val="hr-BA"/>
        </w:rPr>
        <w:t>7% u 2011.</w:t>
      </w:r>
      <w:r w:rsidR="003F48C2" w:rsidRPr="00E14032">
        <w:rPr>
          <w:lang w:val="hr-BA"/>
        </w:rPr>
        <w:t xml:space="preserve"> </w:t>
      </w:r>
      <w:r w:rsidRPr="00E14032">
        <w:rPr>
          <w:lang w:val="hr-BA"/>
        </w:rPr>
        <w:t>g</w:t>
      </w:r>
      <w:r w:rsidR="003F48C2" w:rsidRPr="00E14032">
        <w:rPr>
          <w:lang w:val="hr-BA"/>
        </w:rPr>
        <w:t>odini</w:t>
      </w:r>
      <w:r w:rsidRPr="00E14032">
        <w:rPr>
          <w:lang w:val="hr-BA"/>
        </w:rPr>
        <w:t>)</w:t>
      </w:r>
      <w:r w:rsidR="003F48C2" w:rsidRPr="00E14032">
        <w:rPr>
          <w:lang w:val="hr-BA"/>
        </w:rPr>
        <w:t>.</w:t>
      </w:r>
      <w:r w:rsidRPr="00E14032">
        <w:rPr>
          <w:vertAlign w:val="superscript"/>
          <w:lang w:val="hr-BA"/>
        </w:rPr>
        <w:footnoteReference w:id="444"/>
      </w:r>
      <w:r w:rsidRPr="00E14032">
        <w:rPr>
          <w:lang w:val="hr-BA"/>
        </w:rPr>
        <w:t xml:space="preserve"> </w:t>
      </w:r>
    </w:p>
    <w:p w:rsidR="005E6945" w:rsidRPr="00E14032" w:rsidRDefault="005E6945" w:rsidP="005E6945">
      <w:pPr>
        <w:ind w:left="-5" w:right="54"/>
        <w:rPr>
          <w:lang w:val="hr-BA"/>
        </w:rPr>
      </w:pPr>
      <w:r w:rsidRPr="00E14032">
        <w:rPr>
          <w:lang w:val="hr-BA"/>
        </w:rPr>
        <w:t>Amandmani na ZJN</w:t>
      </w:r>
      <w:r w:rsidRPr="00E14032">
        <w:rPr>
          <w:vertAlign w:val="superscript"/>
          <w:lang w:val="hr-BA"/>
        </w:rPr>
        <w:footnoteReference w:id="445"/>
      </w:r>
      <w:r w:rsidRPr="00E14032">
        <w:rPr>
          <w:lang w:val="hr-BA"/>
        </w:rPr>
        <w:t xml:space="preserve"> usvojeni u novembru 2013.</w:t>
      </w:r>
      <w:r w:rsidR="00DB0458" w:rsidRPr="00E14032">
        <w:rPr>
          <w:lang w:val="hr-BA"/>
        </w:rPr>
        <w:t xml:space="preserve"> </w:t>
      </w:r>
      <w:r w:rsidRPr="00E14032">
        <w:rPr>
          <w:lang w:val="hr-BA"/>
        </w:rPr>
        <w:t>g</w:t>
      </w:r>
      <w:r w:rsidR="00DB0458" w:rsidRPr="00E14032">
        <w:rPr>
          <w:lang w:val="hr-BA"/>
        </w:rPr>
        <w:t>odine</w:t>
      </w:r>
      <w:r w:rsidRPr="00E14032">
        <w:rPr>
          <w:lang w:val="hr-BA"/>
        </w:rPr>
        <w:t xml:space="preserve"> </w:t>
      </w:r>
      <w:r w:rsidR="00DB0458" w:rsidRPr="00E14032">
        <w:rPr>
          <w:lang w:val="hr-BA"/>
        </w:rPr>
        <w:t xml:space="preserve">odredili </w:t>
      </w:r>
      <w:r w:rsidRPr="00E14032">
        <w:rPr>
          <w:lang w:val="hr-BA"/>
        </w:rPr>
        <w:t xml:space="preserve">su URŽ u Sarajevu odgovornim za rješavanje sporova za ugovore visoke vrijednosti (preko 800.000 KM) kao i za sve nabavke od strane državnih institucija BiH i BD, dok su filijale u Banjoj Luci i Mostaru postale odgovorne za slučajeve manje vrijednosti i za ostale ugovorne organe. Međutim, </w:t>
      </w:r>
      <w:r w:rsidR="001D55D5" w:rsidRPr="00E14032">
        <w:rPr>
          <w:lang w:val="hr-BA"/>
        </w:rPr>
        <w:t xml:space="preserve">s </w:t>
      </w:r>
      <w:r w:rsidRPr="00E14032">
        <w:rPr>
          <w:lang w:val="hr-BA"/>
        </w:rPr>
        <w:t>obzirom</w:t>
      </w:r>
      <w:r w:rsidR="001D55D5" w:rsidRPr="00E14032">
        <w:rPr>
          <w:lang w:val="hr-BA"/>
        </w:rPr>
        <w:t xml:space="preserve"> na to</w:t>
      </w:r>
      <w:r w:rsidRPr="00E14032">
        <w:rPr>
          <w:lang w:val="hr-BA"/>
        </w:rPr>
        <w:t xml:space="preserve"> da filijale još uvijek nisu osnovane i da je URŽ izgubio nadležnost za rješavanje slučajeva koji su delegirani filijalama, oko 500 žalbi predanih krajem 2013. i početkom 2014.</w:t>
      </w:r>
      <w:r w:rsidR="003F48C2" w:rsidRPr="00E14032">
        <w:rPr>
          <w:lang w:val="hr-BA"/>
        </w:rPr>
        <w:t xml:space="preserve"> </w:t>
      </w:r>
      <w:r w:rsidRPr="00E14032">
        <w:rPr>
          <w:lang w:val="hr-BA"/>
        </w:rPr>
        <w:t>g</w:t>
      </w:r>
      <w:r w:rsidR="003F48C2" w:rsidRPr="00E14032">
        <w:rPr>
          <w:lang w:val="hr-BA"/>
        </w:rPr>
        <w:t>odine</w:t>
      </w:r>
      <w:r w:rsidRPr="00E14032">
        <w:rPr>
          <w:lang w:val="hr-BA"/>
        </w:rPr>
        <w:t xml:space="preserve"> n</w:t>
      </w:r>
      <w:r w:rsidR="001D55D5" w:rsidRPr="00E14032">
        <w:rPr>
          <w:lang w:val="hr-BA"/>
        </w:rPr>
        <w:t>ije</w:t>
      </w:r>
      <w:r w:rsidRPr="00E14032">
        <w:rPr>
          <w:lang w:val="hr-BA"/>
        </w:rPr>
        <w:t xml:space="preserve"> uzet</w:t>
      </w:r>
      <w:r w:rsidR="001D55D5" w:rsidRPr="00E14032">
        <w:rPr>
          <w:lang w:val="hr-BA"/>
        </w:rPr>
        <w:t>o</w:t>
      </w:r>
      <w:r w:rsidRPr="00E14032">
        <w:rPr>
          <w:lang w:val="hr-BA"/>
        </w:rPr>
        <w:t xml:space="preserve"> u razmatranje i ostal</w:t>
      </w:r>
      <w:r w:rsidR="001D55D5" w:rsidRPr="00E14032">
        <w:rPr>
          <w:lang w:val="hr-BA"/>
        </w:rPr>
        <w:t>o</w:t>
      </w:r>
      <w:r w:rsidRPr="00E14032">
        <w:rPr>
          <w:lang w:val="hr-BA"/>
        </w:rPr>
        <w:t xml:space="preserve"> </w:t>
      </w:r>
      <w:r w:rsidR="001D55D5" w:rsidRPr="00E14032">
        <w:rPr>
          <w:lang w:val="hr-BA"/>
        </w:rPr>
        <w:t xml:space="preserve">je </w:t>
      </w:r>
      <w:r w:rsidRPr="00E14032">
        <w:rPr>
          <w:lang w:val="hr-BA"/>
        </w:rPr>
        <w:t>neriješen</w:t>
      </w:r>
      <w:r w:rsidR="001D55D5" w:rsidRPr="00E14032">
        <w:rPr>
          <w:lang w:val="hr-BA"/>
        </w:rPr>
        <w:t>o</w:t>
      </w:r>
      <w:r w:rsidR="003F48C2" w:rsidRPr="00E14032">
        <w:rPr>
          <w:lang w:val="hr-BA"/>
        </w:rPr>
        <w:t>,</w:t>
      </w:r>
      <w:r w:rsidRPr="00E14032">
        <w:rPr>
          <w:vertAlign w:val="superscript"/>
          <w:lang w:val="hr-BA"/>
        </w:rPr>
        <w:footnoteReference w:id="446"/>
      </w:r>
      <w:r w:rsidRPr="00E14032">
        <w:rPr>
          <w:lang w:val="hr-BA"/>
        </w:rPr>
        <w:t xml:space="preserve"> čak i nakon što je URŽ-u privremeno vraćena nadležnost u aprilu 2014.</w:t>
      </w:r>
      <w:r w:rsidR="003F48C2" w:rsidRPr="00E14032">
        <w:rPr>
          <w:lang w:val="hr-BA"/>
        </w:rPr>
        <w:t xml:space="preserve"> </w:t>
      </w:r>
      <w:r w:rsidRPr="00E14032">
        <w:rPr>
          <w:lang w:val="hr-BA"/>
        </w:rPr>
        <w:t>g</w:t>
      </w:r>
      <w:r w:rsidR="003F48C2" w:rsidRPr="00E14032">
        <w:rPr>
          <w:lang w:val="hr-BA"/>
        </w:rPr>
        <w:t>odine</w:t>
      </w:r>
      <w:r w:rsidRPr="00E14032">
        <w:rPr>
          <w:lang w:val="hr-BA"/>
        </w:rPr>
        <w:t>, dok se ne uspostave filijale. Zbog navedenih ozbiljnih problema u funkcioni</w:t>
      </w:r>
      <w:r w:rsidR="001D55D5" w:rsidRPr="00E14032">
        <w:rPr>
          <w:lang w:val="hr-BA"/>
        </w:rPr>
        <w:t>r</w:t>
      </w:r>
      <w:r w:rsidRPr="00E14032">
        <w:rPr>
          <w:lang w:val="hr-BA"/>
        </w:rPr>
        <w:t>anju sistema za reviziju tokom 2014.</w:t>
      </w:r>
      <w:r w:rsidR="003F48C2" w:rsidRPr="00E14032">
        <w:rPr>
          <w:lang w:val="hr-BA"/>
        </w:rPr>
        <w:t xml:space="preserve"> </w:t>
      </w:r>
      <w:r w:rsidRPr="00E14032">
        <w:rPr>
          <w:lang w:val="hr-BA"/>
        </w:rPr>
        <w:t>g</w:t>
      </w:r>
      <w:r w:rsidR="003F48C2" w:rsidRPr="00E14032">
        <w:rPr>
          <w:lang w:val="hr-BA"/>
        </w:rPr>
        <w:t>odine</w:t>
      </w:r>
      <w:r w:rsidRPr="00E14032">
        <w:rPr>
          <w:lang w:val="hr-BA"/>
        </w:rPr>
        <w:t>, kao i zbog odsustva dosljednog sistema za reviziju žalbi na području koncesija/</w:t>
      </w:r>
      <w:r w:rsidR="001D55D5" w:rsidRPr="00E14032">
        <w:rPr>
          <w:lang w:val="hr-BA"/>
        </w:rPr>
        <w:t>J</w:t>
      </w:r>
      <w:r w:rsidRPr="00E14032">
        <w:rPr>
          <w:lang w:val="hr-BA"/>
        </w:rPr>
        <w:t>PP-a (vidjeti ispod), početna vrijednost za odgovarajući indikator je 1.</w:t>
      </w:r>
      <w:r w:rsidRPr="00E14032">
        <w:rPr>
          <w:lang w:val="hr-BA"/>
        </w:rPr>
        <w:tab/>
      </w:r>
    </w:p>
    <w:p w:rsidR="005E6945" w:rsidRPr="00E14032" w:rsidRDefault="005E6945" w:rsidP="005E6945">
      <w:pPr>
        <w:spacing w:after="175"/>
        <w:ind w:left="-5" w:right="54"/>
        <w:rPr>
          <w:lang w:val="hr-BA"/>
        </w:rPr>
      </w:pPr>
      <w:r w:rsidRPr="00E14032">
        <w:rPr>
          <w:lang w:val="hr-BA"/>
        </w:rPr>
        <w:t>U 2014.</w:t>
      </w:r>
      <w:r w:rsidR="003F48C2" w:rsidRPr="00E14032">
        <w:rPr>
          <w:lang w:val="hr-BA"/>
        </w:rPr>
        <w:t xml:space="preserve"> </w:t>
      </w:r>
      <w:r w:rsidRPr="00E14032">
        <w:rPr>
          <w:lang w:val="hr-BA"/>
        </w:rPr>
        <w:t>g</w:t>
      </w:r>
      <w:r w:rsidR="003F48C2" w:rsidRPr="00E14032">
        <w:rPr>
          <w:lang w:val="hr-BA"/>
        </w:rPr>
        <w:t>odini</w:t>
      </w:r>
      <w:r w:rsidRPr="00E14032">
        <w:rPr>
          <w:lang w:val="hr-BA"/>
        </w:rPr>
        <w:t xml:space="preserve"> </w:t>
      </w:r>
      <w:r w:rsidR="001D55D5" w:rsidRPr="00E14032">
        <w:rPr>
          <w:lang w:val="hr-BA"/>
        </w:rPr>
        <w:t xml:space="preserve">je </w:t>
      </w:r>
      <w:r w:rsidRPr="00E14032">
        <w:rPr>
          <w:lang w:val="hr-BA"/>
        </w:rPr>
        <w:t>samo osam odluka URŽ-a podignuto na nivo nadležne pravosudne institucije. U šest navedenih slučajeva sud je potvrdio prvobitnu odluku</w:t>
      </w:r>
      <w:r w:rsidR="003F48C2" w:rsidRPr="00E14032">
        <w:rPr>
          <w:lang w:val="hr-BA"/>
        </w:rPr>
        <w:t>.</w:t>
      </w:r>
      <w:r w:rsidRPr="00E14032">
        <w:rPr>
          <w:vertAlign w:val="superscript"/>
          <w:lang w:val="hr-BA"/>
        </w:rPr>
        <w:footnoteReference w:id="447"/>
      </w:r>
      <w:r w:rsidRPr="00E14032">
        <w:rPr>
          <w:lang w:val="hr-BA"/>
        </w:rPr>
        <w:t xml:space="preserve"> Uzrok malog broja žalbi </w:t>
      </w:r>
      <w:r w:rsidR="001D55D5" w:rsidRPr="00E14032">
        <w:rPr>
          <w:lang w:val="hr-BA"/>
        </w:rPr>
        <w:t xml:space="preserve">djelimično </w:t>
      </w:r>
      <w:r w:rsidRPr="00E14032">
        <w:rPr>
          <w:lang w:val="hr-BA"/>
        </w:rPr>
        <w:t>može biti u tome što sud odbija žalbe ugovornih organa, navodeći da oni nemaju pravn</w:t>
      </w:r>
      <w:r w:rsidR="001D55D5" w:rsidRPr="00E14032">
        <w:rPr>
          <w:lang w:val="hr-BA"/>
        </w:rPr>
        <w:t>u</w:t>
      </w:r>
      <w:r w:rsidRPr="00E14032">
        <w:rPr>
          <w:lang w:val="hr-BA"/>
        </w:rPr>
        <w:t xml:space="preserve"> osnov</w:t>
      </w:r>
      <w:r w:rsidR="001D55D5" w:rsidRPr="00E14032">
        <w:rPr>
          <w:lang w:val="hr-BA"/>
        </w:rPr>
        <w:t>u</w:t>
      </w:r>
      <w:r w:rsidRPr="00E14032">
        <w:rPr>
          <w:lang w:val="hr-BA"/>
        </w:rPr>
        <w:t xml:space="preserve"> za </w:t>
      </w:r>
      <w:r w:rsidR="001D55D5" w:rsidRPr="00E14032">
        <w:rPr>
          <w:lang w:val="hr-BA"/>
        </w:rPr>
        <w:t xml:space="preserve">njihovu </w:t>
      </w:r>
      <w:r w:rsidRPr="00E14032">
        <w:rPr>
          <w:lang w:val="hr-BA"/>
        </w:rPr>
        <w:t>predaju</w:t>
      </w:r>
      <w:r w:rsidR="001D55D5" w:rsidRPr="00E14032">
        <w:rPr>
          <w:lang w:val="hr-BA"/>
        </w:rPr>
        <w:t>.</w:t>
      </w:r>
      <w:r w:rsidRPr="00E14032">
        <w:rPr>
          <w:vertAlign w:val="superscript"/>
          <w:lang w:val="hr-BA"/>
        </w:rPr>
        <w:footnoteReference w:id="448"/>
      </w:r>
    </w:p>
    <w:p w:rsidR="005E6945" w:rsidRPr="00E14032" w:rsidRDefault="005E6945" w:rsidP="005E6945">
      <w:pPr>
        <w:spacing w:after="143"/>
        <w:ind w:left="5" w:right="54"/>
        <w:rPr>
          <w:lang w:val="hr-BA"/>
        </w:rPr>
      </w:pPr>
      <w:r w:rsidRPr="00E14032">
        <w:rPr>
          <w:lang w:val="hr-BA"/>
        </w:rPr>
        <w:t>Podnosilac žalbe mora plati</w:t>
      </w:r>
      <w:r w:rsidR="001D55D5" w:rsidRPr="00E14032">
        <w:rPr>
          <w:lang w:val="hr-BA"/>
        </w:rPr>
        <w:t>ti</w:t>
      </w:r>
      <w:r w:rsidRPr="00E14032">
        <w:rPr>
          <w:lang w:val="hr-BA"/>
        </w:rPr>
        <w:t xml:space="preserve"> taksu</w:t>
      </w:r>
      <w:r w:rsidRPr="00E14032">
        <w:rPr>
          <w:vertAlign w:val="superscript"/>
          <w:lang w:val="hr-BA"/>
        </w:rPr>
        <w:footnoteReference w:id="449"/>
      </w:r>
      <w:r w:rsidRPr="00E14032">
        <w:rPr>
          <w:lang w:val="hr-BA"/>
        </w:rPr>
        <w:t xml:space="preserve"> u </w:t>
      </w:r>
      <w:r w:rsidR="001D55D5" w:rsidRPr="00E14032">
        <w:rPr>
          <w:lang w:val="hr-BA"/>
        </w:rPr>
        <w:t xml:space="preserve">iznosu </w:t>
      </w:r>
      <w:r w:rsidRPr="00E14032">
        <w:rPr>
          <w:lang w:val="hr-BA"/>
        </w:rPr>
        <w:t xml:space="preserve">od 500 KM (256 EUR) do 10.000 KM (oko 5.120 EUR), u </w:t>
      </w:r>
      <w:r w:rsidR="001D55D5" w:rsidRPr="00E14032">
        <w:rPr>
          <w:lang w:val="hr-BA"/>
        </w:rPr>
        <w:t>za</w:t>
      </w:r>
      <w:r w:rsidRPr="00E14032">
        <w:rPr>
          <w:lang w:val="hr-BA"/>
        </w:rPr>
        <w:t xml:space="preserve">visnosti o vrijednosti nabavke. Prema starim propisima, taksa je iznosila oko 10, 25 ili 50 EUR. </w:t>
      </w:r>
      <w:r w:rsidR="001D55D5" w:rsidRPr="00E14032">
        <w:rPr>
          <w:lang w:val="hr-BA"/>
        </w:rPr>
        <w:t>P</w:t>
      </w:r>
      <w:r w:rsidRPr="00E14032">
        <w:rPr>
          <w:lang w:val="hr-BA"/>
        </w:rPr>
        <w:t>ostoji i dodatna administrativna taksa</w:t>
      </w:r>
      <w:r w:rsidR="001D55D5" w:rsidRPr="00E14032">
        <w:rPr>
          <w:lang w:val="hr-BA"/>
        </w:rPr>
        <w:t>,</w:t>
      </w:r>
      <w:r w:rsidRPr="00E14032">
        <w:rPr>
          <w:lang w:val="hr-BA"/>
        </w:rPr>
        <w:t xml:space="preserve"> shodno op</w:t>
      </w:r>
      <w:r w:rsidR="006135E1" w:rsidRPr="00E14032">
        <w:rPr>
          <w:lang w:val="hr-BA"/>
        </w:rPr>
        <w:t>ć</w:t>
      </w:r>
      <w:r w:rsidRPr="00E14032">
        <w:rPr>
          <w:lang w:val="hr-BA"/>
        </w:rPr>
        <w:t>im administrativnim pravilima</w:t>
      </w:r>
      <w:r w:rsidR="003F48C2" w:rsidRPr="00E14032">
        <w:rPr>
          <w:lang w:val="hr-BA"/>
        </w:rPr>
        <w:t>.</w:t>
      </w:r>
      <w:r w:rsidRPr="00E14032">
        <w:rPr>
          <w:vertAlign w:val="superscript"/>
          <w:lang w:val="hr-BA"/>
        </w:rPr>
        <w:footnoteReference w:id="450"/>
      </w:r>
    </w:p>
    <w:p w:rsidR="005E6945" w:rsidRPr="00E14032" w:rsidRDefault="005E6945" w:rsidP="005E6945">
      <w:pPr>
        <w:ind w:left="-5" w:right="54"/>
        <w:rPr>
          <w:lang w:val="hr-BA"/>
        </w:rPr>
      </w:pPr>
      <w:r w:rsidRPr="00E14032">
        <w:rPr>
          <w:lang w:val="hr-BA"/>
        </w:rPr>
        <w:t>Prema novom ZJN</w:t>
      </w:r>
      <w:r w:rsidR="001D55D5" w:rsidRPr="00E14032">
        <w:rPr>
          <w:lang w:val="hr-BA"/>
        </w:rPr>
        <w:t>-u</w:t>
      </w:r>
      <w:r w:rsidRPr="00E14032">
        <w:rPr>
          <w:lang w:val="hr-BA"/>
        </w:rPr>
        <w:t>, sve odluke URŽ-a moraju biti objavljene na javnom portalu nabavki</w:t>
      </w:r>
      <w:r w:rsidR="003F48C2" w:rsidRPr="00E14032">
        <w:rPr>
          <w:lang w:val="hr-BA"/>
        </w:rPr>
        <w:t>.</w:t>
      </w:r>
      <w:r w:rsidRPr="00E14032">
        <w:rPr>
          <w:vertAlign w:val="superscript"/>
          <w:lang w:val="hr-BA"/>
        </w:rPr>
        <w:footnoteReference w:id="451"/>
      </w:r>
      <w:r w:rsidRPr="00E14032">
        <w:rPr>
          <w:lang w:val="hr-BA"/>
        </w:rPr>
        <w:t xml:space="preserve"> U prošlim godinama odluke ureda za razmatranje žalbi nisu bile objavljivane. Pristup odlukama </w:t>
      </w:r>
      <w:r w:rsidR="001D55D5" w:rsidRPr="00E14032">
        <w:rPr>
          <w:lang w:val="hr-BA"/>
        </w:rPr>
        <w:t xml:space="preserve">bio </w:t>
      </w:r>
      <w:r w:rsidRPr="00E14032">
        <w:rPr>
          <w:lang w:val="hr-BA"/>
        </w:rPr>
        <w:t>je moguć samo kroz mehanizam propisan Zakonom o pristupu javnim informacijama</w:t>
      </w:r>
      <w:r w:rsidR="003F48C2" w:rsidRPr="00E14032">
        <w:rPr>
          <w:lang w:val="hr-BA"/>
        </w:rPr>
        <w:t>.</w:t>
      </w:r>
      <w:r w:rsidRPr="00E14032">
        <w:rPr>
          <w:vertAlign w:val="superscript"/>
          <w:lang w:val="hr-BA"/>
        </w:rPr>
        <w:footnoteReference w:id="452"/>
      </w:r>
      <w:r w:rsidRPr="00E14032">
        <w:rPr>
          <w:lang w:val="hr-BA"/>
        </w:rPr>
        <w:t xml:space="preserve"> Od početka 2015.</w:t>
      </w:r>
      <w:r w:rsidR="003F48C2" w:rsidRPr="00E14032">
        <w:rPr>
          <w:lang w:val="hr-BA"/>
        </w:rPr>
        <w:t xml:space="preserve"> </w:t>
      </w:r>
      <w:r w:rsidRPr="00E14032">
        <w:rPr>
          <w:lang w:val="hr-BA"/>
        </w:rPr>
        <w:t>g</w:t>
      </w:r>
      <w:r w:rsidR="003F48C2" w:rsidRPr="00E14032">
        <w:rPr>
          <w:lang w:val="hr-BA"/>
        </w:rPr>
        <w:t>odine</w:t>
      </w:r>
      <w:r w:rsidRPr="00E14032">
        <w:rPr>
          <w:lang w:val="hr-BA"/>
        </w:rPr>
        <w:t xml:space="preserve"> AJN (koj</w:t>
      </w:r>
      <w:r w:rsidR="001D55D5" w:rsidRPr="00E14032">
        <w:rPr>
          <w:lang w:val="hr-BA"/>
        </w:rPr>
        <w:t>i</w:t>
      </w:r>
      <w:r w:rsidRPr="00E14032">
        <w:rPr>
          <w:lang w:val="hr-BA"/>
        </w:rPr>
        <w:t xml:space="preserve"> je odgovor</w:t>
      </w:r>
      <w:r w:rsidR="001D55D5" w:rsidRPr="00E14032">
        <w:rPr>
          <w:lang w:val="hr-BA"/>
        </w:rPr>
        <w:t>a</w:t>
      </w:r>
      <w:r w:rsidRPr="00E14032">
        <w:rPr>
          <w:lang w:val="hr-BA"/>
        </w:rPr>
        <w:t>n za rad javnog portala za nabavke</w:t>
      </w:r>
      <w:r w:rsidR="003F48C2" w:rsidRPr="00E14032">
        <w:rPr>
          <w:lang w:val="hr-BA"/>
        </w:rPr>
        <w:t>)</w:t>
      </w:r>
      <w:r w:rsidRPr="00E14032">
        <w:rPr>
          <w:vertAlign w:val="superscript"/>
          <w:lang w:val="hr-BA"/>
        </w:rPr>
        <w:footnoteReference w:id="453"/>
      </w:r>
      <w:r w:rsidRPr="00E14032">
        <w:rPr>
          <w:lang w:val="hr-BA"/>
        </w:rPr>
        <w:t xml:space="preserve"> objavljuje odluke URŽ-a u skladu s novim ZJN</w:t>
      </w:r>
      <w:r w:rsidR="008D0D04" w:rsidRPr="00E14032">
        <w:rPr>
          <w:lang w:val="hr-BA"/>
        </w:rPr>
        <w:t>-om</w:t>
      </w:r>
      <w:r w:rsidRPr="00E14032">
        <w:rPr>
          <w:lang w:val="hr-BA"/>
        </w:rPr>
        <w:t>, ali ne planira da objavi odluke iz prethodnih godina. Na kraju, navedene nepravilnosti vode ka vrijednosti 2 za indikator koji pokriva dostupnost web</w:t>
      </w:r>
      <w:r w:rsidR="008D0D04" w:rsidRPr="00E14032">
        <w:rPr>
          <w:lang w:val="hr-BA"/>
        </w:rPr>
        <w:t>-</w:t>
      </w:r>
      <w:r w:rsidRPr="00E14032">
        <w:rPr>
          <w:lang w:val="hr-BA"/>
        </w:rPr>
        <w:t>stranice, uključujući i pravovremenu objavu odluka i statistike, sa adekvatnim funkcijama pretrage.</w:t>
      </w:r>
    </w:p>
    <w:p w:rsidR="005E6945" w:rsidRPr="00E14032" w:rsidRDefault="005E6945" w:rsidP="005E6945">
      <w:pPr>
        <w:ind w:left="-5" w:right="54"/>
        <w:rPr>
          <w:lang w:val="hr-BA"/>
        </w:rPr>
      </w:pPr>
      <w:r w:rsidRPr="00E14032">
        <w:rPr>
          <w:lang w:val="hr-BA"/>
        </w:rPr>
        <w:t xml:space="preserve">URŽ nije nadležan za žalbe vezane za dodjelu koncesija i </w:t>
      </w:r>
      <w:r w:rsidR="008D0D04" w:rsidRPr="00E14032">
        <w:rPr>
          <w:lang w:val="hr-BA"/>
        </w:rPr>
        <w:t>J</w:t>
      </w:r>
      <w:r w:rsidRPr="00E14032">
        <w:rPr>
          <w:lang w:val="hr-BA"/>
        </w:rPr>
        <w:t>PP ugovora.</w:t>
      </w:r>
    </w:p>
    <w:p w:rsidR="005E6945" w:rsidRPr="00E14032" w:rsidRDefault="005E6945" w:rsidP="005E6945">
      <w:pPr>
        <w:spacing w:after="228"/>
        <w:ind w:left="-5" w:right="58"/>
        <w:rPr>
          <w:b/>
          <w:lang w:val="hr-BA"/>
        </w:rPr>
      </w:pPr>
      <w:r w:rsidRPr="00E14032">
        <w:rPr>
          <w:b/>
          <w:lang w:val="hr-BA"/>
        </w:rPr>
        <w:t>Sistem pravnih lijekova u BiH je nominalno strukturiran u skladu s pozitivnom pravnom praksom, osim što koncesije/</w:t>
      </w:r>
      <w:r w:rsidR="008D0D04" w:rsidRPr="00E14032">
        <w:rPr>
          <w:b/>
          <w:lang w:val="hr-BA"/>
        </w:rPr>
        <w:t>J</w:t>
      </w:r>
      <w:r w:rsidRPr="00E14032">
        <w:rPr>
          <w:b/>
          <w:lang w:val="hr-BA"/>
        </w:rPr>
        <w:t xml:space="preserve">PP nisu obuhvaćene i </w:t>
      </w:r>
      <w:r w:rsidR="008D0D04" w:rsidRPr="00E14032">
        <w:rPr>
          <w:b/>
          <w:lang w:val="hr-BA"/>
        </w:rPr>
        <w:t xml:space="preserve">što </w:t>
      </w:r>
      <w:r w:rsidRPr="00E14032">
        <w:rPr>
          <w:b/>
          <w:lang w:val="hr-BA"/>
        </w:rPr>
        <w:t xml:space="preserve">dvije filijale još nisu uspostavljene. Pristup pravdi </w:t>
      </w:r>
      <w:r w:rsidR="008D0D04" w:rsidRPr="00E14032">
        <w:rPr>
          <w:b/>
          <w:lang w:val="hr-BA"/>
        </w:rPr>
        <w:t xml:space="preserve">ograničen </w:t>
      </w:r>
      <w:r w:rsidRPr="00E14032">
        <w:rPr>
          <w:b/>
          <w:lang w:val="hr-BA"/>
        </w:rPr>
        <w:t>je visokim taksama za podnosioce žalbi i time što ugovornim stranama nije dozvoljena žalba. Postoji veliki broj starih neriješenih predmeta i neobjavljenih odluka.</w:t>
      </w:r>
    </w:p>
    <w:p w:rsidR="005E6945" w:rsidRPr="00E14032" w:rsidRDefault="005E62BA" w:rsidP="005E6945">
      <w:pPr>
        <w:pStyle w:val="Heading4"/>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41"/>
        <w:ind w:left="-5" w:right="58"/>
        <w:rPr>
          <w:lang w:val="hr-BA"/>
        </w:rPr>
      </w:pPr>
      <w:r w:rsidRPr="00E14032">
        <w:rPr>
          <w:b/>
          <w:lang w:val="hr-BA"/>
        </w:rPr>
        <w:t>Kratkoročne (1</w:t>
      </w:r>
      <w:r w:rsidR="003F48C2" w:rsidRPr="00E14032">
        <w:rPr>
          <w:b/>
          <w:lang w:val="hr-BA"/>
        </w:rPr>
        <w:t>–</w:t>
      </w:r>
      <w:r w:rsidRPr="00E14032">
        <w:rPr>
          <w:b/>
          <w:lang w:val="hr-BA"/>
        </w:rPr>
        <w:t>2 godine)</w:t>
      </w:r>
    </w:p>
    <w:p w:rsidR="005E6945" w:rsidRPr="00E14032" w:rsidRDefault="005E6945" w:rsidP="005E6945">
      <w:pPr>
        <w:numPr>
          <w:ilvl w:val="0"/>
          <w:numId w:val="18"/>
        </w:numPr>
        <w:spacing w:after="145"/>
        <w:ind w:right="54" w:hanging="360"/>
        <w:rPr>
          <w:lang w:val="hr-BA"/>
        </w:rPr>
      </w:pPr>
      <w:r w:rsidRPr="00E14032">
        <w:rPr>
          <w:lang w:val="hr-BA"/>
        </w:rPr>
        <w:t>VM BiH bi trebalo regulirati cijenu takse za podnosioce žalbi s ciljem da se takse za više nivoe reduciraju te da se eliminira dupliranje u plaćanju taksi.</w:t>
      </w:r>
    </w:p>
    <w:p w:rsidR="005E6945" w:rsidRPr="00E14032" w:rsidRDefault="005E6945" w:rsidP="005E6945">
      <w:pPr>
        <w:numPr>
          <w:ilvl w:val="0"/>
          <w:numId w:val="18"/>
        </w:numPr>
        <w:spacing w:after="145"/>
        <w:ind w:right="54" w:hanging="360"/>
        <w:rPr>
          <w:lang w:val="hr-BA"/>
        </w:rPr>
      </w:pPr>
      <w:r w:rsidRPr="00E14032">
        <w:rPr>
          <w:lang w:val="hr-BA"/>
        </w:rPr>
        <w:t>VM BiH bi trebalo osigurati pristup pravosudnom odlučivanju na drugoj instanci za ugovorne organe.</w:t>
      </w:r>
    </w:p>
    <w:p w:rsidR="005E6945" w:rsidRPr="00E14032" w:rsidRDefault="005E6945" w:rsidP="005E6945">
      <w:pPr>
        <w:spacing w:after="141"/>
        <w:ind w:left="-5" w:right="58"/>
        <w:rPr>
          <w:lang w:val="hr-BA"/>
        </w:rPr>
      </w:pPr>
      <w:r w:rsidRPr="00E14032">
        <w:rPr>
          <w:b/>
          <w:lang w:val="hr-BA"/>
        </w:rPr>
        <w:t>Srednjoročne (3</w:t>
      </w:r>
      <w:r w:rsidR="00AE7B59" w:rsidRPr="00E14032">
        <w:rPr>
          <w:b/>
          <w:lang w:val="hr-BA"/>
        </w:rPr>
        <w:t>–</w:t>
      </w:r>
      <w:r w:rsidRPr="00E14032">
        <w:rPr>
          <w:b/>
          <w:lang w:val="hr-BA"/>
        </w:rPr>
        <w:t xml:space="preserve">5 godina) </w:t>
      </w:r>
    </w:p>
    <w:p w:rsidR="005E6945" w:rsidRPr="00E14032" w:rsidRDefault="005E6945" w:rsidP="005E6945">
      <w:pPr>
        <w:numPr>
          <w:ilvl w:val="0"/>
          <w:numId w:val="18"/>
        </w:numPr>
        <w:spacing w:after="146"/>
        <w:ind w:right="54" w:hanging="360"/>
        <w:rPr>
          <w:lang w:val="hr-BA"/>
        </w:rPr>
      </w:pPr>
      <w:r w:rsidRPr="00E14032">
        <w:rPr>
          <w:lang w:val="hr-BA"/>
        </w:rPr>
        <w:t>URŽ u saradnji sa AJN</w:t>
      </w:r>
      <w:r w:rsidR="008D0D04" w:rsidRPr="00E14032">
        <w:rPr>
          <w:lang w:val="hr-BA"/>
        </w:rPr>
        <w:t>-om</w:t>
      </w:r>
      <w:r w:rsidRPr="00E14032">
        <w:rPr>
          <w:lang w:val="hr-BA"/>
        </w:rPr>
        <w:t xml:space="preserve"> treba osigurati pristup odlukama </w:t>
      </w:r>
      <w:r w:rsidR="008D0D04" w:rsidRPr="00E14032">
        <w:rPr>
          <w:lang w:val="hr-BA"/>
        </w:rPr>
        <w:t xml:space="preserve">koje je URŽ </w:t>
      </w:r>
      <w:r w:rsidRPr="00E14032">
        <w:rPr>
          <w:lang w:val="hr-BA"/>
        </w:rPr>
        <w:t>izda</w:t>
      </w:r>
      <w:r w:rsidR="008D0D04" w:rsidRPr="00E14032">
        <w:rPr>
          <w:lang w:val="hr-BA"/>
        </w:rPr>
        <w:t>o</w:t>
      </w:r>
      <w:r w:rsidRPr="00E14032">
        <w:rPr>
          <w:lang w:val="hr-BA"/>
        </w:rPr>
        <w:t xml:space="preserve"> u prethodnim godinama; razbiti funkcije pretraživanja na portalu s ciljem pretrage po nazivu, članu zakona itd. </w:t>
      </w:r>
      <w:r w:rsidR="008D0D04" w:rsidRPr="00E14032">
        <w:rPr>
          <w:lang w:val="hr-BA"/>
        </w:rPr>
        <w:t>te</w:t>
      </w:r>
      <w:r w:rsidRPr="00E14032">
        <w:rPr>
          <w:lang w:val="hr-BA"/>
        </w:rPr>
        <w:t xml:space="preserve"> kreirati poseban dio za žalbe.</w:t>
      </w:r>
    </w:p>
    <w:p w:rsidR="005E6945" w:rsidRPr="00E14032" w:rsidRDefault="005E6945" w:rsidP="005E6945">
      <w:pPr>
        <w:numPr>
          <w:ilvl w:val="0"/>
          <w:numId w:val="18"/>
        </w:numPr>
        <w:spacing w:after="146"/>
        <w:ind w:right="54" w:hanging="360"/>
        <w:rPr>
          <w:lang w:val="hr-BA"/>
        </w:rPr>
      </w:pPr>
      <w:r w:rsidRPr="00E14032">
        <w:rPr>
          <w:lang w:val="hr-BA"/>
        </w:rPr>
        <w:t>URŽ treba unaprijediti kvalitet odluka uvođenjem mehanizama koji će osigurati jednoznačnost u tumačenju.</w:t>
      </w:r>
    </w:p>
    <w:p w:rsidR="005E6945" w:rsidRPr="00E14032" w:rsidRDefault="005E6945" w:rsidP="005E6945">
      <w:pPr>
        <w:numPr>
          <w:ilvl w:val="0"/>
          <w:numId w:val="18"/>
        </w:numPr>
        <w:spacing w:after="145"/>
        <w:ind w:right="54" w:hanging="360"/>
        <w:rPr>
          <w:lang w:val="hr-BA"/>
        </w:rPr>
      </w:pPr>
      <w:r w:rsidRPr="00E14032">
        <w:rPr>
          <w:lang w:val="hr-BA"/>
        </w:rPr>
        <w:t xml:space="preserve">Odgovorna tijela trebaju uspostaviti sistem za razmatranje žalbi za </w:t>
      </w:r>
      <w:r w:rsidR="008D0D04" w:rsidRPr="00E14032">
        <w:rPr>
          <w:lang w:val="hr-BA"/>
        </w:rPr>
        <w:t>J</w:t>
      </w:r>
      <w:r w:rsidRPr="00E14032">
        <w:rPr>
          <w:lang w:val="hr-BA"/>
        </w:rPr>
        <w:t>PP i koncesije.</w:t>
      </w:r>
    </w:p>
    <w:p w:rsidR="005E6945" w:rsidRPr="00E14032" w:rsidRDefault="005E6945" w:rsidP="005E6945">
      <w:pPr>
        <w:spacing w:after="208" w:line="250" w:lineRule="auto"/>
        <w:ind w:left="-5" w:right="52"/>
        <w:rPr>
          <w:b/>
          <w:color w:val="009E9A"/>
          <w:sz w:val="24"/>
          <w:lang w:val="hr-BA"/>
        </w:rPr>
      </w:pPr>
    </w:p>
    <w:p w:rsidR="005E6945" w:rsidRPr="00E14032" w:rsidRDefault="005E6945" w:rsidP="005E6945">
      <w:pPr>
        <w:spacing w:after="208" w:line="250" w:lineRule="auto"/>
        <w:ind w:left="-5" w:right="52"/>
        <w:rPr>
          <w:lang w:val="hr-BA"/>
        </w:rPr>
      </w:pPr>
      <w:r w:rsidRPr="00E14032">
        <w:rPr>
          <w:b/>
          <w:color w:val="009E9A"/>
          <w:sz w:val="24"/>
          <w:lang w:val="hr-BA"/>
        </w:rPr>
        <w:t>2.7. Ključni zahtjev: Ugovorni organi su adekvatno kadrovski popunjeni i posjeduju odgovarajuće resurse, i svoj posao obavljaju u skladu s relevantnim propisima i priznatom dobrom praksom, uz interakciju s otvorenim i konkurentnim tržištem dobavljača</w:t>
      </w:r>
    </w:p>
    <w:p w:rsidR="005E6945" w:rsidRPr="00E14032" w:rsidRDefault="005E6945" w:rsidP="005E6945">
      <w:pPr>
        <w:pStyle w:val="Heading4"/>
        <w:ind w:left="-5"/>
        <w:rPr>
          <w:lang w:val="hr-BA"/>
        </w:rPr>
      </w:pPr>
      <w:r w:rsidRPr="00E14032">
        <w:rPr>
          <w:lang w:val="hr-BA"/>
        </w:rPr>
        <w:t>Početne vrijednosti</w:t>
      </w:r>
    </w:p>
    <w:p w:rsidR="005E6945" w:rsidRPr="00E14032" w:rsidRDefault="005E6945" w:rsidP="005E6945">
      <w:pPr>
        <w:ind w:left="-5" w:right="54"/>
        <w:rPr>
          <w:lang w:val="hr-BA"/>
        </w:rPr>
      </w:pPr>
      <w:r w:rsidRPr="00E14032">
        <w:rPr>
          <w:lang w:val="hr-BA"/>
        </w:rPr>
        <w:t xml:space="preserve">Tri kvalitativna indikatora opisuju prisustvo i učinak modernih alata nabavke, postojanje i dostupnost pravilnika i profesionalizam službenika nabavke. Ključni zahtjev za efikasan sistem javne nabavke baziran na postojanju profesionalne, vrijednošću vođene i integriteta svjesne funkcije upravljanja u ugovornim organima </w:t>
      </w:r>
      <w:r w:rsidR="008D0D04" w:rsidRPr="00E14032">
        <w:rPr>
          <w:lang w:val="hr-BA"/>
        </w:rPr>
        <w:t xml:space="preserve">ispituje </w:t>
      </w:r>
      <w:r w:rsidRPr="00E14032">
        <w:rPr>
          <w:lang w:val="hr-BA"/>
        </w:rPr>
        <w:t>se kroz osam kvantitativnih indikatora koji opisuju performanse tržišta javnih nabavki.</w:t>
      </w:r>
    </w:p>
    <w:p w:rsidR="005E6945" w:rsidRPr="00E14032" w:rsidRDefault="005E6945" w:rsidP="005E6945">
      <w:pPr>
        <w:spacing w:after="9"/>
        <w:ind w:left="-5" w:right="54"/>
        <w:rPr>
          <w:lang w:val="hr-BA"/>
        </w:rPr>
      </w:pPr>
      <w:r w:rsidRPr="00E14032">
        <w:rPr>
          <w:lang w:val="hr-BA"/>
        </w:rPr>
        <w:t>Ove vrijednosti reflektiraju ograničenu upotrebu modernih pristupa i alata</w:t>
      </w:r>
      <w:r w:rsidR="008D0D04" w:rsidRPr="00E14032">
        <w:rPr>
          <w:lang w:val="hr-BA"/>
        </w:rPr>
        <w:t xml:space="preserve"> te</w:t>
      </w:r>
      <w:r w:rsidRPr="00E14032">
        <w:rPr>
          <w:lang w:val="hr-BA"/>
        </w:rPr>
        <w:t xml:space="preserve"> nizak nivo profesionalizma, uprkos prisustvu velike grupe profesionalnih trenera.</w:t>
      </w:r>
    </w:p>
    <w:p w:rsidR="005E6945" w:rsidRPr="00E14032" w:rsidRDefault="005E6945" w:rsidP="005E6945">
      <w:pPr>
        <w:spacing w:after="9"/>
        <w:ind w:left="-5" w:right="54"/>
        <w:rPr>
          <w:lang w:val="hr-BA"/>
        </w:rPr>
      </w:pPr>
    </w:p>
    <w:tbl>
      <w:tblPr>
        <w:tblStyle w:val="TableGrid"/>
        <w:tblW w:w="9296" w:type="dxa"/>
        <w:tblInd w:w="-26" w:type="dxa"/>
        <w:tblCellMar>
          <w:top w:w="41" w:type="dxa"/>
          <w:left w:w="70" w:type="dxa"/>
          <w:right w:w="23" w:type="dxa"/>
        </w:tblCellMar>
        <w:tblLook w:val="04A0" w:firstRow="1" w:lastRow="0" w:firstColumn="1" w:lastColumn="0" w:noHBand="0" w:noVBand="1"/>
      </w:tblPr>
      <w:tblGrid>
        <w:gridCol w:w="1833"/>
        <w:gridCol w:w="1006"/>
        <w:gridCol w:w="4163"/>
        <w:gridCol w:w="1144"/>
        <w:gridCol w:w="1150"/>
      </w:tblGrid>
      <w:tr w:rsidR="005E6945" w:rsidRPr="00E14032" w:rsidTr="005E6945">
        <w:trPr>
          <w:trHeight w:val="660"/>
        </w:trPr>
        <w:tc>
          <w:tcPr>
            <w:tcW w:w="1834" w:type="dxa"/>
            <w:tcBorders>
              <w:top w:val="single" w:sz="8" w:space="0" w:color="000000"/>
              <w:left w:val="single" w:sz="8" w:space="0" w:color="000000"/>
              <w:bottom w:val="single" w:sz="6" w:space="0" w:color="000000"/>
              <w:right w:val="single" w:sz="6" w:space="0" w:color="000000"/>
            </w:tcBorders>
            <w:shd w:val="clear" w:color="auto" w:fill="009A9E"/>
          </w:tcPr>
          <w:p w:rsidR="005E6945" w:rsidRPr="00E14032" w:rsidRDefault="005E6945" w:rsidP="005E6945">
            <w:pPr>
              <w:spacing w:after="0" w:line="259" w:lineRule="auto"/>
              <w:ind w:left="4" w:firstLine="0"/>
              <w:jc w:val="center"/>
              <w:rPr>
                <w:lang w:val="hr-BA"/>
              </w:rPr>
            </w:pPr>
          </w:p>
        </w:tc>
        <w:tc>
          <w:tcPr>
            <w:tcW w:w="1006" w:type="dxa"/>
            <w:tcBorders>
              <w:top w:val="single" w:sz="8" w:space="0" w:color="000000"/>
              <w:left w:val="single" w:sz="6" w:space="0" w:color="000000"/>
              <w:bottom w:val="single" w:sz="6" w:space="0" w:color="000000"/>
              <w:right w:val="single" w:sz="6"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Princip broj</w:t>
            </w:r>
          </w:p>
        </w:tc>
        <w:tc>
          <w:tcPr>
            <w:tcW w:w="4167" w:type="dxa"/>
            <w:tcBorders>
              <w:top w:val="single" w:sz="8" w:space="0" w:color="000000"/>
              <w:left w:val="single" w:sz="6" w:space="0" w:color="000000"/>
              <w:bottom w:val="single" w:sz="6" w:space="0" w:color="000000"/>
              <w:right w:val="single" w:sz="6" w:space="0" w:color="000000"/>
            </w:tcBorders>
            <w:shd w:val="clear" w:color="auto" w:fill="009A9E"/>
          </w:tcPr>
          <w:p w:rsidR="005E6945" w:rsidRPr="00E14032" w:rsidRDefault="005E6945" w:rsidP="005E6945">
            <w:pPr>
              <w:spacing w:after="0" w:line="259" w:lineRule="auto"/>
              <w:ind w:left="0" w:right="48" w:firstLine="0"/>
              <w:jc w:val="center"/>
              <w:rPr>
                <w:lang w:val="hr-BA"/>
              </w:rPr>
            </w:pPr>
            <w:r w:rsidRPr="00E14032">
              <w:rPr>
                <w:b/>
                <w:color w:val="FFFFFF"/>
                <w:lang w:val="hr-BA"/>
              </w:rPr>
              <w:t>Indikator</w:t>
            </w:r>
          </w:p>
        </w:tc>
        <w:tc>
          <w:tcPr>
            <w:tcW w:w="1145" w:type="dxa"/>
            <w:tcBorders>
              <w:top w:val="single" w:sz="8" w:space="0" w:color="000000"/>
              <w:left w:val="single" w:sz="6" w:space="0" w:color="000000"/>
              <w:bottom w:val="single" w:sz="6" w:space="0" w:color="000000"/>
              <w:right w:val="single" w:sz="6"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Početna godina</w:t>
            </w:r>
          </w:p>
        </w:tc>
        <w:tc>
          <w:tcPr>
            <w:tcW w:w="1144" w:type="dxa"/>
            <w:tcBorders>
              <w:top w:val="single" w:sz="8" w:space="0" w:color="000000"/>
              <w:left w:val="single" w:sz="6" w:space="0" w:color="000000"/>
              <w:bottom w:val="single" w:sz="29" w:space="0" w:color="F2F2F2"/>
              <w:right w:val="single" w:sz="8" w:space="0" w:color="000000"/>
            </w:tcBorders>
            <w:shd w:val="clear" w:color="auto" w:fill="009A9E"/>
          </w:tcPr>
          <w:p w:rsidR="005E6945" w:rsidRPr="00E14032" w:rsidRDefault="005E6945" w:rsidP="005E6945">
            <w:pPr>
              <w:spacing w:after="0" w:line="259" w:lineRule="auto"/>
              <w:ind w:left="0" w:firstLine="0"/>
              <w:jc w:val="center"/>
              <w:rPr>
                <w:lang w:val="hr-BA"/>
              </w:rPr>
            </w:pPr>
            <w:r w:rsidRPr="00E14032">
              <w:rPr>
                <w:b/>
                <w:color w:val="FFFFFF"/>
                <w:lang w:val="hr-BA"/>
              </w:rPr>
              <w:t>Početna vrijednost</w:t>
            </w:r>
          </w:p>
        </w:tc>
      </w:tr>
      <w:tr w:rsidR="005E6945" w:rsidRPr="00E14032" w:rsidTr="005E6945">
        <w:trPr>
          <w:trHeight w:val="79"/>
        </w:trPr>
        <w:tc>
          <w:tcPr>
            <w:tcW w:w="1834" w:type="dxa"/>
            <w:tcBorders>
              <w:top w:val="single" w:sz="6" w:space="0" w:color="000000"/>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tcBorders>
              <w:top w:val="single" w:sz="6" w:space="0" w:color="000000"/>
              <w:left w:val="single" w:sz="6"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77" w:firstLine="0"/>
              <w:rPr>
                <w:lang w:val="hr-BA"/>
              </w:rPr>
            </w:pPr>
            <w:r w:rsidRPr="00E14032">
              <w:rPr>
                <w:lang w:val="hr-BA"/>
              </w:rPr>
              <w:t>Stepen do kojeg se primjenjuju moderne tehnike i metode nabavki</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7"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vMerge w:val="restart"/>
            <w:tcBorders>
              <w:top w:val="single" w:sz="29" w:space="0" w:color="F2F2F2"/>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6" w:firstLine="0"/>
              <w:jc w:val="center"/>
              <w:rPr>
                <w:lang w:val="hr-BA"/>
              </w:rPr>
            </w:pPr>
            <w:r w:rsidRPr="00E14032">
              <w:rPr>
                <w:lang w:val="hr-BA"/>
              </w:rPr>
              <w:t xml:space="preserve">2 </w:t>
            </w:r>
          </w:p>
        </w:tc>
      </w:tr>
      <w:tr w:rsidR="005E6945" w:rsidRPr="00E14032" w:rsidTr="005E6945">
        <w:trPr>
          <w:trHeight w:val="617"/>
        </w:trPr>
        <w:tc>
          <w:tcPr>
            <w:tcW w:w="1834" w:type="dxa"/>
            <w:vMerge w:val="restart"/>
            <w:tcBorders>
              <w:top w:val="nil"/>
              <w:left w:val="single" w:sz="8"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2" w:firstLine="0"/>
              <w:jc w:val="center"/>
              <w:rPr>
                <w:lang w:val="hr-BA"/>
              </w:rPr>
            </w:pPr>
            <w:r w:rsidRPr="00E14032">
              <w:rPr>
                <w:b/>
                <w:lang w:val="hr-BA"/>
              </w:rPr>
              <w:t>Kvalitativni</w:t>
            </w:r>
          </w:p>
        </w:tc>
        <w:tc>
          <w:tcPr>
            <w:tcW w:w="1006" w:type="dxa"/>
            <w:tcBorders>
              <w:top w:val="nil"/>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14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77" w:right="119" w:firstLine="0"/>
              <w:rPr>
                <w:lang w:val="hr-BA"/>
              </w:rPr>
            </w:pPr>
            <w:r w:rsidRPr="00E14032">
              <w:rPr>
                <w:lang w:val="hr-BA"/>
              </w:rPr>
              <w:t>Karakteristike i obim jasnih i jednostavnih smjernica i instrukcija, standardiziranih dokumenata i drugih sredstava koja su dostupna ugovornim organima i zvaničnicima u oblasti javnih nabavki</w:t>
            </w:r>
          </w:p>
          <w:p w:rsidR="005E6945" w:rsidRPr="00E14032" w:rsidRDefault="005E6945" w:rsidP="005E6945">
            <w:pPr>
              <w:spacing w:after="0" w:line="259" w:lineRule="auto"/>
              <w:ind w:left="77" w:right="119" w:firstLine="0"/>
              <w:rPr>
                <w:lang w:val="hr-BA"/>
              </w:rPr>
            </w:pPr>
          </w:p>
          <w:p w:rsidR="005E6945" w:rsidRPr="00E14032" w:rsidRDefault="005E6945" w:rsidP="005E6945">
            <w:pPr>
              <w:spacing w:after="0" w:line="259" w:lineRule="auto"/>
              <w:ind w:left="77" w:right="119" w:firstLine="0"/>
              <w:rPr>
                <w:lang w:val="hr-BA"/>
              </w:rPr>
            </w:pPr>
          </w:p>
          <w:p w:rsidR="005E6945" w:rsidRPr="00E14032" w:rsidRDefault="005E6945" w:rsidP="005E6945">
            <w:pPr>
              <w:spacing w:after="0" w:line="259" w:lineRule="auto"/>
              <w:ind w:left="77" w:right="119" w:firstLine="0"/>
              <w:rPr>
                <w:lang w:val="hr-BA"/>
              </w:rPr>
            </w:pP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7"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1423"/>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6" w:firstLine="0"/>
              <w:jc w:val="center"/>
              <w:rPr>
                <w:lang w:val="hr-BA"/>
              </w:rPr>
            </w:pPr>
            <w:r w:rsidRPr="00E14032">
              <w:rPr>
                <w:lang w:val="hr-BA"/>
              </w:rPr>
              <w:t xml:space="preserve">2 </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14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77" w:firstLine="0"/>
              <w:jc w:val="left"/>
              <w:rPr>
                <w:lang w:val="hr-BA"/>
              </w:rPr>
            </w:pPr>
            <w:r w:rsidRPr="00E14032">
              <w:rPr>
                <w:lang w:val="hr-BA"/>
              </w:rPr>
              <w:t xml:space="preserve">Profesionalizacija zvaničnika u oblasti javnih </w:t>
            </w:r>
          </w:p>
          <w:p w:rsidR="005E6945" w:rsidRPr="00E14032" w:rsidRDefault="005E6945" w:rsidP="005E6945">
            <w:pPr>
              <w:spacing w:after="0" w:line="259" w:lineRule="auto"/>
              <w:ind w:left="77" w:firstLine="0"/>
              <w:jc w:val="left"/>
              <w:rPr>
                <w:lang w:val="hr-BA"/>
              </w:rPr>
            </w:pPr>
            <w:r w:rsidRPr="00E14032">
              <w:rPr>
                <w:lang w:val="hr-BA"/>
              </w:rPr>
              <w:t>nabavki</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7"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17"/>
        </w:trPr>
        <w:tc>
          <w:tcPr>
            <w:tcW w:w="0" w:type="auto"/>
            <w:vMerge/>
            <w:tcBorders>
              <w:top w:val="nil"/>
              <w:left w:val="single" w:sz="8"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6" w:firstLine="0"/>
              <w:jc w:val="center"/>
              <w:rPr>
                <w:lang w:val="hr-BA"/>
              </w:rPr>
            </w:pPr>
            <w:r w:rsidRPr="00E14032">
              <w:rPr>
                <w:lang w:val="hr-BA"/>
              </w:rPr>
              <w:t xml:space="preserve">3 </w:t>
            </w:r>
          </w:p>
        </w:tc>
      </w:tr>
      <w:tr w:rsidR="005E6945" w:rsidRPr="00E14032" w:rsidTr="005E6945">
        <w:trPr>
          <w:trHeight w:val="79"/>
        </w:trPr>
        <w:tc>
          <w:tcPr>
            <w:tcW w:w="1834" w:type="dxa"/>
            <w:vMerge w:val="restart"/>
            <w:tcBorders>
              <w:top w:val="single" w:sz="6" w:space="0" w:color="000000"/>
              <w:left w:val="single" w:sz="8"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b/>
                <w:lang w:val="hr-BA"/>
              </w:rPr>
              <w:t>Kvantitativni</w:t>
            </w: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77" w:right="120" w:firstLine="0"/>
              <w:rPr>
                <w:lang w:val="hr-BA"/>
              </w:rPr>
            </w:pPr>
            <w:r w:rsidRPr="00E14032">
              <w:rPr>
                <w:lang w:val="hr-BA"/>
              </w:rPr>
              <w:t>Udio ugovora koji su unaprijed najavljeni u objavljenim planovima nabavki ili indikativnim planovima</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88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454"/>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77" w:firstLine="0"/>
              <w:jc w:val="left"/>
              <w:rPr>
                <w:lang w:val="hr-BA"/>
              </w:rPr>
            </w:pPr>
            <w:r w:rsidRPr="00E14032">
              <w:rPr>
                <w:lang w:val="hr-BA"/>
              </w:rPr>
              <w:t>Udio ugovora koji se dodjeljuje putem konkurentnih postupaka</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6" w:firstLine="0"/>
              <w:jc w:val="center"/>
              <w:rPr>
                <w:lang w:val="hr-BA"/>
              </w:rPr>
            </w:pPr>
            <w:r w:rsidRPr="00E14032">
              <w:rPr>
                <w:lang w:val="hr-BA"/>
              </w:rPr>
              <w:t>50</w:t>
            </w:r>
            <w:r w:rsidR="00A55B41" w:rsidRPr="00E14032">
              <w:rPr>
                <w:lang w:val="hr-BA"/>
              </w:rPr>
              <w:t>,</w:t>
            </w:r>
            <w:r w:rsidRPr="00E14032">
              <w:rPr>
                <w:lang w:val="hr-BA"/>
              </w:rPr>
              <w:t xml:space="preserve">4% </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77" w:firstLine="0"/>
              <w:rPr>
                <w:lang w:val="hr-BA"/>
              </w:rPr>
            </w:pPr>
            <w:r w:rsidRPr="00E14032">
              <w:rPr>
                <w:lang w:val="hr-BA"/>
              </w:rPr>
              <w:t>Udio ugovora koji se dodjeljuju isključivo na temelju cijene</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2013</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17"/>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46" w:firstLine="0"/>
              <w:jc w:val="center"/>
              <w:rPr>
                <w:lang w:val="hr-BA"/>
              </w:rPr>
            </w:pPr>
            <w:r w:rsidRPr="00E14032">
              <w:rPr>
                <w:lang w:val="hr-BA"/>
              </w:rPr>
              <w:t>72</w:t>
            </w:r>
            <w:r w:rsidR="00A55B41" w:rsidRPr="00E14032">
              <w:rPr>
                <w:lang w:val="hr-BA"/>
              </w:rPr>
              <w:t>,</w:t>
            </w:r>
            <w:r w:rsidRPr="00E14032">
              <w:rPr>
                <w:lang w:val="hr-BA"/>
              </w:rPr>
              <w:t xml:space="preserve">2% </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77" w:firstLine="0"/>
              <w:jc w:val="left"/>
              <w:rPr>
                <w:lang w:val="hr-BA"/>
              </w:rPr>
            </w:pPr>
            <w:r w:rsidRPr="00E14032">
              <w:rPr>
                <w:lang w:val="hr-BA"/>
              </w:rPr>
              <w:t>Udio ugovora koji se mijenjaju nakon dodjele</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790"/>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r w:rsidRPr="00E14032">
              <w:rPr>
                <w:vertAlign w:val="superscript"/>
                <w:lang w:val="hr-BA"/>
              </w:rPr>
              <w:footnoteReference w:id="455"/>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F24ED0">
            <w:pPr>
              <w:spacing w:after="0" w:line="259" w:lineRule="auto"/>
              <w:ind w:left="77" w:firstLine="0"/>
              <w:jc w:val="left"/>
              <w:rPr>
                <w:lang w:val="hr-BA"/>
              </w:rPr>
            </w:pPr>
            <w:r w:rsidRPr="00E14032">
              <w:rPr>
                <w:lang w:val="hr-BA"/>
              </w:rPr>
              <w:t>Udio ugovora koji podliježu formalnoj postevaluaciji</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71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77" w:firstLine="0"/>
              <w:rPr>
                <w:lang w:val="hr-BA"/>
              </w:rPr>
            </w:pPr>
            <w:r w:rsidRPr="00E14032">
              <w:rPr>
                <w:lang w:val="hr-BA"/>
              </w:rPr>
              <w:t>Prosječan broj ponuda koje se dostave za ugovore o javnoj nabavci roba</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98"/>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4167"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77" w:firstLine="0"/>
              <w:rPr>
                <w:lang w:val="hr-BA"/>
              </w:rPr>
            </w:pPr>
            <w:r w:rsidRPr="00E14032">
              <w:rPr>
                <w:lang w:val="hr-BA"/>
              </w:rPr>
              <w:t>Prosječan broj ponuda koje se dostave za ugovore o javnoj nabavci radova</w:t>
            </w:r>
          </w:p>
        </w:tc>
        <w:tc>
          <w:tcPr>
            <w:tcW w:w="1145"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9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06"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4" w:firstLine="0"/>
              <w:jc w:val="center"/>
              <w:rPr>
                <w:lang w:val="hr-BA"/>
              </w:rPr>
            </w:pPr>
            <w:r w:rsidRPr="00E14032">
              <w:rPr>
                <w:lang w:val="hr-BA"/>
              </w:rPr>
              <w:t xml:space="preserve">13 </w:t>
            </w:r>
          </w:p>
        </w:tc>
        <w:tc>
          <w:tcPr>
            <w:tcW w:w="4167" w:type="dxa"/>
            <w:vMerge w:val="restart"/>
            <w:tcBorders>
              <w:top w:val="single" w:sz="6" w:space="0" w:color="000000"/>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77" w:firstLine="0"/>
              <w:rPr>
                <w:lang w:val="hr-BA"/>
              </w:rPr>
            </w:pPr>
            <w:r w:rsidRPr="00E14032">
              <w:rPr>
                <w:lang w:val="hr-BA"/>
              </w:rPr>
              <w:t>Prosječan broj ponuda koje se dostave za ugovore o javnoj nabavci usluga</w:t>
            </w:r>
          </w:p>
        </w:tc>
        <w:tc>
          <w:tcPr>
            <w:tcW w:w="1145" w:type="dxa"/>
            <w:vMerge w:val="restart"/>
            <w:tcBorders>
              <w:top w:val="single" w:sz="6" w:space="0" w:color="000000"/>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8F008D" w:rsidRPr="00E14032">
              <w:rPr>
                <w:lang w:val="hr-BA"/>
              </w:rPr>
              <w:t>.</w:t>
            </w:r>
            <w:r w:rsidRPr="00E14032">
              <w:rPr>
                <w:lang w:val="hr-BA"/>
              </w:rPr>
              <w:t xml:space="preserve"> </w:t>
            </w:r>
          </w:p>
        </w:tc>
        <w:tc>
          <w:tcPr>
            <w:tcW w:w="1144"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62"/>
        </w:trPr>
        <w:tc>
          <w:tcPr>
            <w:tcW w:w="0" w:type="auto"/>
            <w:vMerge/>
            <w:tcBorders>
              <w:top w:val="nil"/>
              <w:left w:val="single" w:sz="8"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144" w:type="dxa"/>
            <w:tcBorders>
              <w:top w:val="nil"/>
              <w:left w:val="single" w:sz="6"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Nije dostupna</w:t>
            </w:r>
          </w:p>
        </w:tc>
      </w:tr>
    </w:tbl>
    <w:p w:rsidR="005E6945" w:rsidRPr="00E14032" w:rsidRDefault="005E6945" w:rsidP="005E6945">
      <w:pPr>
        <w:pStyle w:val="Heading3"/>
        <w:ind w:right="65"/>
        <w:rPr>
          <w:b w:val="0"/>
          <w:lang w:val="hr-BA"/>
        </w:rPr>
      </w:pPr>
      <w:r w:rsidRPr="00E14032">
        <w:rPr>
          <w:b w:val="0"/>
          <w:lang w:val="hr-BA"/>
        </w:rPr>
        <w:t xml:space="preserve">Vrijednosti kvalitativnih indikatora za zemlju </w:t>
      </w:r>
      <w:r w:rsidR="00AB569B" w:rsidRPr="00E14032">
        <w:rPr>
          <w:b w:val="0"/>
          <w:lang w:val="hr-BA"/>
        </w:rPr>
        <w:t xml:space="preserve">prikazane </w:t>
      </w:r>
      <w:r w:rsidRPr="00E14032">
        <w:rPr>
          <w:b w:val="0"/>
          <w:lang w:val="hr-BA"/>
        </w:rPr>
        <w:t>su ispod i upoređen</w:t>
      </w:r>
      <w:r w:rsidR="00AB569B" w:rsidRPr="00E14032">
        <w:rPr>
          <w:b w:val="0"/>
          <w:lang w:val="hr-BA"/>
        </w:rPr>
        <w:t>e su</w:t>
      </w:r>
      <w:r w:rsidRPr="00E14032">
        <w:rPr>
          <w:b w:val="0"/>
          <w:lang w:val="hr-BA"/>
        </w:rPr>
        <w:t xml:space="preserve"> s rasponom vrijednosti istih indikatora u drugim zemljama kandidatima (</w:t>
      </w:r>
      <w:r w:rsidR="00AB569B" w:rsidRPr="00E14032">
        <w:rPr>
          <w:b w:val="0"/>
          <w:lang w:val="hr-BA"/>
        </w:rPr>
        <w:t>Z</w:t>
      </w:r>
      <w:r w:rsidRPr="00E14032">
        <w:rPr>
          <w:b w:val="0"/>
          <w:lang w:val="hr-BA"/>
        </w:rPr>
        <w:t xml:space="preserve">apadni Balkan i Turska). Ovaj raspon formiran </w:t>
      </w:r>
      <w:r w:rsidR="00AB569B" w:rsidRPr="00E14032">
        <w:rPr>
          <w:b w:val="0"/>
          <w:lang w:val="hr-BA"/>
        </w:rPr>
        <w:t xml:space="preserve">je </w:t>
      </w:r>
      <w:r w:rsidRPr="00E14032">
        <w:rPr>
          <w:b w:val="0"/>
          <w:lang w:val="hr-BA"/>
        </w:rPr>
        <w:t>pomoću vrijednosti datog indikatora u različitim zemljama, od najmanje uspješne do najuspješnije</w:t>
      </w:r>
      <w:r w:rsidR="00AB569B" w:rsidRPr="00E14032">
        <w:rPr>
          <w:b w:val="0"/>
          <w:lang w:val="hr-BA"/>
        </w:rPr>
        <w:t>.</w:t>
      </w:r>
    </w:p>
    <w:p w:rsidR="005E6945" w:rsidRPr="00E14032" w:rsidRDefault="005E6945" w:rsidP="005E6945">
      <w:pPr>
        <w:pStyle w:val="Heading3"/>
        <w:ind w:right="65"/>
        <w:rPr>
          <w:b w:val="0"/>
          <w:lang w:val="hr-BA"/>
        </w:rPr>
      </w:pPr>
    </w:p>
    <w:p w:rsidR="005E6945" w:rsidRPr="00E14032" w:rsidRDefault="005E6945" w:rsidP="005E6945">
      <w:pPr>
        <w:pStyle w:val="Heading3"/>
        <w:ind w:right="65"/>
        <w:rPr>
          <w:lang w:val="hr-BA"/>
        </w:rPr>
      </w:pPr>
      <w:r w:rsidRPr="00E14032">
        <w:rPr>
          <w:lang w:val="hr-BA"/>
        </w:rPr>
        <w:t xml:space="preserve">Slika 8. Početne vrijednosti </w:t>
      </w:r>
      <w:r w:rsidR="00DC73C6" w:rsidRPr="00E14032">
        <w:rPr>
          <w:lang w:val="hr-BA"/>
        </w:rPr>
        <w:t xml:space="preserve">zemlje </w:t>
      </w:r>
      <w:r w:rsidRPr="00E14032">
        <w:rPr>
          <w:lang w:val="hr-BA"/>
        </w:rPr>
        <w:t>u poređenju s</w:t>
      </w:r>
      <w:r w:rsidR="000D77FA" w:rsidRPr="00E14032">
        <w:rPr>
          <w:lang w:val="hr-BA"/>
        </w:rPr>
        <w:t xml:space="preserve"> rasponom vrijednosti u</w:t>
      </w:r>
      <w:r w:rsidRPr="00E14032">
        <w:rPr>
          <w:lang w:val="hr-BA"/>
        </w:rPr>
        <w:t xml:space="preserve"> regi</w:t>
      </w:r>
      <w:r w:rsidR="000D77FA" w:rsidRPr="00E14032">
        <w:rPr>
          <w:lang w:val="hr-BA"/>
        </w:rPr>
        <w:t>ji</w:t>
      </w:r>
    </w:p>
    <w:p w:rsidR="005E6945" w:rsidRPr="00E14032" w:rsidRDefault="003E0E38" w:rsidP="005E6945">
      <w:pPr>
        <w:spacing w:after="222" w:line="259" w:lineRule="auto"/>
        <w:ind w:left="15" w:right="-111" w:firstLine="0"/>
        <w:jc w:val="left"/>
        <w:rPr>
          <w:lang w:val="hr-BA"/>
        </w:rPr>
      </w:pPr>
      <w:r>
        <w:rPr>
          <w:noProof/>
          <w:lang w:val="bs-Latn-BA" w:eastAsia="bs-Latn-BA"/>
        </w:rPr>
        <mc:AlternateContent>
          <mc:Choice Requires="wps">
            <w:drawing>
              <wp:anchor distT="0" distB="0" distL="114300" distR="114300" simplePos="0" relativeHeight="251685888" behindDoc="0" locked="0" layoutInCell="1" allowOverlap="1">
                <wp:simplePos x="0" y="0"/>
                <wp:positionH relativeFrom="column">
                  <wp:posOffset>21590</wp:posOffset>
                </wp:positionH>
                <wp:positionV relativeFrom="paragraph">
                  <wp:posOffset>1563370</wp:posOffset>
                </wp:positionV>
                <wp:extent cx="2359660" cy="384175"/>
                <wp:effectExtent l="0" t="0" r="0" b="0"/>
                <wp:wrapNone/>
                <wp:docPr id="207234"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7367BA" w:rsidRDefault="006E79D1" w:rsidP="005E6945">
                            <w:pPr>
                              <w:spacing w:after="0" w:line="259" w:lineRule="auto"/>
                              <w:ind w:left="77" w:firstLine="0"/>
                              <w:jc w:val="left"/>
                              <w:rPr>
                                <w:sz w:val="18"/>
                                <w:szCs w:val="18"/>
                                <w:lang w:val="hr-BA"/>
                              </w:rPr>
                            </w:pPr>
                            <w:r w:rsidRPr="007367BA">
                              <w:rPr>
                                <w:sz w:val="18"/>
                                <w:szCs w:val="18"/>
                                <w:lang w:val="hr-BA"/>
                              </w:rPr>
                              <w:t>Profesionalizacija zvaničnika u oblasti javnih nabavki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943" type="#_x0000_t202" style="position:absolute;left:0;text-align:left;margin-left:1.7pt;margin-top:123.1pt;width:185.8pt;height:3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" stroked="f">
                <v:textbox>
                  <w:txbxContent>
                    <w:p w:rsidR="006E79D1" w:rsidRPr="007367BA" w:rsidRDefault="006E79D1" w:rsidP="005E6945">
                      <w:pPr>
                        <w:spacing w:after="0" w:line="259" w:lineRule="auto"/>
                        <w:ind w:left="77" w:firstLine="0"/>
                        <w:jc w:val="left"/>
                        <w:rPr>
                          <w:sz w:val="18"/>
                          <w:szCs w:val="18"/>
                          <w:lang w:val="hr-BA"/>
                        </w:rPr>
                      </w:pPr>
                      <w:r w:rsidRPr="007367BA">
                        <w:rPr>
                          <w:sz w:val="18"/>
                          <w:szCs w:val="18"/>
                          <w:lang w:val="hr-BA"/>
                        </w:rPr>
                        <w:t>Profesionalizacija zvaničnika u oblasti javnih nabavki</w:t>
                      </w:r>
                    </w:p>
                  </w:txbxContent>
                </v:textbox>
              </v:shape>
            </w:pict>
          </mc:Fallback>
        </mc:AlternateContent>
      </w:r>
      <w:r>
        <w:rPr>
          <w:noProof/>
          <w:lang w:val="bs-Latn-BA" w:eastAsia="bs-Latn-BA"/>
        </w:rPr>
        <mc:AlternateContent>
          <mc:Choice Requires="wps">
            <w:drawing>
              <wp:anchor distT="0" distB="0" distL="114300" distR="114300" simplePos="0" relativeHeight="251684864" behindDoc="0" locked="0" layoutInCell="1" allowOverlap="1">
                <wp:simplePos x="0" y="0"/>
                <wp:positionH relativeFrom="column">
                  <wp:posOffset>21590</wp:posOffset>
                </wp:positionH>
                <wp:positionV relativeFrom="paragraph">
                  <wp:posOffset>746125</wp:posOffset>
                </wp:positionV>
                <wp:extent cx="2359660" cy="817245"/>
                <wp:effectExtent l="0" t="0" r="0" b="0"/>
                <wp:wrapNone/>
                <wp:docPr id="207233"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421E42" w:rsidRDefault="006E79D1" w:rsidP="005E6945">
                            <w:pPr>
                              <w:ind w:left="0"/>
                              <w:rPr>
                                <w:sz w:val="18"/>
                                <w:szCs w:val="18"/>
                                <w:lang w:val="hr-BA"/>
                              </w:rPr>
                            </w:pPr>
                            <w:r w:rsidRPr="00421E42">
                              <w:rPr>
                                <w:sz w:val="18"/>
                                <w:szCs w:val="18"/>
                                <w:lang w:val="hr-BA"/>
                              </w:rPr>
                              <w:t xml:space="preserve">Karakteristike i obim jasnih i jednostavnih smjernica i instrukcija, standardiziranih dokumenata </w:t>
                            </w:r>
                            <w:r>
                              <w:rPr>
                                <w:sz w:val="18"/>
                                <w:szCs w:val="18"/>
                                <w:lang w:val="hr-BA"/>
                              </w:rPr>
                              <w:t>te</w:t>
                            </w:r>
                            <w:r w:rsidRPr="00421E42">
                              <w:rPr>
                                <w:sz w:val="18"/>
                                <w:szCs w:val="18"/>
                                <w:lang w:val="hr-BA"/>
                              </w:rPr>
                              <w:t xml:space="preserve"> drugih sredstava koja su dostupna ugovornim organima i zvaničnicima u oblasti javnih nabavki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944" type="#_x0000_t202" style="position:absolute;left:0;text-align:left;margin-left:1.7pt;margin-top:58.75pt;width:185.8pt;height:6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" stroked="f">
                <v:textbox>
                  <w:txbxContent>
                    <w:p w:rsidR="006E79D1" w:rsidRPr="00421E42" w:rsidRDefault="006E79D1" w:rsidP="005E6945">
                      <w:pPr>
                        <w:ind w:left="0"/>
                        <w:rPr>
                          <w:sz w:val="18"/>
                          <w:szCs w:val="18"/>
                          <w:lang w:val="hr-BA"/>
                        </w:rPr>
                      </w:pPr>
                      <w:r w:rsidRPr="00421E42">
                        <w:rPr>
                          <w:sz w:val="18"/>
                          <w:szCs w:val="18"/>
                          <w:lang w:val="hr-BA"/>
                        </w:rPr>
                        <w:t xml:space="preserve">Karakteristike i obim jasnih i jednostavnih smjernica i instrukcija, standardiziranih dokumenata </w:t>
                      </w:r>
                      <w:r>
                        <w:rPr>
                          <w:sz w:val="18"/>
                          <w:szCs w:val="18"/>
                          <w:lang w:val="hr-BA"/>
                        </w:rPr>
                        <w:t>te</w:t>
                      </w:r>
                      <w:r w:rsidRPr="00421E42">
                        <w:rPr>
                          <w:sz w:val="18"/>
                          <w:szCs w:val="18"/>
                          <w:lang w:val="hr-BA"/>
                        </w:rPr>
                        <w:t xml:space="preserve"> drugih sredstava koja su dostupna ugovornim organima i zvaničnicima u oblasti javnih nabavki</w:t>
                      </w:r>
                    </w:p>
                  </w:txbxContent>
                </v:textbox>
              </v:shape>
            </w:pict>
          </mc:Fallback>
        </mc:AlternateContent>
      </w:r>
      <w:r>
        <w:rPr>
          <w:noProof/>
          <w:lang w:val="bs-Latn-BA" w:eastAsia="bs-Latn-BA"/>
        </w:rPr>
        <mc:AlternateContent>
          <mc:Choice Requires="wps">
            <w:drawing>
              <wp:anchor distT="0" distB="0" distL="114300" distR="114300" simplePos="0" relativeHeight="251683840" behindDoc="0" locked="0" layoutInCell="1" allowOverlap="1">
                <wp:simplePos x="0" y="0"/>
                <wp:positionH relativeFrom="column">
                  <wp:posOffset>21590</wp:posOffset>
                </wp:positionH>
                <wp:positionV relativeFrom="paragraph">
                  <wp:posOffset>385445</wp:posOffset>
                </wp:positionV>
                <wp:extent cx="2306955" cy="360680"/>
                <wp:effectExtent l="0" t="0" r="0" b="0"/>
                <wp:wrapNone/>
                <wp:docPr id="207232"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421E42" w:rsidRDefault="006E79D1" w:rsidP="005E6945">
                            <w:pPr>
                              <w:ind w:left="0"/>
                              <w:rPr>
                                <w:sz w:val="18"/>
                                <w:szCs w:val="18"/>
                                <w:lang w:val="nb-NO"/>
                              </w:rPr>
                            </w:pPr>
                            <w:r w:rsidRPr="00421E42">
                              <w:rPr>
                                <w:sz w:val="18"/>
                                <w:szCs w:val="18"/>
                                <w:lang w:val="hr-BA"/>
                              </w:rPr>
                              <w:t>Stepen do kojeg se primjenjuju moderne tehnike i metode nabavki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945" type="#_x0000_t202" style="position:absolute;left:0;text-align:left;margin-left:1.7pt;margin-top:30.35pt;width:181.65pt;height:2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xwjgIAAC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" stroked="f">
                <v:textbox>
                  <w:txbxContent>
                    <w:p w:rsidR="006E79D1" w:rsidRPr="00421E42" w:rsidRDefault="006E79D1" w:rsidP="005E6945">
                      <w:pPr>
                        <w:ind w:left="0"/>
                        <w:rPr>
                          <w:sz w:val="18"/>
                          <w:szCs w:val="18"/>
                          <w:lang w:val="nb-NO"/>
                        </w:rPr>
                      </w:pPr>
                      <w:r w:rsidRPr="00421E42">
                        <w:rPr>
                          <w:sz w:val="18"/>
                          <w:szCs w:val="18"/>
                          <w:lang w:val="hr-BA"/>
                        </w:rPr>
                        <w:t>Stepen do kojeg se primjenjuju moderne tehnike i metode nabavki</w:t>
                      </w:r>
                    </w:p>
                  </w:txbxContent>
                </v:textbox>
              </v:shape>
            </w:pict>
          </mc:Fallback>
        </mc:AlternateContent>
      </w:r>
      <w:r>
        <w:rPr>
          <w:noProof/>
          <w:lang w:val="bs-Latn-BA" w:eastAsia="bs-Latn-BA"/>
        </w:rPr>
        <mc:AlternateContent>
          <mc:Choice Requires="wpg">
            <w:drawing>
              <wp:inline distT="0" distB="0" distL="0" distR="0">
                <wp:extent cx="5967095" cy="2001520"/>
                <wp:effectExtent l="13335" t="12065" r="10795" b="43815"/>
                <wp:docPr id="208189" name="Group 196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2001520"/>
                          <a:chOff x="0" y="0"/>
                          <a:chExt cx="59670" cy="20014"/>
                        </a:xfrm>
                      </wpg:grpSpPr>
                      <wps:wsp>
                        <wps:cNvPr id="208190" name="Rectangle 33121"/>
                        <wps:cNvSpPr>
                          <a:spLocks noChangeArrowheads="1"/>
                        </wps:cNvSpPr>
                        <wps:spPr bwMode="auto">
                          <a:xfrm>
                            <a:off x="59353" y="1858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08191" name="Picture 331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5399999">
                            <a:off x="19895" y="-19800"/>
                            <a:ext cx="19329" cy="59026"/>
                          </a:xfrm>
                          <a:prstGeom prst="rect">
                            <a:avLst/>
                          </a:prstGeom>
                          <a:noFill/>
                          <a:extLst>
                            <a:ext uri="{909E8E84-426E-40DD-AFC4-6F175D3DCCD1}">
                              <a14:hiddenFill xmlns:a14="http://schemas.microsoft.com/office/drawing/2010/main">
                                <a:solidFill>
                                  <a:srgbClr val="FFFFFF"/>
                                </a:solidFill>
                              </a14:hiddenFill>
                            </a:ext>
                          </a:extLst>
                        </pic:spPr>
                      </pic:pic>
                      <wps:wsp>
                        <wps:cNvPr id="208192" name="Shape 33170"/>
                        <wps:cNvSpPr>
                          <a:spLocks/>
                        </wps:cNvSpPr>
                        <wps:spPr bwMode="auto">
                          <a:xfrm>
                            <a:off x="0" y="0"/>
                            <a:ext cx="59121" cy="19424"/>
                          </a:xfrm>
                          <a:custGeom>
                            <a:avLst/>
                            <a:gdLst>
                              <a:gd name="T0" fmla="*/ 0 w 5912104"/>
                              <a:gd name="T1" fmla="*/ 194 h 1942465"/>
                              <a:gd name="T2" fmla="*/ 591 w 5912104"/>
                              <a:gd name="T3" fmla="*/ 194 h 1942465"/>
                              <a:gd name="T4" fmla="*/ 591 w 5912104"/>
                              <a:gd name="T5" fmla="*/ 0 h 1942465"/>
                              <a:gd name="T6" fmla="*/ 0 w 5912104"/>
                              <a:gd name="T7" fmla="*/ 0 h 1942465"/>
                              <a:gd name="T8" fmla="*/ 0 w 5912104"/>
                              <a:gd name="T9" fmla="*/ 194 h 1942465"/>
                              <a:gd name="T10" fmla="*/ 0 60000 65536"/>
                              <a:gd name="T11" fmla="*/ 0 60000 65536"/>
                              <a:gd name="T12" fmla="*/ 0 60000 65536"/>
                              <a:gd name="T13" fmla="*/ 0 60000 65536"/>
                              <a:gd name="T14" fmla="*/ 0 60000 65536"/>
                              <a:gd name="T15" fmla="*/ 0 w 5912104"/>
                              <a:gd name="T16" fmla="*/ 0 h 1942465"/>
                              <a:gd name="T17" fmla="*/ 5912104 w 5912104"/>
                              <a:gd name="T18" fmla="*/ 1942465 h 1942465"/>
                            </a:gdLst>
                            <a:ahLst/>
                            <a:cxnLst>
                              <a:cxn ang="T10">
                                <a:pos x="T0" y="T1"/>
                              </a:cxn>
                              <a:cxn ang="T11">
                                <a:pos x="T2" y="T3"/>
                              </a:cxn>
                              <a:cxn ang="T12">
                                <a:pos x="T4" y="T5"/>
                              </a:cxn>
                              <a:cxn ang="T13">
                                <a:pos x="T6" y="T7"/>
                              </a:cxn>
                              <a:cxn ang="T14">
                                <a:pos x="T8" y="T9"/>
                              </a:cxn>
                            </a:cxnLst>
                            <a:rect l="T15" t="T16" r="T17" b="T18"/>
                            <a:pathLst>
                              <a:path w="5912104" h="1942465">
                                <a:moveTo>
                                  <a:pt x="0" y="1942465"/>
                                </a:moveTo>
                                <a:lnTo>
                                  <a:pt x="5912104" y="1942465"/>
                                </a:lnTo>
                                <a:lnTo>
                                  <a:pt x="5912104" y="0"/>
                                </a:lnTo>
                                <a:lnTo>
                                  <a:pt x="0" y="0"/>
                                </a:lnTo>
                                <a:lnTo>
                                  <a:pt x="0" y="194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6611" o:spid="_x0000_s1946" style="width:469.85pt;height:157.6pt;mso-position-horizontal-relative:char;mso-position-vertical-relative:line" coordsize="59670,20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">
                <v:rect id="Rectangle 33121" o:spid="_x0000_s1947" style="position:absolute;left:59353;top:1858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ZaMUA&#10;AADfAAAADwAAAGRycy9kb3ducmV2LnhtbESPzYrCMBSF98K8Q7gD7jTVxdBWo8iMosvRCuru0lzb&#10;YnNTmoyt8/RmIbg8nD+++bI3tbhT6yrLCibjCARxbnXFhYJjthnFIJxH1lhbJgUPcrBcfAzmmGrb&#10;8Z7uB1+IMMIuRQWl900qpctLMujGtiEO3tW2Bn2QbSF1i10YN7WcRtGXNFhxeCixoe+S8tvhzyjY&#10;xs3qvLP/XVGvL9vT7yn5yRKv1PCzX81AeOr9O/xq77SCaRRPkk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Zlo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p>
                    </w:txbxContent>
                  </v:textbox>
                </v:rect>
                <v:shape id="Picture 33168" o:spid="_x0000_s1948" type="#_x0000_t75" style="position:absolute;left:19895;top:-19800;width:19329;height:5902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kVfIAAAA3wAAAA8AAABkcnMvZG93bnJldi54bWxEj8FuwjAQRO9I/QdrK/VSge0cEA0YVLWi&#10;ak8Uygcs8ZJExOsodpO0X48rVeI4mpk3mtVmdI3oqQu1ZwN6pkAQF97WXBo4fm2nCxAhIltsPJOB&#10;HwqwWd9NVphbP/Ce+kMsRYJwyNFAFWObSxmKihyGmW+Jk3f2ncOYZFdK2+GQ4K6RmVJz6bDmtFBh&#10;Sy8VFZfDtzPw1p8fs+GklSyPYVd/bn/1x/zVmIf78XkJItIYb+H/9rs1kKmFftLw9yd9Abm+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L5FXyAAAAN8AAAAPAAAAAAAAAAAA&#10;AAAAAJ8CAABkcnMvZG93bnJldi54bWxQSwUGAAAAAAQABAD3AAAAlAMAAAAA&#10;">
                  <v:imagedata r:id="rId146" o:title=""/>
                </v:shape>
                <v:shape id="Shape 33170" o:spid="_x0000_s1949" style="position:absolute;width:59121;height:19424;visibility:visible;mso-wrap-style:square;v-text-anchor:top" coordsize="5912104,194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vAskA&#10;AADfAAAADwAAAGRycy9kb3ducmV2LnhtbESP3WrCQBSE7wt9h+UUvKsbA5U0uoraRrwQiz8PcMie&#10;/LTZs2l21ejTdwuFXg4z8w0znfemERfqXG1ZwWgYgSDOra65VHA6Zs8JCOeRNTaWScGNHMxnjw9T&#10;TLW98p4uB1+KAGGXooLK+zaV0uUVGXRD2xIHr7CdQR9kV0rd4TXATSPjKBpLgzWHhQpbWlWUfx3O&#10;RsELLb7XRfJWjHfLbfaxze7vHj+VGjz1iwkIT73/D/+1N1pBHCWj1xh+/4Qv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y8vAskAAADfAAAADwAAAAAAAAAAAAAAAACYAgAA&#10;ZHJzL2Rvd25yZXYueG1sUEsFBgAAAAAEAAQA9QAAAI4DAAAAAA==&#10;" path="m,1942465r5912104,l5912104,,,,,1942465xe" filled="f">
                  <v:path arrowok="t" o:connecttype="custom" o:connectlocs="0,2;6,2;6,0;0,0;0,2" o:connectangles="0,0,0,0,0" textboxrect="0,0,5912104,1942465"/>
                </v:shape>
                <w10:anchorlock/>
              </v:group>
            </w:pict>
          </mc:Fallback>
        </mc:AlternateContent>
      </w:r>
    </w:p>
    <w:p w:rsidR="005E6945" w:rsidRPr="00E14032" w:rsidRDefault="005E6945" w:rsidP="005E6945">
      <w:pPr>
        <w:pStyle w:val="Heading4"/>
        <w:spacing w:after="259"/>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12" w:line="248" w:lineRule="auto"/>
        <w:ind w:left="-5" w:right="48"/>
        <w:rPr>
          <w:b/>
          <w:i/>
          <w:color w:val="009A9E"/>
          <w:lang w:val="hr-BA"/>
        </w:rPr>
      </w:pPr>
      <w:r w:rsidRPr="00E14032">
        <w:rPr>
          <w:b/>
          <w:i/>
          <w:color w:val="009A9E"/>
          <w:lang w:val="hr-BA"/>
        </w:rPr>
        <w:t>Princip 13: Funkcioniranje javnih nabavki u skladu je sa osnovnim principima jednakog tretmana, nediskriminacije, srazmjernosti i transparentnosti te osigurava najefikasnije korištenje javnih sredstava i na najbolji mogući način koristi moderne tehnike i metode javnih nabavki</w:t>
      </w:r>
    </w:p>
    <w:p w:rsidR="005E6945" w:rsidRPr="00E14032" w:rsidRDefault="005E6945" w:rsidP="005E6945">
      <w:pPr>
        <w:ind w:left="-5" w:right="54"/>
        <w:rPr>
          <w:lang w:val="hr-BA"/>
        </w:rPr>
      </w:pPr>
      <w:r w:rsidRPr="00E14032">
        <w:rPr>
          <w:lang w:val="hr-BA"/>
        </w:rPr>
        <w:t>Novi usvojeni ZJN bazira se na omoguć</w:t>
      </w:r>
      <w:r w:rsidR="00AB569B" w:rsidRPr="00E14032">
        <w:rPr>
          <w:lang w:val="hr-BA"/>
        </w:rPr>
        <w:t>a</w:t>
      </w:r>
      <w:r w:rsidRPr="00E14032">
        <w:rPr>
          <w:lang w:val="hr-BA"/>
        </w:rPr>
        <w:t>vanju transparentnosti i integriteta javnih nabavki, dok istovremeno osigurava upotrebu nekonkurentnih procedura samo u iznimnim slučajevima. Međutim, u 2014.</w:t>
      </w:r>
      <w:r w:rsidR="008F008D" w:rsidRPr="00E14032">
        <w:rPr>
          <w:lang w:val="hr-BA"/>
        </w:rPr>
        <w:t xml:space="preserve"> </w:t>
      </w:r>
      <w:r w:rsidRPr="00E14032">
        <w:rPr>
          <w:lang w:val="hr-BA"/>
        </w:rPr>
        <w:t>g</w:t>
      </w:r>
      <w:r w:rsidR="008F008D" w:rsidRPr="00E14032">
        <w:rPr>
          <w:lang w:val="hr-BA"/>
        </w:rPr>
        <w:t>odini</w:t>
      </w:r>
      <w:r w:rsidRPr="00E14032">
        <w:rPr>
          <w:lang w:val="hr-BA"/>
        </w:rPr>
        <w:t xml:space="preserve"> primjenjivale su se odredbe starog zakona, kada je za samo 50</w:t>
      </w:r>
      <w:r w:rsidR="008F008D" w:rsidRPr="00E14032">
        <w:rPr>
          <w:lang w:val="hr-BA"/>
        </w:rPr>
        <w:t>,</w:t>
      </w:r>
      <w:r w:rsidRPr="00E14032">
        <w:rPr>
          <w:lang w:val="hr-BA"/>
        </w:rPr>
        <w:t>4% (po vrijednosti) ugovora postojala javna obavijest</w:t>
      </w:r>
      <w:r w:rsidRPr="00E14032">
        <w:rPr>
          <w:vertAlign w:val="superscript"/>
          <w:lang w:val="hr-BA"/>
        </w:rPr>
        <w:footnoteReference w:id="456"/>
      </w:r>
      <w:r w:rsidRPr="00E14032">
        <w:rPr>
          <w:lang w:val="hr-BA"/>
        </w:rPr>
        <w:t xml:space="preserve"> (</w:t>
      </w:r>
      <w:r w:rsidR="00FF1003" w:rsidRPr="00E14032">
        <w:rPr>
          <w:lang w:val="hr-BA"/>
        </w:rPr>
        <w:t>s</w:t>
      </w:r>
      <w:r w:rsidRPr="00E14032">
        <w:rPr>
          <w:lang w:val="hr-BA"/>
        </w:rPr>
        <w:t>lika 9)</w:t>
      </w:r>
      <w:r w:rsidR="00AB569B" w:rsidRPr="00E14032">
        <w:rPr>
          <w:lang w:val="hr-BA"/>
        </w:rPr>
        <w:t>.</w:t>
      </w:r>
    </w:p>
    <w:p w:rsidR="00F57115" w:rsidRPr="00E14032" w:rsidRDefault="00F57115" w:rsidP="005E6945">
      <w:pPr>
        <w:ind w:left="-5" w:right="54"/>
        <w:rPr>
          <w:lang w:val="hr-BA"/>
        </w:rPr>
      </w:pPr>
    </w:p>
    <w:p w:rsidR="00F57115" w:rsidRPr="00E14032" w:rsidRDefault="00F57115" w:rsidP="005E6945">
      <w:pPr>
        <w:ind w:left="-5" w:right="54"/>
        <w:rPr>
          <w:lang w:val="hr-BA"/>
        </w:rPr>
      </w:pPr>
    </w:p>
    <w:p w:rsidR="005E6945" w:rsidRPr="00E14032" w:rsidRDefault="005E6945" w:rsidP="005E6945">
      <w:pPr>
        <w:pStyle w:val="Heading3"/>
        <w:ind w:right="63"/>
        <w:rPr>
          <w:lang w:val="hr-BA"/>
        </w:rPr>
      </w:pPr>
      <w:r w:rsidRPr="00E14032">
        <w:rPr>
          <w:lang w:val="hr-BA"/>
        </w:rPr>
        <w:t>Slika 9. Ukupna vrijednost dodijeljenih ugovora s</w:t>
      </w:r>
      <w:r w:rsidR="00B045B9" w:rsidRPr="00E14032">
        <w:rPr>
          <w:lang w:val="hr-BA"/>
        </w:rPr>
        <w:t xml:space="preserve"> javnom obavijesti</w:t>
      </w:r>
      <w:r w:rsidRPr="00E14032">
        <w:rPr>
          <w:lang w:val="hr-BA"/>
        </w:rPr>
        <w:t xml:space="preserve"> i bez </w:t>
      </w:r>
      <w:r w:rsidR="00B045B9" w:rsidRPr="00E14032">
        <w:rPr>
          <w:lang w:val="hr-BA"/>
        </w:rPr>
        <w:t>nje</w:t>
      </w:r>
    </w:p>
    <w:p w:rsidR="005E6945" w:rsidRPr="00E14032" w:rsidRDefault="003E0E38" w:rsidP="005E6945">
      <w:pPr>
        <w:spacing w:after="280" w:line="259" w:lineRule="auto"/>
        <w:ind w:left="-1" w:right="-79" w:firstLine="0"/>
        <w:jc w:val="left"/>
        <w:rPr>
          <w:lang w:val="hr-BA"/>
        </w:rPr>
      </w:pPr>
      <w:r>
        <w:rPr>
          <w:noProof/>
          <w:lang w:val="bs-Latn-BA" w:eastAsia="bs-Latn-BA"/>
        </w:rPr>
        <mc:AlternateContent>
          <mc:Choice Requires="wpg">
            <w:drawing>
              <wp:inline distT="0" distB="0" distL="0" distR="0">
                <wp:extent cx="6092825" cy="3378200"/>
                <wp:effectExtent l="12065" t="5080" r="635" b="0"/>
                <wp:docPr id="207170" name="Group 206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825" cy="3378200"/>
                          <a:chOff x="0" y="0"/>
                          <a:chExt cx="60927" cy="33783"/>
                        </a:xfrm>
                      </wpg:grpSpPr>
                      <wps:wsp>
                        <wps:cNvPr id="207171" name="Rectangle 33190"/>
                        <wps:cNvSpPr>
                          <a:spLocks noChangeArrowheads="1"/>
                        </wps:cNvSpPr>
                        <wps:spPr bwMode="auto">
                          <a:xfrm>
                            <a:off x="59259" y="2943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172" name="Rectangle 33191"/>
                        <wps:cNvSpPr>
                          <a:spLocks noChangeArrowheads="1"/>
                        </wps:cNvSpPr>
                        <wps:spPr bwMode="auto">
                          <a:xfrm>
                            <a:off x="9" y="32235"/>
                            <a:ext cx="2199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8"/>
                                  <w:lang w:val="hr-BA"/>
                                </w:rPr>
                                <w:t>Izvor: Agencija za javne nabavke</w:t>
                              </w:r>
                            </w:p>
                          </w:txbxContent>
                        </wps:txbx>
                        <wps:bodyPr rot="0" vert="horz" wrap="square" lIns="0" tIns="0" rIns="0" bIns="0" anchor="t" anchorCtr="0" upright="1">
                          <a:noAutofit/>
                        </wps:bodyPr>
                      </wps:wsp>
                      <wps:wsp>
                        <wps:cNvPr id="207173" name="Rectangle 33192"/>
                        <wps:cNvSpPr>
                          <a:spLocks noChangeArrowheads="1"/>
                        </wps:cNvSpPr>
                        <wps:spPr bwMode="auto">
                          <a:xfrm>
                            <a:off x="16563" y="32235"/>
                            <a:ext cx="3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175" name="Rectangle 33193"/>
                        <wps:cNvSpPr>
                          <a:spLocks noChangeArrowheads="1"/>
                        </wps:cNvSpPr>
                        <wps:spPr bwMode="auto">
                          <a:xfrm>
                            <a:off x="16852" y="32235"/>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7176" name="Shape 33273"/>
                        <wps:cNvSpPr>
                          <a:spLocks/>
                        </wps:cNvSpPr>
                        <wps:spPr bwMode="auto">
                          <a:xfrm>
                            <a:off x="3587" y="22692"/>
                            <a:ext cx="45233" cy="0"/>
                          </a:xfrm>
                          <a:custGeom>
                            <a:avLst/>
                            <a:gdLst>
                              <a:gd name="T0" fmla="*/ 0 w 4523232"/>
                              <a:gd name="T1" fmla="*/ 452 w 4523232"/>
                              <a:gd name="T2" fmla="*/ 0 60000 65536"/>
                              <a:gd name="T3" fmla="*/ 0 60000 65536"/>
                              <a:gd name="T4" fmla="*/ 0 w 4523232"/>
                              <a:gd name="T5" fmla="*/ 4523232 w 4523232"/>
                            </a:gdLst>
                            <a:ahLst/>
                            <a:cxnLst>
                              <a:cxn ang="T2">
                                <a:pos x="T0" y="0"/>
                              </a:cxn>
                              <a:cxn ang="T3">
                                <a:pos x="T1" y="0"/>
                              </a:cxn>
                            </a:cxnLst>
                            <a:rect l="T4" t="0" r="T5" b="0"/>
                            <a:pathLst>
                              <a:path w="4523232">
                                <a:moveTo>
                                  <a:pt x="0" y="0"/>
                                </a:moveTo>
                                <a:lnTo>
                                  <a:pt x="452323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77" name="Shape 33274"/>
                        <wps:cNvSpPr>
                          <a:spLocks/>
                        </wps:cNvSpPr>
                        <wps:spPr bwMode="auto">
                          <a:xfrm>
                            <a:off x="3587" y="17739"/>
                            <a:ext cx="45233" cy="0"/>
                          </a:xfrm>
                          <a:custGeom>
                            <a:avLst/>
                            <a:gdLst>
                              <a:gd name="T0" fmla="*/ 0 w 4523232"/>
                              <a:gd name="T1" fmla="*/ 452 w 4523232"/>
                              <a:gd name="T2" fmla="*/ 0 60000 65536"/>
                              <a:gd name="T3" fmla="*/ 0 60000 65536"/>
                              <a:gd name="T4" fmla="*/ 0 w 4523232"/>
                              <a:gd name="T5" fmla="*/ 4523232 w 4523232"/>
                            </a:gdLst>
                            <a:ahLst/>
                            <a:cxnLst>
                              <a:cxn ang="T2">
                                <a:pos x="T0" y="0"/>
                              </a:cxn>
                              <a:cxn ang="T3">
                                <a:pos x="T1" y="0"/>
                              </a:cxn>
                            </a:cxnLst>
                            <a:rect l="T4" t="0" r="T5" b="0"/>
                            <a:pathLst>
                              <a:path w="4523232">
                                <a:moveTo>
                                  <a:pt x="0" y="0"/>
                                </a:moveTo>
                                <a:lnTo>
                                  <a:pt x="452323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78" name="Shape 33275"/>
                        <wps:cNvSpPr>
                          <a:spLocks/>
                        </wps:cNvSpPr>
                        <wps:spPr bwMode="auto">
                          <a:xfrm>
                            <a:off x="3587" y="12786"/>
                            <a:ext cx="45233" cy="0"/>
                          </a:xfrm>
                          <a:custGeom>
                            <a:avLst/>
                            <a:gdLst>
                              <a:gd name="T0" fmla="*/ 0 w 4523232"/>
                              <a:gd name="T1" fmla="*/ 452 w 4523232"/>
                              <a:gd name="T2" fmla="*/ 0 60000 65536"/>
                              <a:gd name="T3" fmla="*/ 0 60000 65536"/>
                              <a:gd name="T4" fmla="*/ 0 w 4523232"/>
                              <a:gd name="T5" fmla="*/ 4523232 w 4523232"/>
                            </a:gdLst>
                            <a:ahLst/>
                            <a:cxnLst>
                              <a:cxn ang="T2">
                                <a:pos x="T0" y="0"/>
                              </a:cxn>
                              <a:cxn ang="T3">
                                <a:pos x="T1" y="0"/>
                              </a:cxn>
                            </a:cxnLst>
                            <a:rect l="T4" t="0" r="T5" b="0"/>
                            <a:pathLst>
                              <a:path w="4523232">
                                <a:moveTo>
                                  <a:pt x="0" y="0"/>
                                </a:moveTo>
                                <a:lnTo>
                                  <a:pt x="452323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79" name="Shape 33276"/>
                        <wps:cNvSpPr>
                          <a:spLocks/>
                        </wps:cNvSpPr>
                        <wps:spPr bwMode="auto">
                          <a:xfrm>
                            <a:off x="3587" y="7833"/>
                            <a:ext cx="45233" cy="0"/>
                          </a:xfrm>
                          <a:custGeom>
                            <a:avLst/>
                            <a:gdLst>
                              <a:gd name="T0" fmla="*/ 0 w 4523232"/>
                              <a:gd name="T1" fmla="*/ 452 w 4523232"/>
                              <a:gd name="T2" fmla="*/ 0 60000 65536"/>
                              <a:gd name="T3" fmla="*/ 0 60000 65536"/>
                              <a:gd name="T4" fmla="*/ 0 w 4523232"/>
                              <a:gd name="T5" fmla="*/ 4523232 w 4523232"/>
                            </a:gdLst>
                            <a:ahLst/>
                            <a:cxnLst>
                              <a:cxn ang="T2">
                                <a:pos x="T0" y="0"/>
                              </a:cxn>
                              <a:cxn ang="T3">
                                <a:pos x="T1" y="0"/>
                              </a:cxn>
                            </a:cxnLst>
                            <a:rect l="T4" t="0" r="T5" b="0"/>
                            <a:pathLst>
                              <a:path w="4523232">
                                <a:moveTo>
                                  <a:pt x="0" y="0"/>
                                </a:moveTo>
                                <a:lnTo>
                                  <a:pt x="452323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80" name="Shape 33277"/>
                        <wps:cNvSpPr>
                          <a:spLocks/>
                        </wps:cNvSpPr>
                        <wps:spPr bwMode="auto">
                          <a:xfrm>
                            <a:off x="3587" y="2895"/>
                            <a:ext cx="45233" cy="0"/>
                          </a:xfrm>
                          <a:custGeom>
                            <a:avLst/>
                            <a:gdLst>
                              <a:gd name="T0" fmla="*/ 0 w 4523232"/>
                              <a:gd name="T1" fmla="*/ 452 w 4523232"/>
                              <a:gd name="T2" fmla="*/ 0 60000 65536"/>
                              <a:gd name="T3" fmla="*/ 0 60000 65536"/>
                              <a:gd name="T4" fmla="*/ 0 w 4523232"/>
                              <a:gd name="T5" fmla="*/ 4523232 w 4523232"/>
                            </a:gdLst>
                            <a:ahLst/>
                            <a:cxnLst>
                              <a:cxn ang="T2">
                                <a:pos x="T0" y="0"/>
                              </a:cxn>
                              <a:cxn ang="T3">
                                <a:pos x="T1" y="0"/>
                              </a:cxn>
                            </a:cxnLst>
                            <a:rect l="T4" t="0" r="T5" b="0"/>
                            <a:pathLst>
                              <a:path w="4523232">
                                <a:moveTo>
                                  <a:pt x="0" y="0"/>
                                </a:moveTo>
                                <a:lnTo>
                                  <a:pt x="452323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81" name="Shape 214825"/>
                        <wps:cNvSpPr>
                          <a:spLocks/>
                        </wps:cNvSpPr>
                        <wps:spPr bwMode="auto">
                          <a:xfrm>
                            <a:off x="38258" y="15163"/>
                            <a:ext cx="6035" cy="12467"/>
                          </a:xfrm>
                          <a:custGeom>
                            <a:avLst/>
                            <a:gdLst>
                              <a:gd name="T0" fmla="*/ 0 w 603504"/>
                              <a:gd name="T1" fmla="*/ 0 h 1246632"/>
                              <a:gd name="T2" fmla="*/ 60 w 603504"/>
                              <a:gd name="T3" fmla="*/ 0 h 1246632"/>
                              <a:gd name="T4" fmla="*/ 60 w 603504"/>
                              <a:gd name="T5" fmla="*/ 125 h 1246632"/>
                              <a:gd name="T6" fmla="*/ 0 w 603504"/>
                              <a:gd name="T7" fmla="*/ 125 h 1246632"/>
                              <a:gd name="T8" fmla="*/ 0 w 603504"/>
                              <a:gd name="T9" fmla="*/ 0 h 1246632"/>
                              <a:gd name="T10" fmla="*/ 0 60000 65536"/>
                              <a:gd name="T11" fmla="*/ 0 60000 65536"/>
                              <a:gd name="T12" fmla="*/ 0 60000 65536"/>
                              <a:gd name="T13" fmla="*/ 0 60000 65536"/>
                              <a:gd name="T14" fmla="*/ 0 60000 65536"/>
                              <a:gd name="T15" fmla="*/ 0 w 603504"/>
                              <a:gd name="T16" fmla="*/ 0 h 1246632"/>
                              <a:gd name="T17" fmla="*/ 603504 w 603504"/>
                              <a:gd name="T18" fmla="*/ 1246632 h 1246632"/>
                            </a:gdLst>
                            <a:ahLst/>
                            <a:cxnLst>
                              <a:cxn ang="T10">
                                <a:pos x="T0" y="T1"/>
                              </a:cxn>
                              <a:cxn ang="T11">
                                <a:pos x="T2" y="T3"/>
                              </a:cxn>
                              <a:cxn ang="T12">
                                <a:pos x="T4" y="T5"/>
                              </a:cxn>
                              <a:cxn ang="T13">
                                <a:pos x="T6" y="T7"/>
                              </a:cxn>
                              <a:cxn ang="T14">
                                <a:pos x="T8" y="T9"/>
                              </a:cxn>
                            </a:cxnLst>
                            <a:rect l="T15" t="T16" r="T17" b="T18"/>
                            <a:pathLst>
                              <a:path w="603504" h="1246632">
                                <a:moveTo>
                                  <a:pt x="0" y="0"/>
                                </a:moveTo>
                                <a:lnTo>
                                  <a:pt x="603504" y="0"/>
                                </a:lnTo>
                                <a:lnTo>
                                  <a:pt x="603504" y="1246632"/>
                                </a:lnTo>
                                <a:lnTo>
                                  <a:pt x="0" y="1246632"/>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182" name="Shape 214826"/>
                        <wps:cNvSpPr>
                          <a:spLocks/>
                        </wps:cNvSpPr>
                        <wps:spPr bwMode="auto">
                          <a:xfrm>
                            <a:off x="23186" y="13761"/>
                            <a:ext cx="6035" cy="13869"/>
                          </a:xfrm>
                          <a:custGeom>
                            <a:avLst/>
                            <a:gdLst>
                              <a:gd name="T0" fmla="*/ 0 w 603504"/>
                              <a:gd name="T1" fmla="*/ 0 h 1386840"/>
                              <a:gd name="T2" fmla="*/ 60 w 603504"/>
                              <a:gd name="T3" fmla="*/ 0 h 1386840"/>
                              <a:gd name="T4" fmla="*/ 60 w 603504"/>
                              <a:gd name="T5" fmla="*/ 139 h 1386840"/>
                              <a:gd name="T6" fmla="*/ 0 w 603504"/>
                              <a:gd name="T7" fmla="*/ 139 h 1386840"/>
                              <a:gd name="T8" fmla="*/ 0 w 603504"/>
                              <a:gd name="T9" fmla="*/ 0 h 1386840"/>
                              <a:gd name="T10" fmla="*/ 0 60000 65536"/>
                              <a:gd name="T11" fmla="*/ 0 60000 65536"/>
                              <a:gd name="T12" fmla="*/ 0 60000 65536"/>
                              <a:gd name="T13" fmla="*/ 0 60000 65536"/>
                              <a:gd name="T14" fmla="*/ 0 60000 65536"/>
                              <a:gd name="T15" fmla="*/ 0 w 603504"/>
                              <a:gd name="T16" fmla="*/ 0 h 1386840"/>
                              <a:gd name="T17" fmla="*/ 603504 w 603504"/>
                              <a:gd name="T18" fmla="*/ 1386840 h 1386840"/>
                            </a:gdLst>
                            <a:ahLst/>
                            <a:cxnLst>
                              <a:cxn ang="T10">
                                <a:pos x="T0" y="T1"/>
                              </a:cxn>
                              <a:cxn ang="T11">
                                <a:pos x="T2" y="T3"/>
                              </a:cxn>
                              <a:cxn ang="T12">
                                <a:pos x="T4" y="T5"/>
                              </a:cxn>
                              <a:cxn ang="T13">
                                <a:pos x="T6" y="T7"/>
                              </a:cxn>
                              <a:cxn ang="T14">
                                <a:pos x="T8" y="T9"/>
                              </a:cxn>
                            </a:cxnLst>
                            <a:rect l="T15" t="T16" r="T17" b="T18"/>
                            <a:pathLst>
                              <a:path w="603504" h="1386840">
                                <a:moveTo>
                                  <a:pt x="0" y="0"/>
                                </a:moveTo>
                                <a:lnTo>
                                  <a:pt x="603504" y="0"/>
                                </a:lnTo>
                                <a:lnTo>
                                  <a:pt x="603504" y="1386840"/>
                                </a:lnTo>
                                <a:lnTo>
                                  <a:pt x="0" y="1386840"/>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183" name="Shape 214827"/>
                        <wps:cNvSpPr>
                          <a:spLocks/>
                        </wps:cNvSpPr>
                        <wps:spPr bwMode="auto">
                          <a:xfrm>
                            <a:off x="8114" y="13548"/>
                            <a:ext cx="6035" cy="14082"/>
                          </a:xfrm>
                          <a:custGeom>
                            <a:avLst/>
                            <a:gdLst>
                              <a:gd name="T0" fmla="*/ 0 w 603504"/>
                              <a:gd name="T1" fmla="*/ 0 h 1408176"/>
                              <a:gd name="T2" fmla="*/ 60 w 603504"/>
                              <a:gd name="T3" fmla="*/ 0 h 1408176"/>
                              <a:gd name="T4" fmla="*/ 60 w 603504"/>
                              <a:gd name="T5" fmla="*/ 141 h 1408176"/>
                              <a:gd name="T6" fmla="*/ 0 w 603504"/>
                              <a:gd name="T7" fmla="*/ 141 h 1408176"/>
                              <a:gd name="T8" fmla="*/ 0 w 603504"/>
                              <a:gd name="T9" fmla="*/ 0 h 1408176"/>
                              <a:gd name="T10" fmla="*/ 0 60000 65536"/>
                              <a:gd name="T11" fmla="*/ 0 60000 65536"/>
                              <a:gd name="T12" fmla="*/ 0 60000 65536"/>
                              <a:gd name="T13" fmla="*/ 0 60000 65536"/>
                              <a:gd name="T14" fmla="*/ 0 60000 65536"/>
                              <a:gd name="T15" fmla="*/ 0 w 603504"/>
                              <a:gd name="T16" fmla="*/ 0 h 1408176"/>
                              <a:gd name="T17" fmla="*/ 603504 w 603504"/>
                              <a:gd name="T18" fmla="*/ 1408176 h 1408176"/>
                            </a:gdLst>
                            <a:ahLst/>
                            <a:cxnLst>
                              <a:cxn ang="T10">
                                <a:pos x="T0" y="T1"/>
                              </a:cxn>
                              <a:cxn ang="T11">
                                <a:pos x="T2" y="T3"/>
                              </a:cxn>
                              <a:cxn ang="T12">
                                <a:pos x="T4" y="T5"/>
                              </a:cxn>
                              <a:cxn ang="T13">
                                <a:pos x="T6" y="T7"/>
                              </a:cxn>
                              <a:cxn ang="T14">
                                <a:pos x="T8" y="T9"/>
                              </a:cxn>
                            </a:cxnLst>
                            <a:rect l="T15" t="T16" r="T17" b="T18"/>
                            <a:pathLst>
                              <a:path w="603504" h="1408176">
                                <a:moveTo>
                                  <a:pt x="0" y="0"/>
                                </a:moveTo>
                                <a:lnTo>
                                  <a:pt x="603504" y="0"/>
                                </a:lnTo>
                                <a:lnTo>
                                  <a:pt x="603504" y="1408176"/>
                                </a:lnTo>
                                <a:lnTo>
                                  <a:pt x="0" y="1408176"/>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184" name="Shape 214828"/>
                        <wps:cNvSpPr>
                          <a:spLocks/>
                        </wps:cNvSpPr>
                        <wps:spPr bwMode="auto">
                          <a:xfrm>
                            <a:off x="38258" y="2895"/>
                            <a:ext cx="6035" cy="12268"/>
                          </a:xfrm>
                          <a:custGeom>
                            <a:avLst/>
                            <a:gdLst>
                              <a:gd name="T0" fmla="*/ 0 w 603504"/>
                              <a:gd name="T1" fmla="*/ 0 h 1226821"/>
                              <a:gd name="T2" fmla="*/ 60 w 603504"/>
                              <a:gd name="T3" fmla="*/ 0 h 1226821"/>
                              <a:gd name="T4" fmla="*/ 60 w 603504"/>
                              <a:gd name="T5" fmla="*/ 123 h 1226821"/>
                              <a:gd name="T6" fmla="*/ 0 w 603504"/>
                              <a:gd name="T7" fmla="*/ 123 h 1226821"/>
                              <a:gd name="T8" fmla="*/ 0 w 603504"/>
                              <a:gd name="T9" fmla="*/ 0 h 1226821"/>
                              <a:gd name="T10" fmla="*/ 0 60000 65536"/>
                              <a:gd name="T11" fmla="*/ 0 60000 65536"/>
                              <a:gd name="T12" fmla="*/ 0 60000 65536"/>
                              <a:gd name="T13" fmla="*/ 0 60000 65536"/>
                              <a:gd name="T14" fmla="*/ 0 60000 65536"/>
                              <a:gd name="T15" fmla="*/ 0 w 603504"/>
                              <a:gd name="T16" fmla="*/ 0 h 1226821"/>
                              <a:gd name="T17" fmla="*/ 603504 w 603504"/>
                              <a:gd name="T18" fmla="*/ 1226821 h 1226821"/>
                            </a:gdLst>
                            <a:ahLst/>
                            <a:cxnLst>
                              <a:cxn ang="T10">
                                <a:pos x="T0" y="T1"/>
                              </a:cxn>
                              <a:cxn ang="T11">
                                <a:pos x="T2" y="T3"/>
                              </a:cxn>
                              <a:cxn ang="T12">
                                <a:pos x="T4" y="T5"/>
                              </a:cxn>
                              <a:cxn ang="T13">
                                <a:pos x="T6" y="T7"/>
                              </a:cxn>
                              <a:cxn ang="T14">
                                <a:pos x="T8" y="T9"/>
                              </a:cxn>
                            </a:cxnLst>
                            <a:rect l="T15" t="T16" r="T17" b="T18"/>
                            <a:pathLst>
                              <a:path w="603504" h="1226821">
                                <a:moveTo>
                                  <a:pt x="0" y="0"/>
                                </a:moveTo>
                                <a:lnTo>
                                  <a:pt x="603504" y="0"/>
                                </a:lnTo>
                                <a:lnTo>
                                  <a:pt x="603504" y="1226821"/>
                                </a:lnTo>
                                <a:lnTo>
                                  <a:pt x="0" y="1226821"/>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185" name="Shape 214829"/>
                        <wps:cNvSpPr>
                          <a:spLocks/>
                        </wps:cNvSpPr>
                        <wps:spPr bwMode="auto">
                          <a:xfrm>
                            <a:off x="23186" y="2895"/>
                            <a:ext cx="6035" cy="10866"/>
                          </a:xfrm>
                          <a:custGeom>
                            <a:avLst/>
                            <a:gdLst>
                              <a:gd name="T0" fmla="*/ 0 w 603504"/>
                              <a:gd name="T1" fmla="*/ 0 h 1086612"/>
                              <a:gd name="T2" fmla="*/ 60 w 603504"/>
                              <a:gd name="T3" fmla="*/ 0 h 1086612"/>
                              <a:gd name="T4" fmla="*/ 60 w 603504"/>
                              <a:gd name="T5" fmla="*/ 109 h 1086612"/>
                              <a:gd name="T6" fmla="*/ 0 w 603504"/>
                              <a:gd name="T7" fmla="*/ 109 h 1086612"/>
                              <a:gd name="T8" fmla="*/ 0 w 603504"/>
                              <a:gd name="T9" fmla="*/ 0 h 1086612"/>
                              <a:gd name="T10" fmla="*/ 0 60000 65536"/>
                              <a:gd name="T11" fmla="*/ 0 60000 65536"/>
                              <a:gd name="T12" fmla="*/ 0 60000 65536"/>
                              <a:gd name="T13" fmla="*/ 0 60000 65536"/>
                              <a:gd name="T14" fmla="*/ 0 60000 65536"/>
                              <a:gd name="T15" fmla="*/ 0 w 603504"/>
                              <a:gd name="T16" fmla="*/ 0 h 1086612"/>
                              <a:gd name="T17" fmla="*/ 603504 w 603504"/>
                              <a:gd name="T18" fmla="*/ 1086612 h 1086612"/>
                            </a:gdLst>
                            <a:ahLst/>
                            <a:cxnLst>
                              <a:cxn ang="T10">
                                <a:pos x="T0" y="T1"/>
                              </a:cxn>
                              <a:cxn ang="T11">
                                <a:pos x="T2" y="T3"/>
                              </a:cxn>
                              <a:cxn ang="T12">
                                <a:pos x="T4" y="T5"/>
                              </a:cxn>
                              <a:cxn ang="T13">
                                <a:pos x="T6" y="T7"/>
                              </a:cxn>
                              <a:cxn ang="T14">
                                <a:pos x="T8" y="T9"/>
                              </a:cxn>
                            </a:cxnLst>
                            <a:rect l="T15" t="T16" r="T17" b="T18"/>
                            <a:pathLst>
                              <a:path w="603504" h="1086612">
                                <a:moveTo>
                                  <a:pt x="0" y="0"/>
                                </a:moveTo>
                                <a:lnTo>
                                  <a:pt x="603504" y="0"/>
                                </a:lnTo>
                                <a:lnTo>
                                  <a:pt x="603504" y="1086612"/>
                                </a:lnTo>
                                <a:lnTo>
                                  <a:pt x="0" y="1086612"/>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186" name="Shape 214830"/>
                        <wps:cNvSpPr>
                          <a:spLocks/>
                        </wps:cNvSpPr>
                        <wps:spPr bwMode="auto">
                          <a:xfrm>
                            <a:off x="8114" y="2895"/>
                            <a:ext cx="6035" cy="10653"/>
                          </a:xfrm>
                          <a:custGeom>
                            <a:avLst/>
                            <a:gdLst>
                              <a:gd name="T0" fmla="*/ 0 w 603504"/>
                              <a:gd name="T1" fmla="*/ 0 h 1065276"/>
                              <a:gd name="T2" fmla="*/ 60 w 603504"/>
                              <a:gd name="T3" fmla="*/ 0 h 1065276"/>
                              <a:gd name="T4" fmla="*/ 60 w 603504"/>
                              <a:gd name="T5" fmla="*/ 107 h 1065276"/>
                              <a:gd name="T6" fmla="*/ 0 w 603504"/>
                              <a:gd name="T7" fmla="*/ 107 h 1065276"/>
                              <a:gd name="T8" fmla="*/ 0 w 603504"/>
                              <a:gd name="T9" fmla="*/ 0 h 1065276"/>
                              <a:gd name="T10" fmla="*/ 0 60000 65536"/>
                              <a:gd name="T11" fmla="*/ 0 60000 65536"/>
                              <a:gd name="T12" fmla="*/ 0 60000 65536"/>
                              <a:gd name="T13" fmla="*/ 0 60000 65536"/>
                              <a:gd name="T14" fmla="*/ 0 60000 65536"/>
                              <a:gd name="T15" fmla="*/ 0 w 603504"/>
                              <a:gd name="T16" fmla="*/ 0 h 1065276"/>
                              <a:gd name="T17" fmla="*/ 603504 w 603504"/>
                              <a:gd name="T18" fmla="*/ 1065276 h 1065276"/>
                            </a:gdLst>
                            <a:ahLst/>
                            <a:cxnLst>
                              <a:cxn ang="T10">
                                <a:pos x="T0" y="T1"/>
                              </a:cxn>
                              <a:cxn ang="T11">
                                <a:pos x="T2" y="T3"/>
                              </a:cxn>
                              <a:cxn ang="T12">
                                <a:pos x="T4" y="T5"/>
                              </a:cxn>
                              <a:cxn ang="T13">
                                <a:pos x="T6" y="T7"/>
                              </a:cxn>
                              <a:cxn ang="T14">
                                <a:pos x="T8" y="T9"/>
                              </a:cxn>
                            </a:cxnLst>
                            <a:rect l="T15" t="T16" r="T17" b="T18"/>
                            <a:pathLst>
                              <a:path w="603504" h="1065276">
                                <a:moveTo>
                                  <a:pt x="0" y="0"/>
                                </a:moveTo>
                                <a:lnTo>
                                  <a:pt x="603504" y="0"/>
                                </a:lnTo>
                                <a:lnTo>
                                  <a:pt x="603504" y="1065276"/>
                                </a:lnTo>
                                <a:lnTo>
                                  <a:pt x="0" y="1065276"/>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187" name="Shape 33284"/>
                        <wps:cNvSpPr>
                          <a:spLocks/>
                        </wps:cNvSpPr>
                        <wps:spPr bwMode="auto">
                          <a:xfrm>
                            <a:off x="3587" y="2895"/>
                            <a:ext cx="0" cy="24735"/>
                          </a:xfrm>
                          <a:custGeom>
                            <a:avLst/>
                            <a:gdLst>
                              <a:gd name="T0" fmla="*/ 247 h 2473452"/>
                              <a:gd name="T1" fmla="*/ 0 h 2473452"/>
                              <a:gd name="T2" fmla="*/ 0 60000 65536"/>
                              <a:gd name="T3" fmla="*/ 0 60000 65536"/>
                              <a:gd name="T4" fmla="*/ 0 h 2473452"/>
                              <a:gd name="T5" fmla="*/ 2473452 h 2473452"/>
                            </a:gdLst>
                            <a:ahLst/>
                            <a:cxnLst>
                              <a:cxn ang="T2">
                                <a:pos x="0" y="T0"/>
                              </a:cxn>
                              <a:cxn ang="T3">
                                <a:pos x="0" y="T1"/>
                              </a:cxn>
                            </a:cxnLst>
                            <a:rect l="0" t="T4" r="0" b="T5"/>
                            <a:pathLst>
                              <a:path h="2473452">
                                <a:moveTo>
                                  <a:pt x="0" y="2473452"/>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88" name="Shape 33285"/>
                        <wps:cNvSpPr>
                          <a:spLocks/>
                        </wps:cNvSpPr>
                        <wps:spPr bwMode="auto">
                          <a:xfrm>
                            <a:off x="3191" y="27630"/>
                            <a:ext cx="396"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89" name="Shape 33286"/>
                        <wps:cNvSpPr>
                          <a:spLocks/>
                        </wps:cNvSpPr>
                        <wps:spPr bwMode="auto">
                          <a:xfrm>
                            <a:off x="3191" y="22692"/>
                            <a:ext cx="396"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0" name="Shape 33287"/>
                        <wps:cNvSpPr>
                          <a:spLocks/>
                        </wps:cNvSpPr>
                        <wps:spPr bwMode="auto">
                          <a:xfrm>
                            <a:off x="3191" y="17739"/>
                            <a:ext cx="396"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1" name="Shape 33288"/>
                        <wps:cNvSpPr>
                          <a:spLocks/>
                        </wps:cNvSpPr>
                        <wps:spPr bwMode="auto">
                          <a:xfrm>
                            <a:off x="3191" y="12786"/>
                            <a:ext cx="396"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2" name="Shape 33289"/>
                        <wps:cNvSpPr>
                          <a:spLocks/>
                        </wps:cNvSpPr>
                        <wps:spPr bwMode="auto">
                          <a:xfrm>
                            <a:off x="3191" y="7833"/>
                            <a:ext cx="396"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3" name="Shape 33290"/>
                        <wps:cNvSpPr>
                          <a:spLocks/>
                        </wps:cNvSpPr>
                        <wps:spPr bwMode="auto">
                          <a:xfrm>
                            <a:off x="3191" y="2895"/>
                            <a:ext cx="396" cy="0"/>
                          </a:xfrm>
                          <a:custGeom>
                            <a:avLst/>
                            <a:gdLst>
                              <a:gd name="T0" fmla="*/ 0 w 39624"/>
                              <a:gd name="T1" fmla="*/ 4 w 39624"/>
                              <a:gd name="T2" fmla="*/ 0 60000 65536"/>
                              <a:gd name="T3" fmla="*/ 0 60000 65536"/>
                              <a:gd name="T4" fmla="*/ 0 w 39624"/>
                              <a:gd name="T5" fmla="*/ 39624 w 39624"/>
                            </a:gdLst>
                            <a:ahLst/>
                            <a:cxnLst>
                              <a:cxn ang="T2">
                                <a:pos x="T0" y="0"/>
                              </a:cxn>
                              <a:cxn ang="T3">
                                <a:pos x="T1" y="0"/>
                              </a:cxn>
                            </a:cxnLst>
                            <a:rect l="T4" t="0" r="T5" b="0"/>
                            <a:pathLst>
                              <a:path w="39624">
                                <a:moveTo>
                                  <a:pt x="0" y="0"/>
                                </a:moveTo>
                                <a:lnTo>
                                  <a:pt x="39624"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4" name="Shape 33291"/>
                        <wps:cNvSpPr>
                          <a:spLocks/>
                        </wps:cNvSpPr>
                        <wps:spPr bwMode="auto">
                          <a:xfrm>
                            <a:off x="3587" y="27630"/>
                            <a:ext cx="45233" cy="0"/>
                          </a:xfrm>
                          <a:custGeom>
                            <a:avLst/>
                            <a:gdLst>
                              <a:gd name="T0" fmla="*/ 0 w 4523232"/>
                              <a:gd name="T1" fmla="*/ 452 w 4523232"/>
                              <a:gd name="T2" fmla="*/ 0 60000 65536"/>
                              <a:gd name="T3" fmla="*/ 0 60000 65536"/>
                              <a:gd name="T4" fmla="*/ 0 w 4523232"/>
                              <a:gd name="T5" fmla="*/ 4523232 w 4523232"/>
                            </a:gdLst>
                            <a:ahLst/>
                            <a:cxnLst>
                              <a:cxn ang="T2">
                                <a:pos x="T0" y="0"/>
                              </a:cxn>
                              <a:cxn ang="T3">
                                <a:pos x="T1" y="0"/>
                              </a:cxn>
                            </a:cxnLst>
                            <a:rect l="T4" t="0" r="T5" b="0"/>
                            <a:pathLst>
                              <a:path w="4523232">
                                <a:moveTo>
                                  <a:pt x="0" y="0"/>
                                </a:moveTo>
                                <a:lnTo>
                                  <a:pt x="452323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5" name="Shape 33292"/>
                        <wps:cNvSpPr>
                          <a:spLocks/>
                        </wps:cNvSpPr>
                        <wps:spPr bwMode="auto">
                          <a:xfrm>
                            <a:off x="3587" y="27630"/>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6" name="Shape 33293"/>
                        <wps:cNvSpPr>
                          <a:spLocks/>
                        </wps:cNvSpPr>
                        <wps:spPr bwMode="auto">
                          <a:xfrm>
                            <a:off x="18660" y="27630"/>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7" name="Shape 33294"/>
                        <wps:cNvSpPr>
                          <a:spLocks/>
                        </wps:cNvSpPr>
                        <wps:spPr bwMode="auto">
                          <a:xfrm>
                            <a:off x="33732" y="27630"/>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8" name="Shape 33295"/>
                        <wps:cNvSpPr>
                          <a:spLocks/>
                        </wps:cNvSpPr>
                        <wps:spPr bwMode="auto">
                          <a:xfrm>
                            <a:off x="48820" y="27630"/>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99" name="Rectangle 33296"/>
                        <wps:cNvSpPr>
                          <a:spLocks noChangeArrowheads="1"/>
                        </wps:cNvSpPr>
                        <wps:spPr bwMode="auto">
                          <a:xfrm>
                            <a:off x="10482" y="20069"/>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57</w:t>
                              </w:r>
                            </w:p>
                          </w:txbxContent>
                        </wps:txbx>
                        <wps:bodyPr rot="0" vert="horz" wrap="square" lIns="0" tIns="0" rIns="0" bIns="0" anchor="t" anchorCtr="0" upright="1">
                          <a:noAutofit/>
                        </wps:bodyPr>
                      </wps:wsp>
                      <wps:wsp>
                        <wps:cNvPr id="208160" name="Rectangle 33297"/>
                        <wps:cNvSpPr>
                          <a:spLocks noChangeArrowheads="1"/>
                        </wps:cNvSpPr>
                        <wps:spPr bwMode="auto">
                          <a:xfrm>
                            <a:off x="11762" y="20069"/>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61" name="Rectangle 33298"/>
                        <wps:cNvSpPr>
                          <a:spLocks noChangeArrowheads="1"/>
                        </wps:cNvSpPr>
                        <wps:spPr bwMode="auto">
                          <a:xfrm>
                            <a:off x="25561" y="20176"/>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56</w:t>
                              </w:r>
                            </w:p>
                          </w:txbxContent>
                        </wps:txbx>
                        <wps:bodyPr rot="0" vert="horz" wrap="square" lIns="0" tIns="0" rIns="0" bIns="0" anchor="t" anchorCtr="0" upright="1">
                          <a:noAutofit/>
                        </wps:bodyPr>
                      </wps:wsp>
                      <wps:wsp>
                        <wps:cNvPr id="208162" name="Rectangle 33299"/>
                        <wps:cNvSpPr>
                          <a:spLocks noChangeArrowheads="1"/>
                        </wps:cNvSpPr>
                        <wps:spPr bwMode="auto">
                          <a:xfrm>
                            <a:off x="26841" y="20176"/>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63" name="Rectangle 33300"/>
                        <wps:cNvSpPr>
                          <a:spLocks noChangeArrowheads="1"/>
                        </wps:cNvSpPr>
                        <wps:spPr bwMode="auto">
                          <a:xfrm>
                            <a:off x="40636" y="20883"/>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50</w:t>
                              </w:r>
                            </w:p>
                          </w:txbxContent>
                        </wps:txbx>
                        <wps:bodyPr rot="0" vert="horz" wrap="square" lIns="0" tIns="0" rIns="0" bIns="0" anchor="t" anchorCtr="0" upright="1">
                          <a:noAutofit/>
                        </wps:bodyPr>
                      </wps:wsp>
                      <wps:wsp>
                        <wps:cNvPr id="208164" name="Rectangle 33301"/>
                        <wps:cNvSpPr>
                          <a:spLocks noChangeArrowheads="1"/>
                        </wps:cNvSpPr>
                        <wps:spPr bwMode="auto">
                          <a:xfrm>
                            <a:off x="41916" y="20883"/>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65" name="Rectangle 33302"/>
                        <wps:cNvSpPr>
                          <a:spLocks noChangeArrowheads="1"/>
                        </wps:cNvSpPr>
                        <wps:spPr bwMode="auto">
                          <a:xfrm>
                            <a:off x="10482" y="7694"/>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43</w:t>
                              </w:r>
                            </w:p>
                          </w:txbxContent>
                        </wps:txbx>
                        <wps:bodyPr rot="0" vert="horz" wrap="square" lIns="0" tIns="0" rIns="0" bIns="0" anchor="t" anchorCtr="0" upright="1">
                          <a:noAutofit/>
                        </wps:bodyPr>
                      </wps:wsp>
                      <wps:wsp>
                        <wps:cNvPr id="208166" name="Rectangle 33303"/>
                        <wps:cNvSpPr>
                          <a:spLocks noChangeArrowheads="1"/>
                        </wps:cNvSpPr>
                        <wps:spPr bwMode="auto">
                          <a:xfrm>
                            <a:off x="11762" y="7694"/>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67" name="Rectangle 33304"/>
                        <wps:cNvSpPr>
                          <a:spLocks noChangeArrowheads="1"/>
                        </wps:cNvSpPr>
                        <wps:spPr bwMode="auto">
                          <a:xfrm>
                            <a:off x="25561" y="7801"/>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44</w:t>
                              </w:r>
                            </w:p>
                          </w:txbxContent>
                        </wps:txbx>
                        <wps:bodyPr rot="0" vert="horz" wrap="square" lIns="0" tIns="0" rIns="0" bIns="0" anchor="t" anchorCtr="0" upright="1">
                          <a:noAutofit/>
                        </wps:bodyPr>
                      </wps:wsp>
                      <wps:wsp>
                        <wps:cNvPr id="208168" name="Rectangle 33305"/>
                        <wps:cNvSpPr>
                          <a:spLocks noChangeArrowheads="1"/>
                        </wps:cNvSpPr>
                        <wps:spPr bwMode="auto">
                          <a:xfrm>
                            <a:off x="26841" y="7801"/>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69" name="Rectangle 33306"/>
                        <wps:cNvSpPr>
                          <a:spLocks noChangeArrowheads="1"/>
                        </wps:cNvSpPr>
                        <wps:spPr bwMode="auto">
                          <a:xfrm>
                            <a:off x="40636" y="8509"/>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50</w:t>
                              </w:r>
                            </w:p>
                          </w:txbxContent>
                        </wps:txbx>
                        <wps:bodyPr rot="0" vert="horz" wrap="square" lIns="0" tIns="0" rIns="0" bIns="0" anchor="t" anchorCtr="0" upright="1">
                          <a:noAutofit/>
                        </wps:bodyPr>
                      </wps:wsp>
                      <wps:wsp>
                        <wps:cNvPr id="208170" name="Rectangle 33307"/>
                        <wps:cNvSpPr>
                          <a:spLocks noChangeArrowheads="1"/>
                        </wps:cNvSpPr>
                        <wps:spPr bwMode="auto">
                          <a:xfrm>
                            <a:off x="41916" y="8509"/>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71" name="Rectangle 33308"/>
                        <wps:cNvSpPr>
                          <a:spLocks noChangeArrowheads="1"/>
                        </wps:cNvSpPr>
                        <wps:spPr bwMode="auto">
                          <a:xfrm>
                            <a:off x="1481" y="27047"/>
                            <a:ext cx="123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172" name="Rectangle 33309"/>
                        <wps:cNvSpPr>
                          <a:spLocks noChangeArrowheads="1"/>
                        </wps:cNvSpPr>
                        <wps:spPr bwMode="auto">
                          <a:xfrm>
                            <a:off x="835" y="22096"/>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20</w:t>
                              </w:r>
                            </w:p>
                          </w:txbxContent>
                        </wps:txbx>
                        <wps:bodyPr rot="0" vert="horz" wrap="square" lIns="0" tIns="0" rIns="0" bIns="0" anchor="t" anchorCtr="0" upright="1">
                          <a:noAutofit/>
                        </wps:bodyPr>
                      </wps:wsp>
                      <wps:wsp>
                        <wps:cNvPr id="208173" name="Rectangle 33310"/>
                        <wps:cNvSpPr>
                          <a:spLocks noChangeArrowheads="1"/>
                        </wps:cNvSpPr>
                        <wps:spPr bwMode="auto">
                          <a:xfrm>
                            <a:off x="835" y="17147"/>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40</w:t>
                              </w:r>
                            </w:p>
                          </w:txbxContent>
                        </wps:txbx>
                        <wps:bodyPr rot="0" vert="horz" wrap="square" lIns="0" tIns="0" rIns="0" bIns="0" anchor="t" anchorCtr="0" upright="1">
                          <a:noAutofit/>
                        </wps:bodyPr>
                      </wps:wsp>
                      <wps:wsp>
                        <wps:cNvPr id="208174" name="Rectangle 33311"/>
                        <wps:cNvSpPr>
                          <a:spLocks noChangeArrowheads="1"/>
                        </wps:cNvSpPr>
                        <wps:spPr bwMode="auto">
                          <a:xfrm>
                            <a:off x="835" y="12197"/>
                            <a:ext cx="208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60</w:t>
                              </w:r>
                            </w:p>
                          </w:txbxContent>
                        </wps:txbx>
                        <wps:bodyPr rot="0" vert="horz" wrap="square" lIns="0" tIns="0" rIns="0" bIns="0" anchor="t" anchorCtr="0" upright="1">
                          <a:noAutofit/>
                        </wps:bodyPr>
                      </wps:wsp>
                      <wps:wsp>
                        <wps:cNvPr id="208175" name="Rectangle 33312"/>
                        <wps:cNvSpPr>
                          <a:spLocks noChangeArrowheads="1"/>
                        </wps:cNvSpPr>
                        <wps:spPr bwMode="auto">
                          <a:xfrm>
                            <a:off x="835" y="7247"/>
                            <a:ext cx="208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80</w:t>
                              </w:r>
                            </w:p>
                          </w:txbxContent>
                        </wps:txbx>
                        <wps:bodyPr rot="0" vert="horz" wrap="square" lIns="0" tIns="0" rIns="0" bIns="0" anchor="t" anchorCtr="0" upright="1">
                          <a:noAutofit/>
                        </wps:bodyPr>
                      </wps:wsp>
                      <wps:wsp>
                        <wps:cNvPr id="208176" name="Rectangle 33313"/>
                        <wps:cNvSpPr>
                          <a:spLocks noChangeArrowheads="1"/>
                        </wps:cNvSpPr>
                        <wps:spPr bwMode="auto">
                          <a:xfrm>
                            <a:off x="192" y="2297"/>
                            <a:ext cx="293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100</w:t>
                              </w:r>
                            </w:p>
                          </w:txbxContent>
                        </wps:txbx>
                        <wps:bodyPr rot="0" vert="horz" wrap="square" lIns="0" tIns="0" rIns="0" bIns="0" anchor="t" anchorCtr="0" upright="1">
                          <a:noAutofit/>
                        </wps:bodyPr>
                      </wps:wsp>
                      <wps:wsp>
                        <wps:cNvPr id="208177" name="Rectangle 33314"/>
                        <wps:cNvSpPr>
                          <a:spLocks noChangeArrowheads="1"/>
                        </wps:cNvSpPr>
                        <wps:spPr bwMode="auto">
                          <a:xfrm>
                            <a:off x="9838" y="28699"/>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2012.</w:t>
                              </w:r>
                            </w:p>
                          </w:txbxContent>
                        </wps:txbx>
                        <wps:bodyPr rot="0" vert="horz" wrap="square" lIns="0" tIns="0" rIns="0" bIns="0" anchor="t" anchorCtr="0" upright="1">
                          <a:noAutofit/>
                        </wps:bodyPr>
                      </wps:wsp>
                      <wps:wsp>
                        <wps:cNvPr id="208178" name="Rectangle 33315"/>
                        <wps:cNvSpPr>
                          <a:spLocks noChangeArrowheads="1"/>
                        </wps:cNvSpPr>
                        <wps:spPr bwMode="auto">
                          <a:xfrm>
                            <a:off x="24917" y="28699"/>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179" name="Rectangle 33316"/>
                        <wps:cNvSpPr>
                          <a:spLocks noChangeArrowheads="1"/>
                        </wps:cNvSpPr>
                        <wps:spPr bwMode="auto">
                          <a:xfrm>
                            <a:off x="39993" y="28699"/>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2014.</w:t>
                              </w:r>
                            </w:p>
                          </w:txbxContent>
                        </wps:txbx>
                        <wps:bodyPr rot="0" vert="horz" wrap="square" lIns="0" tIns="0" rIns="0" bIns="0" anchor="t" anchorCtr="0" upright="1">
                          <a:noAutofit/>
                        </wps:bodyPr>
                      </wps:wsp>
                      <wps:wsp>
                        <wps:cNvPr id="208180" name="Shape 214831"/>
                        <wps:cNvSpPr>
                          <a:spLocks/>
                        </wps:cNvSpPr>
                        <wps:spPr bwMode="auto">
                          <a:xfrm>
                            <a:off x="50481" y="5440"/>
                            <a:ext cx="640" cy="625"/>
                          </a:xfrm>
                          <a:custGeom>
                            <a:avLst/>
                            <a:gdLst>
                              <a:gd name="T0" fmla="*/ 0 w 64008"/>
                              <a:gd name="T1" fmla="*/ 0 h 62484"/>
                              <a:gd name="T2" fmla="*/ 6 w 64008"/>
                              <a:gd name="T3" fmla="*/ 0 h 62484"/>
                              <a:gd name="T4" fmla="*/ 6 w 64008"/>
                              <a:gd name="T5" fmla="*/ 6 h 62484"/>
                              <a:gd name="T6" fmla="*/ 0 w 64008"/>
                              <a:gd name="T7" fmla="*/ 6 h 62484"/>
                              <a:gd name="T8" fmla="*/ 0 w 64008"/>
                              <a:gd name="T9" fmla="*/ 0 h 62484"/>
                              <a:gd name="T10" fmla="*/ 0 60000 65536"/>
                              <a:gd name="T11" fmla="*/ 0 60000 65536"/>
                              <a:gd name="T12" fmla="*/ 0 60000 65536"/>
                              <a:gd name="T13" fmla="*/ 0 60000 65536"/>
                              <a:gd name="T14" fmla="*/ 0 60000 65536"/>
                              <a:gd name="T15" fmla="*/ 0 w 64008"/>
                              <a:gd name="T16" fmla="*/ 0 h 62484"/>
                              <a:gd name="T17" fmla="*/ 64008 w 64008"/>
                              <a:gd name="T18" fmla="*/ 62484 h 62484"/>
                            </a:gdLst>
                            <a:ahLst/>
                            <a:cxnLst>
                              <a:cxn ang="T10">
                                <a:pos x="T0" y="T1"/>
                              </a:cxn>
                              <a:cxn ang="T11">
                                <a:pos x="T2" y="T3"/>
                              </a:cxn>
                              <a:cxn ang="T12">
                                <a:pos x="T4" y="T5"/>
                              </a:cxn>
                              <a:cxn ang="T13">
                                <a:pos x="T6" y="T7"/>
                              </a:cxn>
                              <a:cxn ang="T14">
                                <a:pos x="T8" y="T9"/>
                              </a:cxn>
                            </a:cxnLst>
                            <a:rect l="T15" t="T16" r="T17" b="T18"/>
                            <a:pathLst>
                              <a:path w="64008" h="62484">
                                <a:moveTo>
                                  <a:pt x="0" y="0"/>
                                </a:moveTo>
                                <a:lnTo>
                                  <a:pt x="64008" y="0"/>
                                </a:lnTo>
                                <a:lnTo>
                                  <a:pt x="64008" y="62484"/>
                                </a:lnTo>
                                <a:lnTo>
                                  <a:pt x="0" y="6248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181" name="Rectangle 33318"/>
                        <wps:cNvSpPr>
                          <a:spLocks noChangeArrowheads="1"/>
                        </wps:cNvSpPr>
                        <wps:spPr bwMode="auto">
                          <a:xfrm>
                            <a:off x="51386" y="5217"/>
                            <a:ext cx="9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8"/>
                                  <w:lang w:val="hr-BA"/>
                                </w:rPr>
                                <w:t xml:space="preserve">Bez javne </w:t>
                              </w:r>
                            </w:p>
                          </w:txbxContent>
                        </wps:txbx>
                        <wps:bodyPr rot="0" vert="horz" wrap="square" lIns="0" tIns="0" rIns="0" bIns="0" anchor="t" anchorCtr="0" upright="1">
                          <a:noAutofit/>
                        </wps:bodyPr>
                      </wps:wsp>
                      <wps:wsp>
                        <wps:cNvPr id="208182" name="Rectangle 33319"/>
                        <wps:cNvSpPr>
                          <a:spLocks noChangeArrowheads="1"/>
                        </wps:cNvSpPr>
                        <wps:spPr bwMode="auto">
                          <a:xfrm>
                            <a:off x="51386" y="6619"/>
                            <a:ext cx="5612"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8"/>
                                  <w:lang w:val="hr-BA"/>
                                </w:rPr>
                                <w:t>obavijesti</w:t>
                              </w:r>
                            </w:p>
                          </w:txbxContent>
                        </wps:txbx>
                        <wps:bodyPr rot="0" vert="horz" wrap="square" lIns="0" tIns="0" rIns="0" bIns="0" anchor="t" anchorCtr="0" upright="1">
                          <a:noAutofit/>
                        </wps:bodyPr>
                      </wps:wsp>
                      <wps:wsp>
                        <wps:cNvPr id="208183" name="Shape 214832"/>
                        <wps:cNvSpPr>
                          <a:spLocks/>
                        </wps:cNvSpPr>
                        <wps:spPr bwMode="auto">
                          <a:xfrm>
                            <a:off x="50481" y="11369"/>
                            <a:ext cx="640" cy="640"/>
                          </a:xfrm>
                          <a:custGeom>
                            <a:avLst/>
                            <a:gdLst>
                              <a:gd name="T0" fmla="*/ 0 w 64008"/>
                              <a:gd name="T1" fmla="*/ 0 h 64008"/>
                              <a:gd name="T2" fmla="*/ 6 w 64008"/>
                              <a:gd name="T3" fmla="*/ 0 h 64008"/>
                              <a:gd name="T4" fmla="*/ 6 w 64008"/>
                              <a:gd name="T5" fmla="*/ 6 h 64008"/>
                              <a:gd name="T6" fmla="*/ 0 w 64008"/>
                              <a:gd name="T7" fmla="*/ 6 h 64008"/>
                              <a:gd name="T8" fmla="*/ 0 w 64008"/>
                              <a:gd name="T9" fmla="*/ 0 h 64008"/>
                              <a:gd name="T10" fmla="*/ 0 60000 65536"/>
                              <a:gd name="T11" fmla="*/ 0 60000 65536"/>
                              <a:gd name="T12" fmla="*/ 0 60000 65536"/>
                              <a:gd name="T13" fmla="*/ 0 60000 65536"/>
                              <a:gd name="T14" fmla="*/ 0 60000 65536"/>
                              <a:gd name="T15" fmla="*/ 0 w 64008"/>
                              <a:gd name="T16" fmla="*/ 0 h 64008"/>
                              <a:gd name="T17" fmla="*/ 64008 w 64008"/>
                              <a:gd name="T18" fmla="*/ 64008 h 64008"/>
                            </a:gdLst>
                            <a:ahLst/>
                            <a:cxnLst>
                              <a:cxn ang="T10">
                                <a:pos x="T0" y="T1"/>
                              </a:cxn>
                              <a:cxn ang="T11">
                                <a:pos x="T2" y="T3"/>
                              </a:cxn>
                              <a:cxn ang="T12">
                                <a:pos x="T4" y="T5"/>
                              </a:cxn>
                              <a:cxn ang="T13">
                                <a:pos x="T6" y="T7"/>
                              </a:cxn>
                              <a:cxn ang="T14">
                                <a:pos x="T8" y="T9"/>
                              </a:cxn>
                            </a:cxnLst>
                            <a:rect l="T15" t="T16" r="T17" b="T18"/>
                            <a:pathLst>
                              <a:path w="64008" h="64008">
                                <a:moveTo>
                                  <a:pt x="0" y="0"/>
                                </a:moveTo>
                                <a:lnTo>
                                  <a:pt x="64008" y="0"/>
                                </a:lnTo>
                                <a:lnTo>
                                  <a:pt x="64008" y="64008"/>
                                </a:lnTo>
                                <a:lnTo>
                                  <a:pt x="0" y="64008"/>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184" name="Rectangle 33321"/>
                        <wps:cNvSpPr>
                          <a:spLocks noChangeArrowheads="1"/>
                        </wps:cNvSpPr>
                        <wps:spPr bwMode="auto">
                          <a:xfrm>
                            <a:off x="51386" y="11151"/>
                            <a:ext cx="743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8"/>
                                  <w:lang w:val="hr-BA"/>
                                </w:rPr>
                                <w:t xml:space="preserve">S javnom </w:t>
                              </w:r>
                            </w:p>
                          </w:txbxContent>
                        </wps:txbx>
                        <wps:bodyPr rot="0" vert="horz" wrap="square" lIns="0" tIns="0" rIns="0" bIns="0" anchor="t" anchorCtr="0" upright="1">
                          <a:noAutofit/>
                        </wps:bodyPr>
                      </wps:wsp>
                      <wps:wsp>
                        <wps:cNvPr id="208185" name="Rectangle 33322"/>
                        <wps:cNvSpPr>
                          <a:spLocks noChangeArrowheads="1"/>
                        </wps:cNvSpPr>
                        <wps:spPr bwMode="auto">
                          <a:xfrm>
                            <a:off x="51382" y="12552"/>
                            <a:ext cx="584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8"/>
                                  <w:lang w:val="hr-BA"/>
                                </w:rPr>
                                <w:t>obavijesti</w:t>
                              </w:r>
                            </w:p>
                          </w:txbxContent>
                        </wps:txbx>
                        <wps:bodyPr rot="0" vert="horz" wrap="square" lIns="0" tIns="0" rIns="0" bIns="0" anchor="t" anchorCtr="0" upright="1">
                          <a:noAutofit/>
                        </wps:bodyPr>
                      </wps:wsp>
                      <wps:wsp>
                        <wps:cNvPr id="208186" name="Shape 33323"/>
                        <wps:cNvSpPr>
                          <a:spLocks/>
                        </wps:cNvSpPr>
                        <wps:spPr bwMode="auto">
                          <a:xfrm>
                            <a:off x="0" y="0"/>
                            <a:ext cx="59029" cy="30279"/>
                          </a:xfrm>
                          <a:custGeom>
                            <a:avLst/>
                            <a:gdLst>
                              <a:gd name="T0" fmla="*/ 590 w 5902960"/>
                              <a:gd name="T1" fmla="*/ 0 h 3027934"/>
                              <a:gd name="T2" fmla="*/ 590 w 5902960"/>
                              <a:gd name="T3" fmla="*/ 303 h 3027934"/>
                              <a:gd name="T4" fmla="*/ 0 w 5902960"/>
                              <a:gd name="T5" fmla="*/ 303 h 3027934"/>
                              <a:gd name="T6" fmla="*/ 0 w 5902960"/>
                              <a:gd name="T7" fmla="*/ 0 h 3027934"/>
                              <a:gd name="T8" fmla="*/ 0 60000 65536"/>
                              <a:gd name="T9" fmla="*/ 0 60000 65536"/>
                              <a:gd name="T10" fmla="*/ 0 60000 65536"/>
                              <a:gd name="T11" fmla="*/ 0 60000 65536"/>
                              <a:gd name="T12" fmla="*/ 0 w 5902960"/>
                              <a:gd name="T13" fmla="*/ 0 h 3027934"/>
                              <a:gd name="T14" fmla="*/ 5902960 w 5902960"/>
                              <a:gd name="T15" fmla="*/ 3027934 h 3027934"/>
                            </a:gdLst>
                            <a:ahLst/>
                            <a:cxnLst>
                              <a:cxn ang="T8">
                                <a:pos x="T0" y="T1"/>
                              </a:cxn>
                              <a:cxn ang="T9">
                                <a:pos x="T2" y="T3"/>
                              </a:cxn>
                              <a:cxn ang="T10">
                                <a:pos x="T4" y="T5"/>
                              </a:cxn>
                              <a:cxn ang="T11">
                                <a:pos x="T6" y="T7"/>
                              </a:cxn>
                            </a:cxnLst>
                            <a:rect l="T12" t="T13" r="T14" b="T15"/>
                            <a:pathLst>
                              <a:path w="5902960" h="3027934">
                                <a:moveTo>
                                  <a:pt x="5902960" y="0"/>
                                </a:moveTo>
                                <a:lnTo>
                                  <a:pt x="5902960" y="3027934"/>
                                </a:lnTo>
                                <a:lnTo>
                                  <a:pt x="0" y="302793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87" name="Rectangle 33324"/>
                        <wps:cNvSpPr>
                          <a:spLocks noChangeArrowheads="1"/>
                        </wps:cNvSpPr>
                        <wps:spPr bwMode="auto">
                          <a:xfrm>
                            <a:off x="1490" y="709"/>
                            <a:ext cx="120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w:t>
                              </w:r>
                            </w:p>
                          </w:txbxContent>
                        </wps:txbx>
                        <wps:bodyPr rot="0" vert="horz" wrap="square" lIns="0" tIns="0" rIns="0" bIns="0" anchor="t" anchorCtr="0" upright="1">
                          <a:noAutofit/>
                        </wps:bodyPr>
                      </wps:wsp>
                      <wps:wsp>
                        <wps:cNvPr id="208188" name="Rectangle 33325"/>
                        <wps:cNvSpPr>
                          <a:spLocks noChangeArrowheads="1"/>
                        </wps:cNvSpPr>
                        <wps:spPr bwMode="auto">
                          <a:xfrm>
                            <a:off x="2389" y="709"/>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206109" o:spid="_x0000_s1950" style="width:479.75pt;height:266pt;mso-position-horizontal-relative:char;mso-position-vertical-relative:line" coordsize="60927,3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">
                <v:rect id="Rectangle 33190" o:spid="_x0000_s1951" style="position:absolute;left:59259;top:2943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SXcgA&#10;AADfAAAADwAAAGRycy9kb3ducmV2LnhtbESPQWvCQBSE74L/YXlCb7pJDlVTVxHbEo+tEdLeHtnX&#10;JJh9G7Jbk/bXdwuCx2FmvmE2u9G04kq9aywriBcRCOLS6oYrBef8db4C4TyyxtYyKfghB7vtdLLB&#10;VNuB3+l68pUIEHYpKqi971IpXVmTQbewHXHwvmxv0AfZV1L3OAS4aWUSRY/SYMNhocaODjWVl9O3&#10;UZCtuv3H0f4OVfvymRVvxfo5X3ulHmbj/gmEp9Hfw7f2UStIomW8jOH/T/gC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lJd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33191" o:spid="_x0000_s1952" style="position:absolute;left:9;top:32235;width:2199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KsgA&#10;AADfAAAADwAAAGRycy9kb3ducmV2LnhtbESPS4vCQBCE7wv7H4Ze8LZOzMFHdBRZFT36WFBvTaZN&#10;wmZ6QmY00V/vCMIei6r6iprMWlOKG9WusKyg141AEKdWF5wp+D2svocgnEfWWFomBXdyMJt+fkww&#10;0bbhHd32PhMBwi5BBbn3VSKlS3My6Lq2Ig7exdYGfZB1JnWNTYCbUsZR1JcGCw4LOVb0k1P6t78a&#10;BethNT9t7KPJyuV5fdweR4vDyCvV+WrnYxCeWv8ffrc3WkEcDXqDGF5/whe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MwqyAAAAN8AAAAPAAAAAAAAAAAAAAAAAJgCAABk&#10;cnMvZG93bnJldi54bWxQSwUGAAAAAAQABAD1AAAAjQMAAAAA&#10;" filled="f" stroked="f">
                  <v:textbox inset="0,0,0,0">
                    <w:txbxContent>
                      <w:p w:rsidR="006E79D1" w:rsidRPr="0037131C" w:rsidRDefault="006E79D1" w:rsidP="005E6945">
                        <w:pPr>
                          <w:spacing w:after="160" w:line="259" w:lineRule="auto"/>
                          <w:ind w:left="0" w:firstLine="0"/>
                          <w:jc w:val="left"/>
                          <w:rPr>
                            <w:lang w:val="hr-BA"/>
                          </w:rPr>
                        </w:pPr>
                        <w:r w:rsidRPr="0037131C">
                          <w:rPr>
                            <w:sz w:val="18"/>
                            <w:lang w:val="hr-BA"/>
                          </w:rPr>
                          <w:t>Izvor: Agencija za javne nabavke</w:t>
                        </w:r>
                      </w:p>
                    </w:txbxContent>
                  </v:textbox>
                </v:rect>
                <v:rect id="Rectangle 33192" o:spid="_x0000_s1953" style="position:absolute;left:16563;top:32235;width:3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psccA&#10;AADfAAAADwAAAGRycy9kb3ducmV2LnhtbESPQYvCMBSE7wv+h/AEb2uqwqrVKKIuetxVQb09mmdb&#10;bF5KE2311xthYY/DzHzDTOeNKcSdKpdbVtDrRiCIE6tzThUc9t+fIxDOI2ssLJOCBzmYz1ofU4y1&#10;rfmX7jufigBhF6OCzPsyltIlGRl0XVsSB+9iK4M+yCqVusI6wE0h+1H0JQ3mHBYyLGmZUXLd3YyC&#10;zahcnLb2WafF+rw5/hzHq/3YK9VpN4sJCE+N/w//tbdaQT8a9oY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abH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33193" o:spid="_x0000_s1954" style="position:absolute;left:16852;top:3223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UXscA&#10;AADfAAAADwAAAGRycy9kb3ducmV2LnhtbESPQYvCMBSE7wv+h/AEb2uq4KrVKKIuetxVQb09mmdb&#10;bF5KE2311xthYY/DzHzDTOeNKcSdKpdbVtDrRiCIE6tzThUc9t+fIxDOI2ssLJOCBzmYz1ofU4y1&#10;rfmX7jufigBhF6OCzPsyltIlGRl0XVsSB+9iK4M+yCqVusI6wE0h+1H0JQ3mHBYyLGmZUXLd3YyC&#10;zahcnLb2WafF+rw5/hzHq/3YK9VpN4sJCE+N/w//tbdaQT8a9oY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VF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shape id="Shape 33273" o:spid="_x0000_s1955" style="position:absolute;left:3587;top:22692;width:45233;height:0;visibility:visible;mso-wrap-style:square;v-text-anchor:top" coordsize="452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6RccA&#10;AADfAAAADwAAAGRycy9kb3ducmV2LnhtbESPT2sCMRTE74LfITyhF9GsFlS2RtGWouDJP3h+3bxu&#10;lm5elk0022/fFASPw8z8hlmuO1uLO7W+cqxgMs5AEBdOV1wquJw/RwsQPiBrrB2Tgl/ysF71e0vM&#10;tYt8pPsplCJB2OeowITQ5FL6wpBFP3YNcfK+XWsxJNmWUrcYE9zWcpplM2mx4rRgsKF3Q8XP6WYV&#10;+P3uwDF+3LbF5rpz8bL9eh0apV4G3eYNRKAuPMOP9l4rmGbzyXwG/3/SF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4ukXHAAAA3wAAAA8AAAAAAAAAAAAAAAAAmAIAAGRy&#10;cy9kb3ducmV2LnhtbFBLBQYAAAAABAAEAPUAAACMAwAAAAA=&#10;" path="m,l4523232,e" filled="f" strokecolor="#868686" strokeweight=".72pt">
                  <v:path arrowok="t" o:connecttype="custom" o:connectlocs="0,0;5,0" o:connectangles="0,0" textboxrect="0,0,4523232,0"/>
                </v:shape>
                <v:shape id="Shape 33274" o:spid="_x0000_s1956" style="position:absolute;left:3587;top:17739;width:45233;height:0;visibility:visible;mso-wrap-style:square;v-text-anchor:top" coordsize="452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f3scA&#10;AADfAAAADwAAAGRycy9kb3ducmV2LnhtbESPS2vDMBCE74X8B7GFXEojJ4W6uFFCHoQEesqDnDfW&#10;1jK1VsZSIuffV4VCjsPMfMNM571txI06XztWMB5lIIhLp2uuFJyOm9cPED4ga2wck4I7eZjPBk9T&#10;LLSLvKfbIVQiQdgXqMCE0BZS+tKQRT9yLXHyvl1nMSTZVVJ3GBPcNnKSZe/SYs1pwWBLK0Plz+Fq&#10;Ffjd9otjXF+X5eK8dfG0vLy9GKWGz/3iE0SgPjzC/+2dVjDJ8nGew9+f9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0H97HAAAA3wAAAA8AAAAAAAAAAAAAAAAAmAIAAGRy&#10;cy9kb3ducmV2LnhtbFBLBQYAAAAABAAEAPUAAACMAwAAAAA=&#10;" path="m,l4523232,e" filled="f" strokecolor="#868686" strokeweight=".72pt">
                  <v:path arrowok="t" o:connecttype="custom" o:connectlocs="0,0;5,0" o:connectangles="0,0" textboxrect="0,0,4523232,0"/>
                </v:shape>
                <v:shape id="Shape 33275" o:spid="_x0000_s1957" style="position:absolute;left:3587;top:12786;width:45233;height:0;visibility:visible;mso-wrap-style:square;v-text-anchor:top" coordsize="452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LrMQA&#10;AADfAAAADwAAAGRycy9kb3ducmV2LnhtbERPy2oCMRTdF/yHcAtuimZU6MjUKD4oCl35wPV1cjsZ&#10;OrkZJtFM/94sCl0eznux6m0jHtT52rGCyTgDQVw6XXOl4HL+HM1B+ICssXFMCn7Jw2o5eFlgoV3k&#10;Iz1OoRIphH2BCkwIbSGlLw1Z9GPXEifu23UWQ4JdJXWHMYXbRk6z7F1arDk1GGxpa6j8Od2tAn/Y&#10;f3GMu/umXF/3Ll42t9mbUWr42q8/QATqw7/4z33QCqZZPsnT4PQnf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i6zEAAAA3wAAAA8AAAAAAAAAAAAAAAAAmAIAAGRycy9k&#10;b3ducmV2LnhtbFBLBQYAAAAABAAEAPUAAACJAwAAAAA=&#10;" path="m,l4523232,e" filled="f" strokecolor="#868686" strokeweight=".72pt">
                  <v:path arrowok="t" o:connecttype="custom" o:connectlocs="0,0;5,0" o:connectangles="0,0" textboxrect="0,0,4523232,0"/>
                </v:shape>
                <v:shape id="Shape 33276" o:spid="_x0000_s1958" style="position:absolute;left:3587;top:7833;width:45233;height:0;visibility:visible;mso-wrap-style:square;v-text-anchor:top" coordsize="452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uN8cA&#10;AADfAAAADwAAAGRycy9kb3ducmV2LnhtbESPQWsCMRSE7wX/Q3iFXkSzWtC6GkUtRaGnWvH83Dw3&#10;Szcvyyaa7b9vBKHHYWa+YRarztbiRq2vHCsYDTMQxIXTFZcKjt8fgzcQPiBrrB2Tgl/ysFr2nhaY&#10;axf5i26HUIoEYZ+jAhNCk0vpC0MW/dA1xMm7uNZiSLItpW4xJrit5TjLJtJixWnBYENbQ8XP4WoV&#10;+P3uk2N8v26K9Wnn4nFzfu0bpV6eu/UcRKAu/Icf7b1WMM6mo+kM7n/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LjfHAAAA3wAAAA8AAAAAAAAAAAAAAAAAmAIAAGRy&#10;cy9kb3ducmV2LnhtbFBLBQYAAAAABAAEAPUAAACMAwAAAAA=&#10;" path="m,l4523232,e" filled="f" strokecolor="#868686" strokeweight=".72pt">
                  <v:path arrowok="t" o:connecttype="custom" o:connectlocs="0,0;5,0" o:connectangles="0,0" textboxrect="0,0,4523232,0"/>
                </v:shape>
                <v:shape id="Shape 33277" o:spid="_x0000_s1959" style="position:absolute;left:3587;top:2895;width:45233;height:0;visibility:visible;mso-wrap-style:square;v-text-anchor:top" coordsize="452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3jcUA&#10;AADfAAAADwAAAGRycy9kb3ducmV2LnhtbESPzWoCMRSF9wXfIVyhm6IZLbQyGkUtotBVVVxfJ9fJ&#10;4ORmmEQzvn2zEFwezh/fbNHZWtyp9ZVjBaNhBoK4cLriUsHxsBlMQPiArLF2TAoe5GEx773NMNcu&#10;8h/d96EUaYR9jgpMCE0upS8MWfRD1xAn7+JaiyHJtpS6xZjGbS3HWfYlLVacHgw2tDZUXPc3q8Dv&#10;tr8c489tVSxPWxePq/Pnh1Hqvd8tpyACdeEVfrZ3WsE4+x5NEkHiSSw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PeNxQAAAN8AAAAPAAAAAAAAAAAAAAAAAJgCAABkcnMv&#10;ZG93bnJldi54bWxQSwUGAAAAAAQABAD1AAAAigMAAAAA&#10;" path="m,l4523232,e" filled="f" strokecolor="#868686" strokeweight=".72pt">
                  <v:path arrowok="t" o:connecttype="custom" o:connectlocs="0,0;5,0" o:connectangles="0,0" textboxrect="0,0,4523232,0"/>
                </v:shape>
                <v:shape id="Shape 214825" o:spid="_x0000_s1960" style="position:absolute;left:38258;top:15163;width:6035;height:12467;visibility:visible;mso-wrap-style:square;v-text-anchor:top" coordsize="603504,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lUMgA&#10;AADfAAAADwAAAGRycy9kb3ducmV2LnhtbESPT2vCQBTE7wW/w/KEXkrdRIt/oqvUQqFQPWjj/ZF9&#10;JsHs27i7avz23ULB4zAzv2EWq8404krO15YVpIMEBHFhdc2lgvzn83UKwgdkjY1lUnAnD6tl72mB&#10;mbY33tF1H0oRIewzVFCF0GZS+qIig35gW+LoHa0zGKJ0pdQObxFuGjlMkrE0WHNcqLClj4qK0/5i&#10;FHB6Hh/uo3W+fblsbL7m79HbzCn13O/e5yACdeER/m9/aQXDZJJOU/j7E7+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GVQyAAAAN8AAAAPAAAAAAAAAAAAAAAAAJgCAABk&#10;cnMvZG93bnJldi54bWxQSwUGAAAAAAQABAD1AAAAjQMAAAAA&#10;" path="m,l603504,r,1246632l,1246632,,e" fillcolor="#a0c8c8" stroked="f" strokeweight="0">
                  <v:path arrowok="t" o:connecttype="custom" o:connectlocs="0,0;1,0;1,1;0,1;0,0" o:connectangles="0,0,0,0,0" textboxrect="0,0,603504,1246632"/>
                </v:shape>
                <v:shape id="Shape 214826" o:spid="_x0000_s1961" style="position:absolute;left:23186;top:13761;width:6035;height:13869;visibility:visible;mso-wrap-style:square;v-text-anchor:top" coordsize="603504,13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68cA&#10;AADfAAAADwAAAGRycy9kb3ducmV2LnhtbESPQUsDMRSE70L/Q3gFbzbpHmxZm5ZSK0gPBVdBvT02&#10;z83i5mVJ4jb+eyMIHoeZ+YbZ7LIbxEQh9p41LBcKBHHrTc+dhpfnh5s1iJiQDQ6eScM3RdhtZ1cb&#10;rI2/8BNNTepEgXCsUYNNaayljK0lh3HhR+LiffjgMBUZOmkCXgrcDbJS6lY67LksWBzpYKn9bL6c&#10;hlVz5OOrO4+nt3v7Pp1VDifKWl/P8/4ORKKc/sN/7UejoVKr5bqC3z/l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jEevHAAAA3wAAAA8AAAAAAAAAAAAAAAAAmAIAAGRy&#10;cy9kb3ducmV2LnhtbFBLBQYAAAAABAAEAPUAAACMAwAAAAA=&#10;" path="m,l603504,r,1386840l,1386840,,e" fillcolor="#a0c8c8" stroked="f" strokeweight="0">
                  <v:path arrowok="t" o:connecttype="custom" o:connectlocs="0,0;1,0;1,1;0,1;0,0" o:connectangles="0,0,0,0,0" textboxrect="0,0,603504,1386840"/>
                </v:shape>
                <v:shape id="Shape 214827" o:spid="_x0000_s1962" style="position:absolute;left:8114;top:13548;width:6035;height:14082;visibility:visible;mso-wrap-style:square;v-text-anchor:top" coordsize="603504,140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kXMYA&#10;AADfAAAADwAAAGRycy9kb3ducmV2LnhtbESPwWrDMBBE74H8g9hALqGR7UBr3MgmaTAESg918gGL&#10;tbVNrZWR1MT9+6pQ6HGYmTfMvprNKG7k/GBZQbpNQBC3Vg/cKbhe6occhA/IGkfLpOCbPFTlcrHH&#10;Qts7v9OtCZ2IEPYFKuhDmAopfduTQb+1E3H0PqwzGKJ0ndQO7xFuRpklyaM0OHBc6HGil57az+bL&#10;KDjl2TF9y31jm01L/Opqw1mt1Ho1H55BBJrDf/ivfdYKsuQpzXfw+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kXMYAAADfAAAADwAAAAAAAAAAAAAAAACYAgAAZHJz&#10;L2Rvd25yZXYueG1sUEsFBgAAAAAEAAQA9QAAAIsDAAAAAA==&#10;" path="m,l603504,r,1408176l,1408176,,e" fillcolor="#a0c8c8" stroked="f" strokeweight="0">
                  <v:path arrowok="t" o:connecttype="custom" o:connectlocs="0,0;1,0;1,1;0,1;0,0" o:connectangles="0,0,0,0,0" textboxrect="0,0,603504,1408176"/>
                </v:shape>
                <v:shape id="Shape 214828" o:spid="_x0000_s1963" style="position:absolute;left:38258;top:2895;width:6035;height:12268;visibility:visible;mso-wrap-style:square;v-text-anchor:top" coordsize="603504,122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CMkA&#10;AADfAAAADwAAAGRycy9kb3ducmV2LnhtbESP3WoCMRSE7wXfIRyhN6JZpVXZGqUUlhZaKf7R2+Pm&#10;uFncnCybVLc+fSMUvBxm5htmvmxtJc7U+NKxgtEwAUGcO11yoWC3zQYzED4ga6wck4Jf8rBcdDtz&#10;TLW78JrOm1CICGGfogITQp1K6XNDFv3Q1cTRO7rGYoiyKaRu8BLhtpLjJJlIiyXHBYM1vRrKT5sf&#10;q+Dr+9o/1BPz9Jm9rQ77ou1n7oOUeui1L88gArXhHv5vv2sF42Q6mj3C7U/8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j/CMkAAADfAAAADwAAAAAAAAAAAAAAAACYAgAA&#10;ZHJzL2Rvd25yZXYueG1sUEsFBgAAAAAEAAQA9QAAAI4DAAAAAA==&#10;" path="m,l603504,r,1226821l,1226821,,e" fillcolor="#009a9e" stroked="f" strokeweight="0">
                  <v:path arrowok="t" o:connecttype="custom" o:connectlocs="0,0;1,0;1,1;0,1;0,0" o:connectangles="0,0,0,0,0" textboxrect="0,0,603504,1226821"/>
                </v:shape>
                <v:shape id="Shape 214829" o:spid="_x0000_s1964" style="position:absolute;left:23186;top:2895;width:6035;height:10866;visibility:visible;mso-wrap-style:square;v-text-anchor:top" coordsize="603504,108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LscA&#10;AADfAAAADwAAAGRycy9kb3ducmV2LnhtbESPW4vCMBSE34X9D+Es7JumunihGmURXBRBvP2AY3N6&#10;YZuTbhNt/fdGEHwcZuYbZrZoTSluVLvCsoJ+LwJBnFhdcKbgfFp1JyCcR9ZYWiYFd3KwmH90Zhhr&#10;2/CBbkefiQBhF6OC3PsqltIlORl0PVsRBy+1tUEfZJ1JXWMT4KaUgygaSYMFh4UcK1rmlPwdr0bB&#10;8nAd/macrleX3f5/m2w4HTffSn19tj9TEJ5a/w6/2mutYBCN+5MhPP+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iy7HAAAA3wAAAA8AAAAAAAAAAAAAAAAAmAIAAGRy&#10;cy9kb3ducmV2LnhtbFBLBQYAAAAABAAEAPUAAACMAwAAAAA=&#10;" path="m,l603504,r,1086612l,1086612,,e" fillcolor="#009a9e" stroked="f" strokeweight="0">
                  <v:path arrowok="t" o:connecttype="custom" o:connectlocs="0,0;1,0;1,1;0,1;0,0" o:connectangles="0,0,0,0,0" textboxrect="0,0,603504,1086612"/>
                </v:shape>
                <v:shape id="Shape 214830" o:spid="_x0000_s1965" style="position:absolute;left:8114;top:2895;width:6035;height:10653;visibility:visible;mso-wrap-style:square;v-text-anchor:top" coordsize="603504,106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eYcYA&#10;AADfAAAADwAAAGRycy9kb3ducmV2LnhtbESPQWvCQBSE74X+h+UVequ7UVFJXaUUhXo0Rnp9ZJ9J&#10;MPs2ya4m/fddodDjMDPfMOvtaBtxp97XjjUkEwWCuHCm5lJDftq/rUD4gGywcUwafsjDdvP8tMbU&#10;uIGPdM9CKSKEfYoaqhDaVEpfVGTRT1xLHL2L6y2GKPtSmh6HCLeNnCq1kBZrjgsVtvRZUXHNbjZS&#10;su95cjx0h8F2ed7Z2XmnZKP168v48Q4i0Bj+w3/tL6NhqpbJagGP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6eYcYAAADfAAAADwAAAAAAAAAAAAAAAACYAgAAZHJz&#10;L2Rvd25yZXYueG1sUEsFBgAAAAAEAAQA9QAAAIsDAAAAAA==&#10;" path="m,l603504,r,1065276l,1065276,,e" fillcolor="#009a9e" stroked="f" strokeweight="0">
                  <v:path arrowok="t" o:connecttype="custom" o:connectlocs="0,0;1,0;1,1;0,1;0,0" o:connectangles="0,0,0,0,0" textboxrect="0,0,603504,1065276"/>
                </v:shape>
                <v:shape id="Shape 33284" o:spid="_x0000_s1966" style="position:absolute;left:3587;top:2895;width:0;height:24735;visibility:visible;mso-wrap-style:square;v-text-anchor:top" coordsize="0,247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61scA&#10;AADfAAAADwAAAGRycy9kb3ducmV2LnhtbESPQUvDQBSE74L/YXmCN7vbgmmJ3ZYoFjx4sXrx9sg+&#10;s9Hs25h9TdJ/7wqCx2FmvmG2+zl0aqQhtZEtLBcGFHEdXcuNhbfXw80GVBJkh11ksnCmBPvd5cUW&#10;SxcnfqHxKI3KEE4lWvAifal1qj0FTIvYE2fvIw4BJcuh0W7AKcNDp1fGFDpgy3nBY08Pnuqv4ylY&#10;kHM1PfpifD59Hu6/ychtgdW7tddXc3UHSmiW//Bf+8lZWJn1crOG3z/5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etbHAAAA3wAAAA8AAAAAAAAAAAAAAAAAmAIAAGRy&#10;cy9kb3ducmV2LnhtbFBLBQYAAAAABAAEAPUAAACMAwAAAAA=&#10;" path="m,2473452l,e" filled="f" strokecolor="#868686" strokeweight=".72pt">
                  <v:path arrowok="t" o:connecttype="custom" o:connectlocs="0,2;0,0" o:connectangles="0,0" textboxrect="0,0,0,2473452"/>
                </v:shape>
                <v:shape id="Shape 33285" o:spid="_x0000_s1967" style="position:absolute;left:3191;top:2763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IRcQA&#10;AADfAAAADwAAAGRycy9kb3ducmV2LnhtbERPz2vCMBS+D/Y/hDfYZcxED1o6o4yBbBdBreD10bw1&#10;Zc1LSbK2/vfmIHj8+H6vt5PrxEAhtp41zGcKBHHtTcuNhnO1ey9AxIRssPNMGq4UYbt5flpjafzI&#10;RxpOqRE5hGOJGmxKfSllrC05jDPfE2fu1weHKcPQSBNwzOGukwulltJhy7nBYk9fluq/07/TMB72&#10;O9uHt+Eyrb6rw7EoKqei1q8v0+cHiERTeojv7h+jYaFW8yIPzn/yF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iEXEAAAA3wAAAA8AAAAAAAAAAAAAAAAAmAIAAGRycy9k&#10;b3ducmV2LnhtbFBLBQYAAAAABAAEAPUAAACJAwAAAAA=&#10;" path="m,l39624,e" filled="f" strokecolor="#868686" strokeweight=".72pt">
                  <v:path arrowok="t" o:connecttype="custom" o:connectlocs="0,0;0,0" o:connectangles="0,0" textboxrect="0,0,39624,0"/>
                </v:shape>
                <v:shape id="Shape 33286" o:spid="_x0000_s1968" style="position:absolute;left:3191;top:2269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t3scA&#10;AADfAAAADwAAAGRycy9kb3ducmV2LnhtbESPwWrDMBBE74X8g9hALqWRkkPjulFCKIT0UkjiQq+L&#10;tbVMrJWRVNv9+6pQ6HGYmTfMdj+5TgwUYutZw2qpQBDX3rTcaHivjg8FiJiQDXaeScM3RdjvZndb&#10;LI0f+ULDNTUiQziWqMGm1JdSxtqSw7j0PXH2Pn1wmLIMjTQBxwx3nVwr9SgdtpwXLPb0Yqm+Xb+c&#10;hvH8drR9uB8+ps2pOl+KonIqar2YT4dnEImm9B/+a78aDWu1WRVP8Psnfw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3Ld7HAAAA3wAAAA8AAAAAAAAAAAAAAAAAmAIAAGRy&#10;cy9kb3ducmV2LnhtbFBLBQYAAAAABAAEAPUAAACMAwAAAAA=&#10;" path="m,l39624,e" filled="f" strokecolor="#868686" strokeweight=".72pt">
                  <v:path arrowok="t" o:connecttype="custom" o:connectlocs="0,0;0,0" o:connectangles="0,0" textboxrect="0,0,39624,0"/>
                </v:shape>
                <v:shape id="Shape 33287" o:spid="_x0000_s1969" style="position:absolute;left:3191;top:1773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QSnsYA&#10;AADfAAAADwAAAGRycy9kb3ducmV2LnhtbESPT2vCMBjG7wO/Q3iFXYYmephdNYoIsl0GaoVdX5p3&#10;TVnzpiRZ23375TDY8eH5x293mFwnBgqx9axhtVQgiGtvWm403KvzogARE7LBzjNp+KEIh/3sYYel&#10;8SNfabilRuQRjiVqsCn1pZSxtuQwLn1PnL1PHxymLEMjTcAxj7tOrpV6lg5bzg8WezpZqr9u307D&#10;eHk/2z48DR/T5rW6XIuicipq/TifjlsQiab0H/5rvxkNa7VZvWSCzJNZ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QSnsYAAADfAAAADwAAAAAAAAAAAAAAAACYAgAAZHJz&#10;L2Rvd25yZXYueG1sUEsFBgAAAAAEAAQA9QAAAIsDAAAAAA==&#10;" path="m,l39624,e" filled="f" strokecolor="#868686" strokeweight=".72pt">
                  <v:path arrowok="t" o:connecttype="custom" o:connectlocs="0,0;0,0" o:connectangles="0,0" textboxrect="0,0,39624,0"/>
                </v:shape>
                <v:shape id="Shape 33288" o:spid="_x0000_s1970" style="position:absolute;left:3191;top:1278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3BccA&#10;AADfAAAADwAAAGRycy9kb3ducmV2LnhtbESPQUsDMRSE74L/ITyhF7HJ9mDXtWkRobQXoe0KXh+b&#10;52Zx87IkcXf7740geBxm5htms5tdL0YKsfOsoVgqEMSNNx23Gt7r/UMJIiZkg71n0nClCLvt7c0G&#10;K+MnPtN4Sa3IEI4VarApDZWUsbHkMC79QJy9Tx8cpixDK03AKcNdL1dKPUqHHecFiwO9Wmq+Lt9O&#10;w3R629sh3I8f8/pQn85lWTsVtV7czS/PIBLN6T/81z4aDSu1Lp4K+P2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YtwXHAAAA3wAAAA8AAAAAAAAAAAAAAAAAmAIAAGRy&#10;cy9kb3ducmV2LnhtbFBLBQYAAAAABAAEAPUAAACMAwAAAAA=&#10;" path="m,l39624,e" filled="f" strokecolor="#868686" strokeweight=".72pt">
                  <v:path arrowok="t" o:connecttype="custom" o:connectlocs="0,0;0,0" o:connectangles="0,0" textboxrect="0,0,39624,0"/>
                </v:shape>
                <v:shape id="Shape 33289" o:spid="_x0000_s1971" style="position:absolute;left:3191;top:783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pcscA&#10;AADfAAAADwAAAGRycy9kb3ducmV2LnhtbESPQUsDMRSE74L/ITyhF7FJ92DXtWkRobQXoe0KXh+b&#10;52Zx87IkcXf7740geBxm5htms5tdL0YKsfOsYbVUIIgbbzpuNbzX+4cSREzIBnvPpOFKEXbb25sN&#10;VsZPfKbxklqRIRwr1GBTGiopY2PJYVz6gTh7nz44TFmGVpqAU4a7XhZKPUqHHecFiwO9Wmq+Lt9O&#10;w3R629sh3I8f8/pQn85lWTsVtV7czS/PIBLN6T/81z4aDYVar54K+P2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KKXLHAAAA3wAAAA8AAAAAAAAAAAAAAAAAmAIAAGRy&#10;cy9kb3ducmV2LnhtbFBLBQYAAAAABAAEAPUAAACMAwAAAAA=&#10;" path="m,l39624,e" filled="f" strokecolor="#868686" strokeweight=".72pt">
                  <v:path arrowok="t" o:connecttype="custom" o:connectlocs="0,0;0,0" o:connectangles="0,0" textboxrect="0,0,39624,0"/>
                </v:shape>
                <v:shape id="Shape 33290" o:spid="_x0000_s1972" style="position:absolute;left:3191;top:289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M6ccA&#10;AADfAAAADwAAAGRycy9kb3ducmV2LnhtbESPQUsDMRSE74L/ITyhF7FJW7Dr2rSIUPQitN2C18fm&#10;uVncvCxJurv+e1MQPA4z8w2z2U2uEwOF2HrWsJgrEMS1Ny03Gs7V/qEAEROywc4zafihCLvt7c0G&#10;S+NHPtJwSo3IEI4larAp9aWUsbbkMM59T5y9Lx8cpixDI03AMcNdJ5dKPUqHLecFiz29Wqq/Txen&#10;YTx87G0f7ofPaf1WHY5FUTkVtZ7dTS/PIBJN6T/81343GpZqvXhawfVP/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GjOnHAAAA3wAAAA8AAAAAAAAAAAAAAAAAmAIAAGRy&#10;cy9kb3ducmV2LnhtbFBLBQYAAAAABAAEAPUAAACMAwAAAAA=&#10;" path="m,l39624,e" filled="f" strokecolor="#868686" strokeweight=".72pt">
                  <v:path arrowok="t" o:connecttype="custom" o:connectlocs="0,0;0,0" o:connectangles="0,0" textboxrect="0,0,39624,0"/>
                </v:shape>
                <v:shape id="Shape 33291" o:spid="_x0000_s1973" style="position:absolute;left:3587;top:27630;width:45233;height:0;visibility:visible;mso-wrap-style:square;v-text-anchor:top" coordsize="452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nU8cA&#10;AADfAAAADwAAAGRycy9kb3ducmV2LnhtbESPQWsCMRSE74L/ITyhl1Kz2mLb1SjaIgo9aaXn5+a5&#10;Wdy8LJto1n/fFAoeh5n5hpktOluLK7W+cqxgNMxAEBdOV1wqOHyvn95A+ICssXZMCm7kYTHv92aY&#10;axd5R9d9KEWCsM9RgQmhyaX0hSGLfuga4uSdXGsxJNmWUrcYE9zWcpxlE2mx4rRgsKEPQ8V5f7EK&#10;/HbzxTF+XlbF8mfj4mF1fH40Sj0MuuUURKAu3MP/7a1WMM5eR+8v8Pcnf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qZ1PHAAAA3wAAAA8AAAAAAAAAAAAAAAAAmAIAAGRy&#10;cy9kb3ducmV2LnhtbFBLBQYAAAAABAAEAPUAAACMAwAAAAA=&#10;" path="m,l4523232,e" filled="f" strokecolor="#868686" strokeweight=".72pt">
                  <v:path arrowok="t" o:connecttype="custom" o:connectlocs="0,0;5,0" o:connectangles="0,0" textboxrect="0,0,4523232,0"/>
                </v:shape>
                <v:shape id="Shape 33292" o:spid="_x0000_s1974" style="position:absolute;left:3587;top:27630;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7+MkA&#10;AADfAAAADwAAAGRycy9kb3ducmV2LnhtbESPQWvCQBSE70L/w/IKvenGQFNNXSXaBnrwYlqkx0f2&#10;mQSzb0N2jWl/fVcoeBxm5htmtRlNKwbqXWNZwXwWgSAurW64UvD1mU8XIJxH1thaJgU/5GCzfpis&#10;MNX2ygcaCl+JAGGXooLa+y6V0pU1GXQz2xEH72R7gz7IvpK6x2uAm1bGUZRIgw2HhRo72tVUnouL&#10;UbDPk/j0neyO2XZ7yd+yw7sbfs9KPT2O2SsIT6O/h//bH1pBHL3Ml89w+x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D7+MkAAADfAAAADwAAAAAAAAAAAAAAAACYAgAA&#10;ZHJzL2Rvd25yZXYueG1sUEsFBgAAAAAEAAQA9QAAAI4DAAAAAA==&#10;" path="m,l,41148e" filled="f" strokecolor="#868686" strokeweight=".72pt">
                  <v:path arrowok="t" o:connecttype="custom" o:connectlocs="0,0;0,0" o:connectangles="0,0" textboxrect="0,0,0,41148"/>
                </v:shape>
                <v:shape id="Shape 33293" o:spid="_x0000_s1975" style="position:absolute;left:18660;top:27630;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lj8gA&#10;AADfAAAADwAAAGRycy9kb3ducmV2LnhtbESPQWvCQBSE74X+h+UVvNWNOcQ2ukq0DXjwoi3F4yP7&#10;TILZtyG7xuivd4WCx2FmvmHmy8E0oqfO1ZYVTMYRCOLC6ppLBb8/+fsHCOeRNTaWScGVHCwXry9z&#10;TLW98I76vS9FgLBLUUHlfZtK6YqKDLqxbYmDd7SdQR9kV0rd4SXATSPjKEqkwZrDQoUtrSsqTvuz&#10;UbDNk/h4SNZ/2Wp1zr+y3bfrbyelRm9DNgPhafDP8H97oxXE0XTymcD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mWPyAAAAN8AAAAPAAAAAAAAAAAAAAAAAJgCAABk&#10;cnMvZG93bnJldi54bWxQSwUGAAAAAAQABAD1AAAAjQMAAAAA&#10;" path="m,l,41148e" filled="f" strokecolor="#868686" strokeweight=".72pt">
                  <v:path arrowok="t" o:connecttype="custom" o:connectlocs="0,0;0,0" o:connectangles="0,0" textboxrect="0,0,0,41148"/>
                </v:shape>
                <v:shape id="Shape 33294" o:spid="_x0000_s1976" style="position:absolute;left:33732;top:27630;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AFMgA&#10;AADfAAAADwAAAGRycy9kb3ducmV2LnhtbESPQWvCQBSE74L/YXlCb7oxh1ijq0RtoIdetCIeH9ln&#10;Esy+Ddk1pv313UKhx2FmvmHW28E0oqfO1ZYVzGcRCOLC6ppLBefPfPoKwnlkjY1lUvBFDrab8WiN&#10;qbZPPlJ/8qUIEHYpKqi8b1MpXVGRQTezLXHwbrYz6IPsSqk7fAa4aWQcRYk0WHNYqLClfUXF/fQw&#10;Cj7yJL5dk/0l2+0e+SE7vrn++67Uy2TIViA8Df4//Nd+1wriaDFfLuD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sAUyAAAAN8AAAAPAAAAAAAAAAAAAAAAAJgCAABk&#10;cnMvZG93bnJldi54bWxQSwUGAAAAAAQABAD1AAAAjQMAAAAA&#10;" path="m,l,41148e" filled="f" strokecolor="#868686" strokeweight=".72pt">
                  <v:path arrowok="t" o:connecttype="custom" o:connectlocs="0,0;0,0" o:connectangles="0,0" textboxrect="0,0,0,41148"/>
                </v:shape>
                <v:shape id="Shape 33295" o:spid="_x0000_s1977" style="position:absolute;left:48820;top:27630;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UZsUA&#10;AADfAAAADwAAAGRycy9kb3ducmV2LnhtbERPu27CMBTdK/EP1kViKw4Z0jZgUHhEYugCRYjxKr4k&#10;EfF1FJsQ+Pp6qNTx6LwXq8E0oqfO1ZYVzKYRCOLC6ppLBaef/P0ThPPIGhvLpOBJDlbL0dsCU20f&#10;fKD+6EsRQtilqKDyvk2ldEVFBt3UtsSBu9rOoA+wK6Xu8BHCTSPjKEqkwZpDQ4UtbSoqbse7UfCd&#10;J/H1kmzO2Xp9z7fZYef6102pyXjI5iA8Df5f/OfeawVx9DH7CoPDn/A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VRmxQAAAN8AAAAPAAAAAAAAAAAAAAAAAJgCAABkcnMv&#10;ZG93bnJldi54bWxQSwUGAAAAAAQABAD1AAAAigMAAAAA&#10;" path="m,l,41148e" filled="f" strokecolor="#868686" strokeweight=".72pt">
                  <v:path arrowok="t" o:connecttype="custom" o:connectlocs="0,0;0,0" o:connectangles="0,0" textboxrect="0,0,0,41148"/>
                </v:shape>
                <v:rect id="Rectangle 33296" o:spid="_x0000_s1978" style="position:absolute;left:10482;top:2006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4ocgA&#10;AADfAAAADwAAAGRycy9kb3ducmV2LnhtbESPQWvCQBSE7wX/w/KE3uomObQmuoagLXpsVVBvj+wz&#10;CWbfhuzWpP313UKhx2FmvmGW+WhacafeNZYVxLMIBHFpdcOVguPh7WkOwnlkja1lUvBFDvLV5GGJ&#10;mbYDf9B97ysRIOwyVFB732VSurImg25mO+LgXW1v0AfZV1L3OAS4aWUSRc/SYMNhocaO1jWVt/2n&#10;UbCdd8V5Z7+Hqn29bE/vp3RzSL1Sj9OxWIDwNPr/8F97pxUk0UucpvD7J3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Lih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57</w:t>
                        </w:r>
                      </w:p>
                    </w:txbxContent>
                  </v:textbox>
                </v:rect>
                <v:rect id="Rectangle 33297" o:spid="_x0000_s1979" style="position:absolute;left:11762;top:2006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pT8YA&#10;AADfAAAADwAAAGRycy9kb3ducmV2LnhtbESPzWrCQBSF94W+w3AL7uokLiRGRwm2YpZtFNTdJXNN&#10;gpk7ITOa2KfvLApdHs4f32ozmlY8qHeNZQXxNAJBXFrdcKXgeNi9JyCcR9bYWiYFT3KwWb++rDDV&#10;duBvehS+EmGEXYoKau+7VEpX1mTQTW1HHLyr7Q36IPtK6h6HMG5aOYuiuTTYcHiosaNtTeWtuBsF&#10;+6TLzrn9Gar287I/fZ0WH4eFV2ryNmZLEJ5G/x/+a+dawSxK4nkgCDyB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zpT8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p>
                    </w:txbxContent>
                  </v:textbox>
                </v:rect>
                <v:rect id="Rectangle 33298" o:spid="_x0000_s1980" style="position:absolute;left:25561;top:2017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M1MgA&#10;AADfAAAADwAAAGRycy9kb3ducmV2LnhtbESPS2vDMBCE74X+B7GF3mrZORjHjRJCHyTHvMDtbbG2&#10;tqm1MpZqu/n1USCQ4zAz3zCL1WRaMVDvGssKkigGQVxa3XCl4HT8fMlAOI+ssbVMCv7JwWr5+LDA&#10;XNuR9zQcfCUChF2OCmrvu1xKV9Zk0EW2Iw7ej+0N+iD7SuoexwA3rZzFcSoNNhwWauzoraby9/Bn&#10;FGyybv21teexaj++N8WumL8f516p56dp/QrC0+Tv4Vt7qxXM4ixJE7j+CV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EzU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56</w:t>
                        </w:r>
                      </w:p>
                    </w:txbxContent>
                  </v:textbox>
                </v:rect>
                <v:rect id="Rectangle 33299" o:spid="_x0000_s1981" style="position:absolute;left:26841;top:2017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So8gA&#10;AADfAAAADwAAAGRycy9kb3ducmV2LnhtbESPT2vCQBTE70K/w/IKvemuOUiSuor0D3pso2C9PbLP&#10;JDT7NmS3Ju2n7wqCx2FmfsMs16NtxYV63zjWMJ8pEMSlMw1XGg7792kKwgdkg61j0vBLHtarh8kS&#10;c+MG/qRLESoRIexz1FCH0OVS+rImi37mOuLonV1vMUTZV9L0OES4bWWi1EJabDgu1NjRS03ld/Fj&#10;NWzTbvO1c39D1b6dtsePY/a6z4LWT4/j5hlEoDHcw7f2zmhIVDpfJH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tKj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33300" o:spid="_x0000_s1982" style="position:absolute;left:40636;top:2088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3OMcA&#10;AADfAAAADwAAAGRycy9kb3ducmV2LnhtbESPT4vCMBTE7wv7HcJb8LamKkitRpFV0aN/FtTbo3m2&#10;ZZuX0kRb/fRGEPY4zMxvmMmsNaW4Ue0Kywp63QgEcWp1wZmC38PqOwbhPLLG0jIpuJOD2fTzY4KJ&#10;tg3v6Lb3mQgQdgkqyL2vEildmpNB17UVcfAutjbog6wzqWtsAtyUsh9FQ2mw4LCQY0U/OaV/+6tR&#10;sI6r+WljH01WLs/r4/Y4WhxGXqnOVzsfg/DU+v/wu73RCvpR3BsO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zj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50</w:t>
                        </w:r>
                      </w:p>
                    </w:txbxContent>
                  </v:textbox>
                </v:rect>
                <v:rect id="Rectangle 33301" o:spid="_x0000_s1983" style="position:absolute;left:41916;top:2088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TMcA&#10;AADfAAAADwAAAGRycy9kb3ducmV2LnhtbESPT4vCMBTE7wv7HcJb8LamikitRpFV0aN/FtTbo3m2&#10;ZZuX0kRb/fRGEPY4zMxvmMmsNaW4Ue0Kywp63QgEcWp1wZmC38PqOwbhPLLG0jIpuJOD2fTzY4KJ&#10;tg3v6Lb3mQgQdgkqyL2vEildmpNB17UVcfAutjbog6wzqWtsAtyUsh9FQ2mw4LCQY0U/OaV/+6tR&#10;sI6r+WljH01WLs/r4/Y4WhxGXqnOVzsfg/DU+v/wu73RCvpR3BsO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n70z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33302" o:spid="_x0000_s1984" style="position:absolute;left:10482;top:769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18cA&#10;AADfAAAADwAAAGRycy9kb3ducmV2LnhtbESPT4vCMBTE7wv7HcJb8LamCkqtRpFV0aN/FtTbo3m2&#10;ZZuX0kRb/fRGEPY4zMxvmMmsNaW4Ue0Kywp63QgEcWp1wZmC38PqOwbhPLLG0jIpuJOD2fTzY4KJ&#10;tg3v6Lb3mQgQdgkqyL2vEildmpNB17UVcfAutjbog6wzqWtsAtyUsh9FQ2mw4LCQY0U/OaV/+6tR&#10;sI6r+WljH01WLs/r4/Y4WhxGXqnOVzsfg/DU+v/wu73RCvpR3BsO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Stf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43</w:t>
                        </w:r>
                      </w:p>
                    </w:txbxContent>
                  </v:textbox>
                </v:rect>
                <v:rect id="Rectangle 33303" o:spid="_x0000_s1985" style="position:absolute;left:11762;top:769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UoMgA&#10;AADfAAAADwAAAGRycy9kb3ducmV2LnhtbESPT2vCQBTE70K/w/IKvemuHkKSuor0D3pso2C9PbLP&#10;JDT7NmS3Ju2n7wqCx2FmfsMs16NtxYV63zjWMJ8pEMSlMw1XGg7792kKwgdkg61j0vBLHtarh8kS&#10;c+MG/qRLESoRIexz1FCH0OVS+rImi37mOuLonV1vMUTZV9L0OES4beVCqURabDgu1NjRS03ld/Fj&#10;NWzTbvO1c39D1b6dtsePY/a6z4LWT4/j5hlEoDHcw7f2zmhYqHSeJH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Sg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33304" o:spid="_x0000_s1986" style="position:absolute;left:25561;top:780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xO8gA&#10;AADfAAAADwAAAGRycy9kb3ducmV2LnhtbESPQWvCQBSE74L/YXlCb2ajBxvTrCK2xRzbKNjeHtnX&#10;JJh9G7Jbk/bXdwuCx2FmvmGy7WhacaXeNZYVLKIYBHFpdcOVgtPxdZ6AcB5ZY2uZFPyQg+1mOskw&#10;1Xbgd7oWvhIBwi5FBbX3XSqlK2sy6CLbEQfvy/YGfZB9JXWPQ4CbVi7jeCUNNhwWauxoX1N5Kb6N&#10;gkPS7T5y+ztU7cvn4fx2Xj8f116ph9m4ewLhafT38K2dawXLOFmsHuH/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9XE7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44</w:t>
                        </w:r>
                      </w:p>
                    </w:txbxContent>
                  </v:textbox>
                </v:rect>
                <v:rect id="Rectangle 33305" o:spid="_x0000_s1987" style="position:absolute;left:26841;top:78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lScUA&#10;AADfAAAADwAAAGRycy9kb3ducmV2LnhtbERPTWvCQBC9F/oflil4q5t4kBhdJdiKObZRUG9DdkyC&#10;2dmQXU3sr+8eCj0+3vdqM5pWPKh3jWUF8TQCQVxa3XCl4HjYvScgnEfW2FomBU9ysFm/vqww1Xbg&#10;b3oUvhIhhF2KCmrvu1RKV9Zk0E1tRxy4q+0N+gD7SuoehxBuWjmLork02HBoqLGjbU3lrbgbBfuk&#10;y865/Rmq9vOyP32dFh+HhVdq8jZmSxCeRv8v/nPnWsEsSuJ5GBz+hC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uVJ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p>
                    </w:txbxContent>
                  </v:textbox>
                </v:rect>
                <v:rect id="Rectangle 33306" o:spid="_x0000_s1988" style="position:absolute;left:40636;top:850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A0scA&#10;AADfAAAADwAAAGRycy9kb3ducmV2LnhtbESPT4vCMBTE7wt+h/AEb2uqB2mrUcQ/6NHVBfX2aJ5t&#10;sXkpTbTVT79ZWNjjMDO/YWaLzlTiSY0rLSsYDSMQxJnVJecKvk/bzxiE88gaK8uk4EUOFvPexwxT&#10;bVv+oufR5yJA2KWooPC+TqV0WUEG3dDWxMG72cagD7LJpW6wDXBTyXEUTaTBksNCgTWtCsrux4dR&#10;sIvr5WVv321eba678+GcrE+JV2rQ75ZTEJ46/x/+a++1gnEUjyYJ/P4JX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mQNL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50</w:t>
                        </w:r>
                      </w:p>
                    </w:txbxContent>
                  </v:textbox>
                </v:rect>
                <v:rect id="Rectangle 33307" o:spid="_x0000_s1989" style="position:absolute;left:41916;top:850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ksYA&#10;AADfAAAADwAAAGRycy9kb3ducmV2LnhtbESPy4rCMBSG98K8QzgD7jTVhbbVKDKj6NLLgOPu0Jxp&#10;yzQnpYm2+vRmIbj8+W9882VnKnGjxpWWFYyGEQjizOqScwU/p80gBuE8ssbKMim4k4Pl4qM3x1Tb&#10;lg90O/pchBF2KSoovK9TKV1WkEE3tDVx8P5sY9AH2eRSN9iGcVPJcRRNpMGSw0OBNX0VlP0fr0bB&#10;Nq5Xvzv7aPNqfdme9+fk+5R4pfqf3WoGwlPn3+FXe6cVjKN4NA0EgSew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ks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p>
                    </w:txbxContent>
                  </v:textbox>
                </v:rect>
                <v:rect id="Rectangle 33308" o:spid="_x0000_s1990" style="position:absolute;left:1481;top:27047;width:123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aCcgA&#10;AADfAAAADwAAAGRycy9kb3ducmV2LnhtbESPT4vCMBTE78J+h/AW9qZpPay1GkX2D3pUK6i3R/O2&#10;Ldu8lCZru356Iwgeh5n5DTNf9qYWF2pdZVlBPIpAEOdWV1woOGTfwwSE88gaa8uk4J8cLBcvgzmm&#10;2na8o8veFyJA2KWooPS+SaV0eUkG3cg2xMH7sa1BH2RbSN1iF+CmluMoepcGKw4LJTb0UVL+u/8z&#10;CtZJszpt7LUr6q/z+rg9Tj+zqVfq7bVfzUB46v0z/GhvtIJxlMSTGO5/w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idoJ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0</w:t>
                        </w:r>
                      </w:p>
                    </w:txbxContent>
                  </v:textbox>
                </v:rect>
                <v:rect id="Rectangle 33309" o:spid="_x0000_s1991" style="position:absolute;left:835;top:22096;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EfsgA&#10;AADfAAAADwAAAGRycy9kb3ducmV2LnhtbESPT2vCQBTE74LfYXlCb7oxBxtTVxH/oEerBdvbI/tM&#10;gtm3IbuatJ/eLQgeh5n5DTNbdKYSd2pcaVnBeBSBIM6sLjlX8HXaDhMQziNrrCyTgl9ysJj3ezNM&#10;tW35k+5Hn4sAYZeigsL7OpXSZQUZdCNbEwfvYhuDPsgml7rBNsBNJeMomkiDJYeFAmtaFZRdjzej&#10;YJfUy++9/WvzavOzOx/O0/Vp6pV6G3TLDxCeOv8KP9t7rSCOkvF7DP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0R+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20</w:t>
                        </w:r>
                      </w:p>
                    </w:txbxContent>
                  </v:textbox>
                </v:rect>
                <v:rect id="Rectangle 33310" o:spid="_x0000_s1992" style="position:absolute;left:835;top:17147;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h5cgA&#10;AADfAAAADwAAAGRycy9kb3ducmV2LnhtbESPT2vCQBTE7wW/w/KE3upGC22M2YjYFj3WP6DeHtln&#10;Esy+DdmtSf30bqHgcZiZ3zDpvDe1uFLrKssKxqMIBHFudcWFgv3u6yUG4TyyxtoyKfglB/Ns8JRi&#10;om3HG7pufSEChF2CCkrvm0RKl5dk0I1sQxy8s20N+iDbQuoWuwA3tZxE0Zs0WHFYKLGhZUn5Zftj&#10;FKziZnFc21tX1J+n1eH7MP3YTb1Sz8N+MQPhqfeP8H97rRVMonj8/g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Hl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40</w:t>
                        </w:r>
                      </w:p>
                    </w:txbxContent>
                  </v:textbox>
                </v:rect>
                <v:rect id="Rectangle 33311" o:spid="_x0000_s1993" style="position:absolute;left:835;top:12197;width:20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5kcgA&#10;AADfAAAADwAAAGRycy9kb3ducmV2LnhtbESPT2vCQBTE7wW/w/KE3upGKW2M2YjYFj3WP6DeHtln&#10;Esy+DdmtSf30bqHgcZiZ3zDpvDe1uFLrKssKxqMIBHFudcWFgv3u6yUG4TyyxtoyKfglB/Ns8JRi&#10;om3HG7pufSEChF2CCkrvm0RKl5dk0I1sQxy8s20N+iDbQuoWuwA3tZxE0Zs0WHFYKLGhZUn5Zftj&#10;FKziZnFc21tX1J+n1eH7MP3YTb1Sz8N+MQPhqfeP8H97rRVMonj8/g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mR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60</w:t>
                        </w:r>
                      </w:p>
                    </w:txbxContent>
                  </v:textbox>
                </v:rect>
                <v:rect id="Rectangle 33312" o:spid="_x0000_s1994" style="position:absolute;left:835;top:7247;width:20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cCsgA&#10;AADfAAAADwAAAGRycy9kb3ducmV2LnhtbESPT2vCQBTE7wW/w/KE3upGoW2M2YjYFj3WP6DeHtln&#10;Esy+DdmtSf30bqHgcZiZ3zDpvDe1uFLrKssKxqMIBHFudcWFgv3u6yUG4TyyxtoyKfglB/Ns8JRi&#10;om3HG7pufSEChF2CCkrvm0RKl5dk0I1sQxy8s20N+iDbQuoWuwA3tZxE0Zs0WHFYKLGhZUn5Zftj&#10;FKziZnFc21tX1J+n1eH7MP3YTb1Sz8N+MQPhqfeP8H97rRVMonj8/g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twK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80</w:t>
                        </w:r>
                      </w:p>
                    </w:txbxContent>
                  </v:textbox>
                </v:rect>
                <v:rect id="Rectangle 33313" o:spid="_x0000_s1995" style="position:absolute;left:192;top:2297;width:29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fcgA&#10;AADfAAAADwAAAGRycy9kb3ducmV2LnhtbESPQWvCQBSE74L/YXlCb2ajBxvTrCK2xRzbKNjeHtnX&#10;JJh9G7Jbk/bXdwuCx2FmvmGy7WhacaXeNZYVLKIYBHFpdcOVgtPxdZ6AcB5ZY2uZFPyQg+1mOskw&#10;1Xbgd7oWvhIBwi5FBbX3XSqlK2sy6CLbEQfvy/YGfZB9JXWPQ4CbVi7jeCUNNhwWauxoX1N5Kb6N&#10;gkPS7T5y+ztU7cvn4fx2Xj8f116ph9m4ewLhafT38K2dawXLOFk8ruD/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YEJ9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 xml:space="preserve"> 100</w:t>
                        </w:r>
                      </w:p>
                    </w:txbxContent>
                  </v:textbox>
                </v:rect>
                <v:rect id="Rectangle 33314" o:spid="_x0000_s1996" style="position:absolute;left:9838;top:2869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n5scA&#10;AADfAAAADwAAAGRycy9kb3ducmV2LnhtbESPT4vCMBTE7wv7HcJb8LametBajSKrokf/LKi3R/Ns&#10;yzYvpYm2+umNIOxxmJnfMJNZa0pxo9oVlhX0uhEI4tTqgjMFv4fVdwzCeWSNpWVScCcHs+nnxwQT&#10;bRve0W3vMxEg7BJUkHtfJVK6NCeDrmsr4uBdbG3QB1lnUtfYBLgpZT+KBtJgwWEhx4p+ckr/9lej&#10;YB1X89PGPpqsXJ7Xx+1xtDiMvFKdr3Y+BuGp9f/hd3ujFfSjuDccwu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5+b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2012.</w:t>
                        </w:r>
                      </w:p>
                    </w:txbxContent>
                  </v:textbox>
                </v:rect>
                <v:rect id="Rectangle 33315" o:spid="_x0000_s1997" style="position:absolute;left:24917;top:2869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zlMQA&#10;AADfAAAADwAAAGRycy9kb3ducmV2LnhtbERPy4rCMBTdC/MP4Q6401QX2lajyIyiSx8DjrtLc6ct&#10;09yUJtrq15uF4PJw3vNlZypxo8aVlhWMhhEI4szqknMFP6fNIAbhPLLGyjIpuJOD5eKjN8dU25YP&#10;dDv6XIQQdikqKLyvUyldVpBBN7Q1ceD+bGPQB9jkUjfYhnBTyXEUTaTBkkNDgTV9FZT9H69GwTau&#10;V787+2jzan3Znvfn5PuUeKX6n91qBsJT59/il3unFYyjeDQNg8Of8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c5T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r>
                          <w:rPr>
                            <w:sz w:val="20"/>
                          </w:rPr>
                          <w:t>2013.</w:t>
                        </w:r>
                      </w:p>
                    </w:txbxContent>
                  </v:textbox>
                </v:rect>
                <v:rect id="Rectangle 33316" o:spid="_x0000_s1998" style="position:absolute;left:39993;top:2869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8gA&#10;AADfAAAADwAAAGRycy9kb3ducmV2LnhtbESPT2vCQBTE7wW/w/IEb3WjB5uk2Yj4Bz22Kmhvj+xr&#10;Epp9G7Krif303UKhx2FmfsNky8E04k6dqy0rmE0jEMSF1TWXCs6n3XMMwnlkjY1lUvAgB8t89JRh&#10;qm3P73Q/+lIECLsUFVTet6mUrqjIoJvaljh4n7Yz6IPsSqk77APcNHIeRQtpsOawUGFL64qKr+PN&#10;KNjH7ep6sN992Ww/9pe3S7I5JV6pyXhYvYLwNPj/8F/7oBXMo3j2ks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9YP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2014.</w:t>
                        </w:r>
                      </w:p>
                    </w:txbxContent>
                  </v:textbox>
                </v:rect>
                <v:shape id="Shape 214831" o:spid="_x0000_s1999" style="position:absolute;left:50481;top:5440;width:640;height:625;visibility:visible;mso-wrap-style:square;v-text-anchor:top" coordsize="6400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VV8YA&#10;AADfAAAADwAAAGRycy9kb3ducmV2LnhtbESP32rCMBTG7wd7h3AGuxkztaCLnVHGZLgLEaZ7gENz&#10;bMqak5JEW9/eXAi7/Pj+8VuuR9eJC4XYetYwnRQgiGtvWm40/B6/XhWImJANdp5Jw5UirFePD0us&#10;jB/4hy6H1Ig8wrFCDTalvpIy1pYcxonvibN38sFhyjI00gQc8rjrZFkUc+mw5fxgsadPS/Xf4ew0&#10;LK6z9pia0XZBDds3tXnZmXKv9fPT+PEOItGY/sP39rfRUBZqqjJB5sks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bVV8YAAADfAAAADwAAAAAAAAAAAAAAAACYAgAAZHJz&#10;L2Rvd25yZXYueG1sUEsFBgAAAAAEAAQA9QAAAIsDAAAAAA==&#10;" path="m,l64008,r,62484l,62484,,e" fillcolor="#009a9e" stroked="f" strokeweight="0">
                  <v:path arrowok="t" o:connecttype="custom" o:connectlocs="0,0;0,0;0,0;0,0;0,0" o:connectangles="0,0,0,0,0" textboxrect="0,0,64008,62484"/>
                </v:shape>
                <v:rect id="Rectangle 33318" o:spid="_x0000_s2000" style="position:absolute;left:51386;top:5217;width:9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qLsgA&#10;AADfAAAADwAAAGRycy9kb3ducmV2LnhtbESPQWvCQBSE74X+h+UVvNVNPJSYuobQKubYasH29sg+&#10;k2D2bchuk9hf3xUEj8PMfMOsssm0YqDeNZYVxPMIBHFpdcOVgq/D9jkB4TyyxtYyKbiQg2z9+LDC&#10;VNuRP2nY+0oECLsUFdTed6mUrqzJoJvbjjh4J9sb9EH2ldQ9jgFuWrmIohdpsOGwUGNHbzWV5/2v&#10;UbBLuvy7sH9j1W5+dseP4/L9sPRKzZ6m/BWEp8nfw7d2oRUsoiROYrj+CV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KouyAAAAN8AAAAPAAAAAAAAAAAAAAAAAJgCAABk&#10;cnMvZG93bnJldi54bWxQSwUGAAAAAAQABAD1AAAAjQMAAAAA&#10;" filled="f" stroked="f">
                  <v:textbox inset="0,0,0,0">
                    <w:txbxContent>
                      <w:p w:rsidR="006E79D1" w:rsidRPr="0037131C" w:rsidRDefault="006E79D1" w:rsidP="005E6945">
                        <w:pPr>
                          <w:spacing w:after="160" w:line="259" w:lineRule="auto"/>
                          <w:ind w:left="0" w:firstLine="0"/>
                          <w:jc w:val="left"/>
                          <w:rPr>
                            <w:lang w:val="hr-BA"/>
                          </w:rPr>
                        </w:pPr>
                        <w:r w:rsidRPr="0037131C">
                          <w:rPr>
                            <w:sz w:val="18"/>
                            <w:lang w:val="hr-BA"/>
                          </w:rPr>
                          <w:t xml:space="preserve">Bez javne </w:t>
                        </w:r>
                      </w:p>
                    </w:txbxContent>
                  </v:textbox>
                </v:rect>
                <v:rect id="Rectangle 33319" o:spid="_x0000_s2001" style="position:absolute;left:51386;top:6619;width:5612;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0WcgA&#10;AADfAAAADwAAAGRycy9kb3ducmV2LnhtbESPQWvCQBSE74X+h+UVvNVNcihJ6irSKvHYmoLt7ZF9&#10;JsHs25Ddmthf3xUEj8PMfMMsVpPpxJkG11pWEM8jEMSV1S3XCr7K7XMKwnlkjZ1lUnAhB6vl48MC&#10;c21H/qTz3tciQNjlqKDxvs+ldFVDBt3c9sTBO9rBoA9yqKUecAxw08kkil6kwZbDQoM9vTVUnfa/&#10;RkGR9uvvnf0b627zUxw+Dtl7mXmlZk/T+hWEp8nfw7f2TitIojROE7j+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jRZyAAAAN8AAAAPAAAAAAAAAAAAAAAAAJgCAABk&#10;cnMvZG93bnJldi54bWxQSwUGAAAAAAQABAD1AAAAjQMAAAAA&#10;" filled="f" stroked="f">
                  <v:textbox inset="0,0,0,0">
                    <w:txbxContent>
                      <w:p w:rsidR="006E79D1" w:rsidRPr="0037131C" w:rsidRDefault="006E79D1" w:rsidP="005E6945">
                        <w:pPr>
                          <w:spacing w:after="160" w:line="259" w:lineRule="auto"/>
                          <w:ind w:left="0" w:firstLine="0"/>
                          <w:jc w:val="left"/>
                          <w:rPr>
                            <w:lang w:val="hr-BA"/>
                          </w:rPr>
                        </w:pPr>
                        <w:r w:rsidRPr="0037131C">
                          <w:rPr>
                            <w:sz w:val="18"/>
                            <w:lang w:val="hr-BA"/>
                          </w:rPr>
                          <w:t>obavijesti</w:t>
                        </w:r>
                      </w:p>
                    </w:txbxContent>
                  </v:textbox>
                </v:rect>
                <v:shape id="Shape 214832" o:spid="_x0000_s2002" style="position:absolute;left:50481;top:11369;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IAskA&#10;AADfAAAADwAAAGRycy9kb3ducmV2LnhtbESPQUsDMRSE70L/Q3gFL9ImraDL2rRYQdFCBdt6f2xe&#10;d7fdvKxJbKO/3giCx2FmvmFmi2Q7cSIfWscaJmMFgrhypuVaw277OCpAhIhssHNMGr4owGI+uJhh&#10;adyZ3+i0ibXIEA4lamhi7EspQ9WQxTB2PXH29s5bjFn6WhqP5wy3nZwqdSMttpwXGuzpoaHquPm0&#10;GraH5dPH1ctKvSZep+P79+1yFb3Wl8N0fwciUor/4b/2s9EwVcWkuIbfP/k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XIAskAAADfAAAADwAAAAAAAAAAAAAAAACYAgAA&#10;ZHJzL2Rvd25yZXYueG1sUEsFBgAAAAAEAAQA9QAAAI4DAAAAAA==&#10;" path="m,l64008,r,64008l,64008,,e" fillcolor="#a0c8c8" stroked="f" strokeweight="0">
                  <v:path arrowok="t" o:connecttype="custom" o:connectlocs="0,0;0,0;0,0;0,0;0,0" o:connectangles="0,0,0,0,0" textboxrect="0,0,64008,64008"/>
                </v:shape>
                <v:rect id="Rectangle 33321" o:spid="_x0000_s2003" style="position:absolute;left:51386;top:11151;width:743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JtscA&#10;AADfAAAADwAAAGRycy9kb3ducmV2LnhtbESPT4vCMBTE78J+h/AWvGmqiNRqFNlV9OifBdfbo3nb&#10;lm1eShNt9dMbQfA4zMxvmNmiNaW4Uu0KywoG/QgEcWp1wZmCn+O6F4NwHlljaZkU3MjBYv7RmWGi&#10;bcN7uh58JgKEXYIKcu+rREqX5mTQ9W1FHLw/Wxv0QdaZ1DU2AW5KOYyisTRYcFjIsaKvnNL/w8Uo&#10;2MTV8ndr701Wrs6b0+40+T5OvFLdz3Y5BeGp9e/wq73VCoZRPIhH8Pw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CbbHAAAA3wAAAA8AAAAAAAAAAAAAAAAAmAIAAGRy&#10;cy9kb3ducmV2LnhtbFBLBQYAAAAABAAEAPUAAACMAwAAAAA=&#10;" filled="f" stroked="f">
                  <v:textbox inset="0,0,0,0">
                    <w:txbxContent>
                      <w:p w:rsidR="006E79D1" w:rsidRPr="0037131C" w:rsidRDefault="006E79D1" w:rsidP="005E6945">
                        <w:pPr>
                          <w:spacing w:after="160" w:line="259" w:lineRule="auto"/>
                          <w:ind w:left="0" w:firstLine="0"/>
                          <w:jc w:val="left"/>
                          <w:rPr>
                            <w:lang w:val="hr-BA"/>
                          </w:rPr>
                        </w:pPr>
                        <w:r w:rsidRPr="0037131C">
                          <w:rPr>
                            <w:sz w:val="18"/>
                            <w:lang w:val="hr-BA"/>
                          </w:rPr>
                          <w:t xml:space="preserve">S javnom </w:t>
                        </w:r>
                      </w:p>
                    </w:txbxContent>
                  </v:textbox>
                </v:rect>
                <v:rect id="Rectangle 33322" o:spid="_x0000_s2004" style="position:absolute;left:51382;top:12552;width:58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sLccA&#10;AADfAAAADwAAAGRycy9kb3ducmV2LnhtbESPT4vCMBTE78J+h/AWvGmqoNRqFNlV9OifBdfbo3nb&#10;lm1eShNt9dMbQfA4zMxvmNmiNaW4Uu0KywoG/QgEcWp1wZmCn+O6F4NwHlljaZkU3MjBYv7RmWGi&#10;bcN7uh58JgKEXYIKcu+rREqX5mTQ9W1FHLw/Wxv0QdaZ1DU2AW5KOYyisTRYcFjIsaKvnNL/w8Uo&#10;2MTV8ndr701Wrs6b0+40+T5OvFLdz3Y5BeGp9e/wq73VCoZRPIhH8Pw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nrC3HAAAA3wAAAA8AAAAAAAAAAAAAAAAAmAIAAGRy&#10;cy9kb3ducmV2LnhtbFBLBQYAAAAABAAEAPUAAACMAwAAAAA=&#10;" filled="f" stroked="f">
                  <v:textbox inset="0,0,0,0">
                    <w:txbxContent>
                      <w:p w:rsidR="006E79D1" w:rsidRPr="0037131C" w:rsidRDefault="006E79D1" w:rsidP="005E6945">
                        <w:pPr>
                          <w:spacing w:after="160" w:line="259" w:lineRule="auto"/>
                          <w:ind w:left="0" w:firstLine="0"/>
                          <w:jc w:val="left"/>
                          <w:rPr>
                            <w:lang w:val="hr-BA"/>
                          </w:rPr>
                        </w:pPr>
                        <w:r w:rsidRPr="0037131C">
                          <w:rPr>
                            <w:sz w:val="18"/>
                            <w:lang w:val="hr-BA"/>
                          </w:rPr>
                          <w:t>obavijesti</w:t>
                        </w:r>
                      </w:p>
                    </w:txbxContent>
                  </v:textbox>
                </v:rect>
                <v:shape id="Shape 33323" o:spid="_x0000_s2005" style="position:absolute;width:59029;height:30279;visibility:visible;mso-wrap-style:square;v-text-anchor:top" coordsize="5902960,3027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ys8gA&#10;AADfAAAADwAAAGRycy9kb3ducmV2LnhtbESPzWrDMBCE74W8g9hAbo1sB1zjRgkhkFBoL81P6XGx&#10;tpYTa2Us1XHfvioUchxm5htmuR5tKwbqfeNYQTpPQBBXTjdcKzgdd48FCB+QNbaOScEPeVivJg9L&#10;LLW78TsNh1CLCGFfogITQldK6StDFv3cdcTR+3K9xRBlX0vd4y3CbSuzJMmlxYbjgsGOtoaq6+Hb&#10;Kvh4MtvL+fp6Gt/27SIdLllefO6Vmk3HzTOIQGO4h//bL1pBlhRpkcPfn/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GfKzyAAAAN8AAAAPAAAAAAAAAAAAAAAAAJgCAABk&#10;cnMvZG93bnJldi54bWxQSwUGAAAAAAQABAD1AAAAjQMAAAAA&#10;" path="m5902960,r,3027934l,3027934,,e" filled="f">
                  <v:path arrowok="t" o:connecttype="custom" o:connectlocs="6,0;6,3;0,3;0,0" o:connectangles="0,0,0,0" textboxrect="0,0,5902960,3027934"/>
                </v:shape>
                <v:rect id="Rectangle 33324" o:spid="_x0000_s2006" style="position:absolute;left:1490;top:70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XwccA&#10;AADfAAAADwAAAGRycy9kb3ducmV2LnhtbESPT4vCMBTE78J+h/AWvGmqB63VKLKr6NE/C663R/O2&#10;Ldu8lCba6qc3guBxmJnfMLNFa0pxpdoVlhUM+hEI4tTqgjMFP8d1LwbhPLLG0jIpuJGDxfyjM8NE&#10;24b3dD34TAQIuwQV5N5XiZQuzcmg69uKOHh/tjbog6wzqWtsAtyUchhFI2mw4LCQY0VfOaX/h4tR&#10;sImr5e/W3pusXJ03p91p8n2ceKW6n+1yCsJT69/hV3urFQyjeBCP4fk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5l8H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w:t>
                        </w:r>
                      </w:p>
                    </w:txbxContent>
                  </v:textbox>
                </v:rect>
                <v:rect id="Rectangle 33325" o:spid="_x0000_s2007" style="position:absolute;left:2389;top:709;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s8UA&#10;AADfAAAADwAAAGRycy9kb3ducmV2LnhtbERPTWuDQBC9B/Iflin0lqzJIajNKqFJiMfWFNLeBneq&#10;UndW3I3a/vruodDj433v89l0YqTBtZYVbNYRCOLK6pZrBW/X8yoG4Tyyxs4yKfgmB3m2XOwx1Xbi&#10;VxpLX4sQwi5FBY33fSqlqxoy6Na2Jw7cpx0M+gCHWuoBpxBuOrmNop002HJoaLCn54aqr/JuFFzi&#10;/vBe2J+p7k4fl9vLLTleE6/U48N8eALhafb/4j93oRVso3gTh8HhT/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gOzxQAAAN8AAAAPAAAAAAAAAAAAAAAAAJgCAABkcnMv&#10;ZG93bnJldi54bWxQSwUGAAAAAAQABAD1AAAAigMAAAAA&#10;" filled="f" stroked="f">
                  <v:textbox inset="0,0,0,0">
                    <w:txbxContent>
                      <w:p w:rsidR="006E79D1" w:rsidRDefault="006E79D1" w:rsidP="005E6945">
                        <w:pPr>
                          <w:spacing w:after="160" w:line="259" w:lineRule="auto"/>
                          <w:ind w:left="0" w:firstLine="0"/>
                          <w:jc w:val="left"/>
                        </w:pPr>
                      </w:p>
                    </w:txbxContent>
                  </v:textbox>
                </v:rect>
                <w10:anchorlock/>
              </v:group>
            </w:pict>
          </mc:Fallback>
        </mc:AlternateContent>
      </w:r>
    </w:p>
    <w:p w:rsidR="005E6945" w:rsidRPr="00E14032" w:rsidRDefault="00B045B9" w:rsidP="005E6945">
      <w:pPr>
        <w:spacing w:after="140"/>
        <w:ind w:left="-5" w:right="54"/>
        <w:rPr>
          <w:lang w:val="hr-BA"/>
        </w:rPr>
      </w:pPr>
      <w:r w:rsidRPr="00E14032">
        <w:rPr>
          <w:lang w:val="hr-BA"/>
        </w:rPr>
        <w:t xml:space="preserve">Znatan </w:t>
      </w:r>
      <w:r w:rsidR="005E6945" w:rsidRPr="00E14032">
        <w:rPr>
          <w:lang w:val="hr-BA"/>
        </w:rPr>
        <w:t>dio nabavki dodijeljenih u proceduri bez javne obavijesti indicira</w:t>
      </w:r>
      <w:r w:rsidRPr="00E14032">
        <w:rPr>
          <w:lang w:val="hr-BA"/>
        </w:rPr>
        <w:t xml:space="preserve"> na</w:t>
      </w:r>
      <w:r w:rsidR="005E6945" w:rsidRPr="00E14032">
        <w:rPr>
          <w:lang w:val="hr-BA"/>
        </w:rPr>
        <w:t xml:space="preserve"> malu konkurentnost na tržištu. Zna</w:t>
      </w:r>
      <w:r w:rsidRPr="00E14032">
        <w:rPr>
          <w:lang w:val="hr-BA"/>
        </w:rPr>
        <w:t>t</w:t>
      </w:r>
      <w:r w:rsidR="005E6945" w:rsidRPr="00E14032">
        <w:rPr>
          <w:lang w:val="hr-BA"/>
        </w:rPr>
        <w:t>an porast potrošenih sredstava u nekonkurentnim nabavkama može se primijetiti u skorijim godinama: 43% u 2012. i 44% u 2013.</w:t>
      </w:r>
      <w:r w:rsidR="008F008D" w:rsidRPr="00E14032">
        <w:rPr>
          <w:lang w:val="hr-BA"/>
        </w:rPr>
        <w:t xml:space="preserve"> godini.</w:t>
      </w:r>
      <w:r w:rsidR="005E6945" w:rsidRPr="00E14032">
        <w:rPr>
          <w:vertAlign w:val="superscript"/>
          <w:lang w:val="hr-BA"/>
        </w:rPr>
        <w:footnoteReference w:id="457"/>
      </w:r>
      <w:r w:rsidR="005E6945" w:rsidRPr="00E14032">
        <w:rPr>
          <w:lang w:val="hr-BA"/>
        </w:rPr>
        <w:t xml:space="preserve"> Strani dobavljači </w:t>
      </w:r>
      <w:r w:rsidR="00DC62C3" w:rsidRPr="00E14032">
        <w:rPr>
          <w:lang w:val="hr-BA"/>
        </w:rPr>
        <w:t xml:space="preserve">diskriminirani </w:t>
      </w:r>
      <w:r w:rsidR="005E6945" w:rsidRPr="00E14032">
        <w:rPr>
          <w:lang w:val="hr-BA"/>
        </w:rPr>
        <w:t>su na osnovu pravila o preferencijalnom tretmanu domaćeg</w:t>
      </w:r>
      <w:r w:rsidR="008F008D" w:rsidRPr="00E14032">
        <w:rPr>
          <w:lang w:val="hr-BA"/>
        </w:rPr>
        <w:t>.</w:t>
      </w:r>
      <w:r w:rsidR="005E6945" w:rsidRPr="00E14032">
        <w:rPr>
          <w:vertAlign w:val="superscript"/>
          <w:lang w:val="hr-BA"/>
        </w:rPr>
        <w:footnoteReference w:id="458"/>
      </w:r>
    </w:p>
    <w:p w:rsidR="005E6945" w:rsidRPr="00E14032" w:rsidRDefault="005E6945" w:rsidP="005E6945">
      <w:pPr>
        <w:pStyle w:val="Heading3"/>
        <w:ind w:right="63"/>
        <w:rPr>
          <w:lang w:val="hr-BA"/>
        </w:rPr>
      </w:pPr>
      <w:r w:rsidRPr="00E14032">
        <w:rPr>
          <w:lang w:val="hr-BA"/>
        </w:rPr>
        <w:t>Slika 10. Broj procedura nabavke s javnom objavom obavještenja</w:t>
      </w:r>
    </w:p>
    <w:p w:rsidR="005E6945" w:rsidRPr="00E14032" w:rsidRDefault="003E0E38" w:rsidP="005E6945">
      <w:pPr>
        <w:spacing w:after="160" w:line="259" w:lineRule="auto"/>
        <w:ind w:left="-1" w:right="-79" w:firstLine="0"/>
        <w:jc w:val="left"/>
        <w:rPr>
          <w:lang w:val="hr-BA"/>
        </w:rPr>
      </w:pPr>
      <w:r>
        <w:rPr>
          <w:noProof/>
          <w:lang w:val="bs-Latn-BA" w:eastAsia="bs-Latn-BA"/>
        </w:rPr>
        <mc:AlternateContent>
          <mc:Choice Requires="wpg">
            <w:drawing>
              <wp:inline distT="0" distB="0" distL="0" distR="0">
                <wp:extent cx="5957570" cy="3188335"/>
                <wp:effectExtent l="12065" t="5715" r="173990" b="34925"/>
                <wp:docPr id="11" name="Group 206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3188335"/>
                          <a:chOff x="0" y="0"/>
                          <a:chExt cx="59576" cy="31881"/>
                        </a:xfrm>
                      </wpg:grpSpPr>
                      <wps:wsp>
                        <wps:cNvPr id="12" name="Rectangle 33228"/>
                        <wps:cNvSpPr>
                          <a:spLocks noChangeArrowheads="1"/>
                        </wps:cNvSpPr>
                        <wps:spPr bwMode="auto">
                          <a:xfrm>
                            <a:off x="59259" y="2867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13" name="Rectangle 33229"/>
                        <wps:cNvSpPr>
                          <a:spLocks noChangeArrowheads="1"/>
                        </wps:cNvSpPr>
                        <wps:spPr bwMode="auto">
                          <a:xfrm>
                            <a:off x="9" y="30717"/>
                            <a:ext cx="2199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18"/>
                                  <w:lang w:val="hr-BA"/>
                                </w:rPr>
                                <w:t>Izvor: Agencija za javne nabavke</w:t>
                              </w:r>
                            </w:p>
                          </w:txbxContent>
                        </wps:txbx>
                        <wps:bodyPr rot="0" vert="horz" wrap="square" lIns="0" tIns="0" rIns="0" bIns="0" anchor="t" anchorCtr="0" upright="1">
                          <a:noAutofit/>
                        </wps:bodyPr>
                      </wps:wsp>
                      <wps:wsp>
                        <wps:cNvPr id="14" name="Rectangle 33230"/>
                        <wps:cNvSpPr>
                          <a:spLocks noChangeArrowheads="1"/>
                        </wps:cNvSpPr>
                        <wps:spPr bwMode="auto">
                          <a:xfrm>
                            <a:off x="16563" y="30717"/>
                            <a:ext cx="3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15" name="Rectangle 33231"/>
                        <wps:cNvSpPr>
                          <a:spLocks noChangeArrowheads="1"/>
                        </wps:cNvSpPr>
                        <wps:spPr bwMode="auto">
                          <a:xfrm>
                            <a:off x="16852" y="30717"/>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16" name="Shape 33328"/>
                        <wps:cNvSpPr>
                          <a:spLocks/>
                        </wps:cNvSpPr>
                        <wps:spPr bwMode="auto">
                          <a:xfrm>
                            <a:off x="5523" y="22204"/>
                            <a:ext cx="38450" cy="0"/>
                          </a:xfrm>
                          <a:custGeom>
                            <a:avLst/>
                            <a:gdLst>
                              <a:gd name="T0" fmla="*/ 0 w 3845052"/>
                              <a:gd name="T1" fmla="*/ 384 w 3845052"/>
                              <a:gd name="T2" fmla="*/ 0 60000 65536"/>
                              <a:gd name="T3" fmla="*/ 0 60000 65536"/>
                              <a:gd name="T4" fmla="*/ 0 w 3845052"/>
                              <a:gd name="T5" fmla="*/ 3845052 w 3845052"/>
                            </a:gdLst>
                            <a:ahLst/>
                            <a:cxnLst>
                              <a:cxn ang="T2">
                                <a:pos x="T0" y="0"/>
                              </a:cxn>
                              <a:cxn ang="T3">
                                <a:pos x="T1" y="0"/>
                              </a:cxn>
                            </a:cxnLst>
                            <a:rect l="T4" t="0" r="T5" b="0"/>
                            <a:pathLst>
                              <a:path w="3845052">
                                <a:moveTo>
                                  <a:pt x="0" y="0"/>
                                </a:moveTo>
                                <a:lnTo>
                                  <a:pt x="3845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33329"/>
                        <wps:cNvSpPr>
                          <a:spLocks/>
                        </wps:cNvSpPr>
                        <wps:spPr bwMode="auto">
                          <a:xfrm>
                            <a:off x="5523" y="18044"/>
                            <a:ext cx="38450" cy="0"/>
                          </a:xfrm>
                          <a:custGeom>
                            <a:avLst/>
                            <a:gdLst>
                              <a:gd name="T0" fmla="*/ 0 w 3845052"/>
                              <a:gd name="T1" fmla="*/ 384 w 3845052"/>
                              <a:gd name="T2" fmla="*/ 0 60000 65536"/>
                              <a:gd name="T3" fmla="*/ 0 60000 65536"/>
                              <a:gd name="T4" fmla="*/ 0 w 3845052"/>
                              <a:gd name="T5" fmla="*/ 3845052 w 3845052"/>
                            </a:gdLst>
                            <a:ahLst/>
                            <a:cxnLst>
                              <a:cxn ang="T2">
                                <a:pos x="T0" y="0"/>
                              </a:cxn>
                              <a:cxn ang="T3">
                                <a:pos x="T1" y="0"/>
                              </a:cxn>
                            </a:cxnLst>
                            <a:rect l="T4" t="0" r="T5" b="0"/>
                            <a:pathLst>
                              <a:path w="3845052">
                                <a:moveTo>
                                  <a:pt x="0" y="0"/>
                                </a:moveTo>
                                <a:lnTo>
                                  <a:pt x="3845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33330"/>
                        <wps:cNvSpPr>
                          <a:spLocks/>
                        </wps:cNvSpPr>
                        <wps:spPr bwMode="auto">
                          <a:xfrm>
                            <a:off x="5523" y="13883"/>
                            <a:ext cx="38450" cy="0"/>
                          </a:xfrm>
                          <a:custGeom>
                            <a:avLst/>
                            <a:gdLst>
                              <a:gd name="T0" fmla="*/ 0 w 3845052"/>
                              <a:gd name="T1" fmla="*/ 384 w 3845052"/>
                              <a:gd name="T2" fmla="*/ 0 60000 65536"/>
                              <a:gd name="T3" fmla="*/ 0 60000 65536"/>
                              <a:gd name="T4" fmla="*/ 0 w 3845052"/>
                              <a:gd name="T5" fmla="*/ 3845052 w 3845052"/>
                            </a:gdLst>
                            <a:ahLst/>
                            <a:cxnLst>
                              <a:cxn ang="T2">
                                <a:pos x="T0" y="0"/>
                              </a:cxn>
                              <a:cxn ang="T3">
                                <a:pos x="T1" y="0"/>
                              </a:cxn>
                            </a:cxnLst>
                            <a:rect l="T4" t="0" r="T5" b="0"/>
                            <a:pathLst>
                              <a:path w="3845052">
                                <a:moveTo>
                                  <a:pt x="0" y="0"/>
                                </a:moveTo>
                                <a:lnTo>
                                  <a:pt x="3845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33331"/>
                        <wps:cNvSpPr>
                          <a:spLocks/>
                        </wps:cNvSpPr>
                        <wps:spPr bwMode="auto">
                          <a:xfrm>
                            <a:off x="5523" y="9723"/>
                            <a:ext cx="38450" cy="0"/>
                          </a:xfrm>
                          <a:custGeom>
                            <a:avLst/>
                            <a:gdLst>
                              <a:gd name="T0" fmla="*/ 0 w 3845052"/>
                              <a:gd name="T1" fmla="*/ 384 w 3845052"/>
                              <a:gd name="T2" fmla="*/ 0 60000 65536"/>
                              <a:gd name="T3" fmla="*/ 0 60000 65536"/>
                              <a:gd name="T4" fmla="*/ 0 w 3845052"/>
                              <a:gd name="T5" fmla="*/ 3845052 w 3845052"/>
                            </a:gdLst>
                            <a:ahLst/>
                            <a:cxnLst>
                              <a:cxn ang="T2">
                                <a:pos x="T0" y="0"/>
                              </a:cxn>
                              <a:cxn ang="T3">
                                <a:pos x="T1" y="0"/>
                              </a:cxn>
                            </a:cxnLst>
                            <a:rect l="T4" t="0" r="T5" b="0"/>
                            <a:pathLst>
                              <a:path w="3845052">
                                <a:moveTo>
                                  <a:pt x="0" y="0"/>
                                </a:moveTo>
                                <a:lnTo>
                                  <a:pt x="3845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33332"/>
                        <wps:cNvSpPr>
                          <a:spLocks/>
                        </wps:cNvSpPr>
                        <wps:spPr bwMode="auto">
                          <a:xfrm>
                            <a:off x="5523" y="5577"/>
                            <a:ext cx="38450" cy="0"/>
                          </a:xfrm>
                          <a:custGeom>
                            <a:avLst/>
                            <a:gdLst>
                              <a:gd name="T0" fmla="*/ 0 w 3845052"/>
                              <a:gd name="T1" fmla="*/ 384 w 3845052"/>
                              <a:gd name="T2" fmla="*/ 0 60000 65536"/>
                              <a:gd name="T3" fmla="*/ 0 60000 65536"/>
                              <a:gd name="T4" fmla="*/ 0 w 3845052"/>
                              <a:gd name="T5" fmla="*/ 3845052 w 3845052"/>
                            </a:gdLst>
                            <a:ahLst/>
                            <a:cxnLst>
                              <a:cxn ang="T2">
                                <a:pos x="T0" y="0"/>
                              </a:cxn>
                              <a:cxn ang="T3">
                                <a:pos x="T1" y="0"/>
                              </a:cxn>
                            </a:cxnLst>
                            <a:rect l="T4" t="0" r="T5" b="0"/>
                            <a:pathLst>
                              <a:path w="3845052">
                                <a:moveTo>
                                  <a:pt x="0" y="0"/>
                                </a:moveTo>
                                <a:lnTo>
                                  <a:pt x="3845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33333"/>
                        <wps:cNvSpPr>
                          <a:spLocks/>
                        </wps:cNvSpPr>
                        <wps:spPr bwMode="auto">
                          <a:xfrm>
                            <a:off x="5523" y="1417"/>
                            <a:ext cx="38450" cy="0"/>
                          </a:xfrm>
                          <a:custGeom>
                            <a:avLst/>
                            <a:gdLst>
                              <a:gd name="T0" fmla="*/ 0 w 3845052"/>
                              <a:gd name="T1" fmla="*/ 384 w 3845052"/>
                              <a:gd name="T2" fmla="*/ 0 60000 65536"/>
                              <a:gd name="T3" fmla="*/ 0 60000 65536"/>
                              <a:gd name="T4" fmla="*/ 0 w 3845052"/>
                              <a:gd name="T5" fmla="*/ 3845052 w 3845052"/>
                            </a:gdLst>
                            <a:ahLst/>
                            <a:cxnLst>
                              <a:cxn ang="T2">
                                <a:pos x="T0" y="0"/>
                              </a:cxn>
                              <a:cxn ang="T3">
                                <a:pos x="T1" y="0"/>
                              </a:cxn>
                            </a:cxnLst>
                            <a:rect l="T4" t="0" r="T5" b="0"/>
                            <a:pathLst>
                              <a:path w="3845052">
                                <a:moveTo>
                                  <a:pt x="0" y="0"/>
                                </a:moveTo>
                                <a:lnTo>
                                  <a:pt x="3845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214833"/>
                        <wps:cNvSpPr>
                          <a:spLocks/>
                        </wps:cNvSpPr>
                        <wps:spPr bwMode="auto">
                          <a:xfrm>
                            <a:off x="34997" y="4175"/>
                            <a:ext cx="5136" cy="22190"/>
                          </a:xfrm>
                          <a:custGeom>
                            <a:avLst/>
                            <a:gdLst>
                              <a:gd name="T0" fmla="*/ 0 w 513588"/>
                              <a:gd name="T1" fmla="*/ 0 h 2218944"/>
                              <a:gd name="T2" fmla="*/ 51 w 513588"/>
                              <a:gd name="T3" fmla="*/ 0 h 2218944"/>
                              <a:gd name="T4" fmla="*/ 51 w 513588"/>
                              <a:gd name="T5" fmla="*/ 222 h 2218944"/>
                              <a:gd name="T6" fmla="*/ 0 w 513588"/>
                              <a:gd name="T7" fmla="*/ 222 h 2218944"/>
                              <a:gd name="T8" fmla="*/ 0 w 513588"/>
                              <a:gd name="T9" fmla="*/ 0 h 2218944"/>
                              <a:gd name="T10" fmla="*/ 0 60000 65536"/>
                              <a:gd name="T11" fmla="*/ 0 60000 65536"/>
                              <a:gd name="T12" fmla="*/ 0 60000 65536"/>
                              <a:gd name="T13" fmla="*/ 0 60000 65536"/>
                              <a:gd name="T14" fmla="*/ 0 60000 65536"/>
                              <a:gd name="T15" fmla="*/ 0 w 513588"/>
                              <a:gd name="T16" fmla="*/ 0 h 2218944"/>
                              <a:gd name="T17" fmla="*/ 513588 w 513588"/>
                              <a:gd name="T18" fmla="*/ 2218944 h 2218944"/>
                            </a:gdLst>
                            <a:ahLst/>
                            <a:cxnLst>
                              <a:cxn ang="T10">
                                <a:pos x="T0" y="T1"/>
                              </a:cxn>
                              <a:cxn ang="T11">
                                <a:pos x="T2" y="T3"/>
                              </a:cxn>
                              <a:cxn ang="T12">
                                <a:pos x="T4" y="T5"/>
                              </a:cxn>
                              <a:cxn ang="T13">
                                <a:pos x="T6" y="T7"/>
                              </a:cxn>
                              <a:cxn ang="T14">
                                <a:pos x="T8" y="T9"/>
                              </a:cxn>
                            </a:cxnLst>
                            <a:rect l="T15" t="T16" r="T17" b="T18"/>
                            <a:pathLst>
                              <a:path w="513588" h="2218944">
                                <a:moveTo>
                                  <a:pt x="0" y="0"/>
                                </a:moveTo>
                                <a:lnTo>
                                  <a:pt x="513588" y="0"/>
                                </a:lnTo>
                                <a:lnTo>
                                  <a:pt x="513588" y="2218944"/>
                                </a:lnTo>
                                <a:lnTo>
                                  <a:pt x="0" y="2218944"/>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 name="Shape 214834"/>
                        <wps:cNvSpPr>
                          <a:spLocks/>
                        </wps:cNvSpPr>
                        <wps:spPr bwMode="auto">
                          <a:xfrm>
                            <a:off x="9363" y="4145"/>
                            <a:ext cx="5121" cy="22220"/>
                          </a:xfrm>
                          <a:custGeom>
                            <a:avLst/>
                            <a:gdLst>
                              <a:gd name="T0" fmla="*/ 0 w 512064"/>
                              <a:gd name="T1" fmla="*/ 0 h 2221992"/>
                              <a:gd name="T2" fmla="*/ 51 w 512064"/>
                              <a:gd name="T3" fmla="*/ 0 h 2221992"/>
                              <a:gd name="T4" fmla="*/ 51 w 512064"/>
                              <a:gd name="T5" fmla="*/ 222 h 2221992"/>
                              <a:gd name="T6" fmla="*/ 0 w 512064"/>
                              <a:gd name="T7" fmla="*/ 222 h 2221992"/>
                              <a:gd name="T8" fmla="*/ 0 w 512064"/>
                              <a:gd name="T9" fmla="*/ 0 h 2221992"/>
                              <a:gd name="T10" fmla="*/ 0 60000 65536"/>
                              <a:gd name="T11" fmla="*/ 0 60000 65536"/>
                              <a:gd name="T12" fmla="*/ 0 60000 65536"/>
                              <a:gd name="T13" fmla="*/ 0 60000 65536"/>
                              <a:gd name="T14" fmla="*/ 0 60000 65536"/>
                              <a:gd name="T15" fmla="*/ 0 w 512064"/>
                              <a:gd name="T16" fmla="*/ 0 h 2221992"/>
                              <a:gd name="T17" fmla="*/ 512064 w 512064"/>
                              <a:gd name="T18" fmla="*/ 2221992 h 2221992"/>
                            </a:gdLst>
                            <a:ahLst/>
                            <a:cxnLst>
                              <a:cxn ang="T10">
                                <a:pos x="T0" y="T1"/>
                              </a:cxn>
                              <a:cxn ang="T11">
                                <a:pos x="T2" y="T3"/>
                              </a:cxn>
                              <a:cxn ang="T12">
                                <a:pos x="T4" y="T5"/>
                              </a:cxn>
                              <a:cxn ang="T13">
                                <a:pos x="T6" y="T7"/>
                              </a:cxn>
                              <a:cxn ang="T14">
                                <a:pos x="T8" y="T9"/>
                              </a:cxn>
                            </a:cxnLst>
                            <a:rect l="T15" t="T16" r="T17" b="T18"/>
                            <a:pathLst>
                              <a:path w="512064" h="2221992">
                                <a:moveTo>
                                  <a:pt x="0" y="0"/>
                                </a:moveTo>
                                <a:lnTo>
                                  <a:pt x="512064" y="0"/>
                                </a:lnTo>
                                <a:lnTo>
                                  <a:pt x="512064" y="2221992"/>
                                </a:lnTo>
                                <a:lnTo>
                                  <a:pt x="0" y="2221992"/>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 name="Shape 214835"/>
                        <wps:cNvSpPr>
                          <a:spLocks/>
                        </wps:cNvSpPr>
                        <wps:spPr bwMode="auto">
                          <a:xfrm>
                            <a:off x="22180" y="3779"/>
                            <a:ext cx="5136" cy="22586"/>
                          </a:xfrm>
                          <a:custGeom>
                            <a:avLst/>
                            <a:gdLst>
                              <a:gd name="T0" fmla="*/ 0 w 513588"/>
                              <a:gd name="T1" fmla="*/ 0 h 2258568"/>
                              <a:gd name="T2" fmla="*/ 51 w 513588"/>
                              <a:gd name="T3" fmla="*/ 0 h 2258568"/>
                              <a:gd name="T4" fmla="*/ 51 w 513588"/>
                              <a:gd name="T5" fmla="*/ 226 h 2258568"/>
                              <a:gd name="T6" fmla="*/ 0 w 513588"/>
                              <a:gd name="T7" fmla="*/ 226 h 2258568"/>
                              <a:gd name="T8" fmla="*/ 0 w 513588"/>
                              <a:gd name="T9" fmla="*/ 0 h 2258568"/>
                              <a:gd name="T10" fmla="*/ 0 60000 65536"/>
                              <a:gd name="T11" fmla="*/ 0 60000 65536"/>
                              <a:gd name="T12" fmla="*/ 0 60000 65536"/>
                              <a:gd name="T13" fmla="*/ 0 60000 65536"/>
                              <a:gd name="T14" fmla="*/ 0 60000 65536"/>
                              <a:gd name="T15" fmla="*/ 0 w 513588"/>
                              <a:gd name="T16" fmla="*/ 0 h 2258568"/>
                              <a:gd name="T17" fmla="*/ 513588 w 513588"/>
                              <a:gd name="T18" fmla="*/ 2258568 h 2258568"/>
                            </a:gdLst>
                            <a:ahLst/>
                            <a:cxnLst>
                              <a:cxn ang="T10">
                                <a:pos x="T0" y="T1"/>
                              </a:cxn>
                              <a:cxn ang="T11">
                                <a:pos x="T2" y="T3"/>
                              </a:cxn>
                              <a:cxn ang="T12">
                                <a:pos x="T4" y="T5"/>
                              </a:cxn>
                              <a:cxn ang="T13">
                                <a:pos x="T6" y="T7"/>
                              </a:cxn>
                              <a:cxn ang="T14">
                                <a:pos x="T8" y="T9"/>
                              </a:cxn>
                            </a:cxnLst>
                            <a:rect l="T15" t="T16" r="T17" b="T18"/>
                            <a:pathLst>
                              <a:path w="513588" h="2258568">
                                <a:moveTo>
                                  <a:pt x="0" y="0"/>
                                </a:moveTo>
                                <a:lnTo>
                                  <a:pt x="513588" y="0"/>
                                </a:lnTo>
                                <a:lnTo>
                                  <a:pt x="513588" y="2258568"/>
                                </a:lnTo>
                                <a:lnTo>
                                  <a:pt x="0" y="2258568"/>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 name="Shape 214836"/>
                        <wps:cNvSpPr>
                          <a:spLocks/>
                        </wps:cNvSpPr>
                        <wps:spPr bwMode="auto">
                          <a:xfrm>
                            <a:off x="22180" y="3291"/>
                            <a:ext cx="5136" cy="488"/>
                          </a:xfrm>
                          <a:custGeom>
                            <a:avLst/>
                            <a:gdLst>
                              <a:gd name="T0" fmla="*/ 0 w 513588"/>
                              <a:gd name="T1" fmla="*/ 0 h 48768"/>
                              <a:gd name="T2" fmla="*/ 51 w 513588"/>
                              <a:gd name="T3" fmla="*/ 0 h 48768"/>
                              <a:gd name="T4" fmla="*/ 51 w 513588"/>
                              <a:gd name="T5" fmla="*/ 5 h 48768"/>
                              <a:gd name="T6" fmla="*/ 0 w 513588"/>
                              <a:gd name="T7" fmla="*/ 5 h 48768"/>
                              <a:gd name="T8" fmla="*/ 0 w 513588"/>
                              <a:gd name="T9" fmla="*/ 0 h 48768"/>
                              <a:gd name="T10" fmla="*/ 0 60000 65536"/>
                              <a:gd name="T11" fmla="*/ 0 60000 65536"/>
                              <a:gd name="T12" fmla="*/ 0 60000 65536"/>
                              <a:gd name="T13" fmla="*/ 0 60000 65536"/>
                              <a:gd name="T14" fmla="*/ 0 60000 65536"/>
                              <a:gd name="T15" fmla="*/ 0 w 513588"/>
                              <a:gd name="T16" fmla="*/ 0 h 48768"/>
                              <a:gd name="T17" fmla="*/ 513588 w 513588"/>
                              <a:gd name="T18" fmla="*/ 48768 h 48768"/>
                            </a:gdLst>
                            <a:ahLst/>
                            <a:cxnLst>
                              <a:cxn ang="T10">
                                <a:pos x="T0" y="T1"/>
                              </a:cxn>
                              <a:cxn ang="T11">
                                <a:pos x="T2" y="T3"/>
                              </a:cxn>
                              <a:cxn ang="T12">
                                <a:pos x="T4" y="T5"/>
                              </a:cxn>
                              <a:cxn ang="T13">
                                <a:pos x="T6" y="T7"/>
                              </a:cxn>
                              <a:cxn ang="T14">
                                <a:pos x="T8" y="T9"/>
                              </a:cxn>
                            </a:cxnLst>
                            <a:rect l="T15" t="T16" r="T17" b="T18"/>
                            <a:pathLst>
                              <a:path w="513588" h="48768">
                                <a:moveTo>
                                  <a:pt x="0" y="0"/>
                                </a:moveTo>
                                <a:lnTo>
                                  <a:pt x="513588" y="0"/>
                                </a:lnTo>
                                <a:lnTo>
                                  <a:pt x="513588" y="48768"/>
                                </a:lnTo>
                                <a:lnTo>
                                  <a:pt x="0" y="48768"/>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 name="Shape 214837"/>
                        <wps:cNvSpPr>
                          <a:spLocks/>
                        </wps:cNvSpPr>
                        <wps:spPr bwMode="auto">
                          <a:xfrm>
                            <a:off x="34997" y="3139"/>
                            <a:ext cx="5136" cy="1036"/>
                          </a:xfrm>
                          <a:custGeom>
                            <a:avLst/>
                            <a:gdLst>
                              <a:gd name="T0" fmla="*/ 0 w 513588"/>
                              <a:gd name="T1" fmla="*/ 0 h 103632"/>
                              <a:gd name="T2" fmla="*/ 51 w 513588"/>
                              <a:gd name="T3" fmla="*/ 0 h 103632"/>
                              <a:gd name="T4" fmla="*/ 51 w 513588"/>
                              <a:gd name="T5" fmla="*/ 10 h 103632"/>
                              <a:gd name="T6" fmla="*/ 0 w 513588"/>
                              <a:gd name="T7" fmla="*/ 10 h 103632"/>
                              <a:gd name="T8" fmla="*/ 0 w 513588"/>
                              <a:gd name="T9" fmla="*/ 0 h 103632"/>
                              <a:gd name="T10" fmla="*/ 0 60000 65536"/>
                              <a:gd name="T11" fmla="*/ 0 60000 65536"/>
                              <a:gd name="T12" fmla="*/ 0 60000 65536"/>
                              <a:gd name="T13" fmla="*/ 0 60000 65536"/>
                              <a:gd name="T14" fmla="*/ 0 60000 65536"/>
                              <a:gd name="T15" fmla="*/ 0 w 513588"/>
                              <a:gd name="T16" fmla="*/ 0 h 103632"/>
                              <a:gd name="T17" fmla="*/ 513588 w 513588"/>
                              <a:gd name="T18" fmla="*/ 103632 h 103632"/>
                            </a:gdLst>
                            <a:ahLst/>
                            <a:cxnLst>
                              <a:cxn ang="T10">
                                <a:pos x="T0" y="T1"/>
                              </a:cxn>
                              <a:cxn ang="T11">
                                <a:pos x="T2" y="T3"/>
                              </a:cxn>
                              <a:cxn ang="T12">
                                <a:pos x="T4" y="T5"/>
                              </a:cxn>
                              <a:cxn ang="T13">
                                <a:pos x="T6" y="T7"/>
                              </a:cxn>
                              <a:cxn ang="T14">
                                <a:pos x="T8" y="T9"/>
                              </a:cxn>
                            </a:cxnLst>
                            <a:rect l="T15" t="T16" r="T17" b="T18"/>
                            <a:pathLst>
                              <a:path w="513588" h="103632">
                                <a:moveTo>
                                  <a:pt x="0" y="0"/>
                                </a:moveTo>
                                <a:lnTo>
                                  <a:pt x="513588" y="0"/>
                                </a:lnTo>
                                <a:lnTo>
                                  <a:pt x="513588" y="103632"/>
                                </a:lnTo>
                                <a:lnTo>
                                  <a:pt x="0" y="103632"/>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 name="Shape 33339"/>
                        <wps:cNvSpPr>
                          <a:spLocks/>
                        </wps:cNvSpPr>
                        <wps:spPr bwMode="auto">
                          <a:xfrm>
                            <a:off x="5523" y="1417"/>
                            <a:ext cx="0" cy="24948"/>
                          </a:xfrm>
                          <a:custGeom>
                            <a:avLst/>
                            <a:gdLst>
                              <a:gd name="T0" fmla="*/ 249 h 2494788"/>
                              <a:gd name="T1" fmla="*/ 0 h 2494788"/>
                              <a:gd name="T2" fmla="*/ 0 60000 65536"/>
                              <a:gd name="T3" fmla="*/ 0 60000 65536"/>
                              <a:gd name="T4" fmla="*/ 0 h 2494788"/>
                              <a:gd name="T5" fmla="*/ 2494788 h 2494788"/>
                            </a:gdLst>
                            <a:ahLst/>
                            <a:cxnLst>
                              <a:cxn ang="T2">
                                <a:pos x="0" y="T0"/>
                              </a:cxn>
                              <a:cxn ang="T3">
                                <a:pos x="0" y="T1"/>
                              </a:cxn>
                            </a:cxnLst>
                            <a:rect l="0" t="T4" r="0" b="T5"/>
                            <a:pathLst>
                              <a:path h="2494788">
                                <a:moveTo>
                                  <a:pt x="0" y="2494788"/>
                                </a:moveTo>
                                <a:lnTo>
                                  <a:pt x="0"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33340"/>
                        <wps:cNvSpPr>
                          <a:spLocks/>
                        </wps:cNvSpPr>
                        <wps:spPr bwMode="auto">
                          <a:xfrm>
                            <a:off x="5111" y="26365"/>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33341"/>
                        <wps:cNvSpPr>
                          <a:spLocks/>
                        </wps:cNvSpPr>
                        <wps:spPr bwMode="auto">
                          <a:xfrm>
                            <a:off x="5111" y="22204"/>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33342"/>
                        <wps:cNvSpPr>
                          <a:spLocks/>
                        </wps:cNvSpPr>
                        <wps:spPr bwMode="auto">
                          <a:xfrm>
                            <a:off x="5111" y="18044"/>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33343"/>
                        <wps:cNvSpPr>
                          <a:spLocks/>
                        </wps:cNvSpPr>
                        <wps:spPr bwMode="auto">
                          <a:xfrm>
                            <a:off x="5111" y="13883"/>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28" name="Shape 33344"/>
                        <wps:cNvSpPr>
                          <a:spLocks/>
                        </wps:cNvSpPr>
                        <wps:spPr bwMode="auto">
                          <a:xfrm>
                            <a:off x="5111" y="9723"/>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29" name="Shape 33345"/>
                        <wps:cNvSpPr>
                          <a:spLocks/>
                        </wps:cNvSpPr>
                        <wps:spPr bwMode="auto">
                          <a:xfrm>
                            <a:off x="5111" y="5577"/>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30" name="Shape 33346"/>
                        <wps:cNvSpPr>
                          <a:spLocks/>
                        </wps:cNvSpPr>
                        <wps:spPr bwMode="auto">
                          <a:xfrm>
                            <a:off x="5111" y="1417"/>
                            <a:ext cx="412" cy="0"/>
                          </a:xfrm>
                          <a:custGeom>
                            <a:avLst/>
                            <a:gdLst>
                              <a:gd name="T0" fmla="*/ 0 w 41148"/>
                              <a:gd name="T1" fmla="*/ 4 w 41148"/>
                              <a:gd name="T2" fmla="*/ 0 60000 65536"/>
                              <a:gd name="T3" fmla="*/ 0 60000 65536"/>
                              <a:gd name="T4" fmla="*/ 0 w 41148"/>
                              <a:gd name="T5" fmla="*/ 41148 w 41148"/>
                            </a:gdLst>
                            <a:ahLst/>
                            <a:cxnLst>
                              <a:cxn ang="T2">
                                <a:pos x="T0" y="0"/>
                              </a:cxn>
                              <a:cxn ang="T3">
                                <a:pos x="T1" y="0"/>
                              </a:cxn>
                            </a:cxnLst>
                            <a:rect l="T4" t="0" r="T5" b="0"/>
                            <a:pathLst>
                              <a:path w="41148">
                                <a:moveTo>
                                  <a:pt x="0" y="0"/>
                                </a:moveTo>
                                <a:lnTo>
                                  <a:pt x="41148"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31" name="Shape 33347"/>
                        <wps:cNvSpPr>
                          <a:spLocks/>
                        </wps:cNvSpPr>
                        <wps:spPr bwMode="auto">
                          <a:xfrm>
                            <a:off x="5523" y="26365"/>
                            <a:ext cx="38450" cy="0"/>
                          </a:xfrm>
                          <a:custGeom>
                            <a:avLst/>
                            <a:gdLst>
                              <a:gd name="T0" fmla="*/ 0 w 3845052"/>
                              <a:gd name="T1" fmla="*/ 384 w 3845052"/>
                              <a:gd name="T2" fmla="*/ 0 60000 65536"/>
                              <a:gd name="T3" fmla="*/ 0 60000 65536"/>
                              <a:gd name="T4" fmla="*/ 0 w 3845052"/>
                              <a:gd name="T5" fmla="*/ 3845052 w 3845052"/>
                            </a:gdLst>
                            <a:ahLst/>
                            <a:cxnLst>
                              <a:cxn ang="T2">
                                <a:pos x="T0" y="0"/>
                              </a:cxn>
                              <a:cxn ang="T3">
                                <a:pos x="T1" y="0"/>
                              </a:cxn>
                            </a:cxnLst>
                            <a:rect l="T4" t="0" r="T5" b="0"/>
                            <a:pathLst>
                              <a:path w="3845052">
                                <a:moveTo>
                                  <a:pt x="0" y="0"/>
                                </a:moveTo>
                                <a:lnTo>
                                  <a:pt x="3845052" y="0"/>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32" name="Shape 33348"/>
                        <wps:cNvSpPr>
                          <a:spLocks/>
                        </wps:cNvSpPr>
                        <wps:spPr bwMode="auto">
                          <a:xfrm>
                            <a:off x="5523" y="26365"/>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33" name="Shape 33349"/>
                        <wps:cNvSpPr>
                          <a:spLocks/>
                        </wps:cNvSpPr>
                        <wps:spPr bwMode="auto">
                          <a:xfrm>
                            <a:off x="18340" y="26365"/>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34" name="Shape 33350"/>
                        <wps:cNvSpPr>
                          <a:spLocks/>
                        </wps:cNvSpPr>
                        <wps:spPr bwMode="auto">
                          <a:xfrm>
                            <a:off x="31156" y="26365"/>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35" name="Shape 33351"/>
                        <wps:cNvSpPr>
                          <a:spLocks/>
                        </wps:cNvSpPr>
                        <wps:spPr bwMode="auto">
                          <a:xfrm>
                            <a:off x="43973" y="26365"/>
                            <a:ext cx="0" cy="411"/>
                          </a:xfrm>
                          <a:custGeom>
                            <a:avLst/>
                            <a:gdLst>
                              <a:gd name="T0" fmla="*/ 0 h 41148"/>
                              <a:gd name="T1" fmla="*/ 4 h 41148"/>
                              <a:gd name="T2" fmla="*/ 0 60000 65536"/>
                              <a:gd name="T3" fmla="*/ 0 60000 65536"/>
                              <a:gd name="T4" fmla="*/ 0 h 41148"/>
                              <a:gd name="T5" fmla="*/ 41148 h 41148"/>
                            </a:gdLst>
                            <a:ahLst/>
                            <a:cxnLst>
                              <a:cxn ang="T2">
                                <a:pos x="0" y="T0"/>
                              </a:cxn>
                              <a:cxn ang="T3">
                                <a:pos x="0" y="T1"/>
                              </a:cxn>
                            </a:cxnLst>
                            <a:rect l="0" t="T4" r="0" b="T5"/>
                            <a:pathLst>
                              <a:path h="41148">
                                <a:moveTo>
                                  <a:pt x="0" y="0"/>
                                </a:moveTo>
                                <a:lnTo>
                                  <a:pt x="0" y="41148"/>
                                </a:lnTo>
                              </a:path>
                            </a:pathLst>
                          </a:custGeom>
                          <a:noFill/>
                          <a:ln w="9144">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36" name="Rectangle 33352"/>
                        <wps:cNvSpPr>
                          <a:spLocks noChangeArrowheads="1"/>
                        </wps:cNvSpPr>
                        <wps:spPr bwMode="auto">
                          <a:xfrm>
                            <a:off x="10184" y="14745"/>
                            <a:ext cx="464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10.685</w:t>
                              </w:r>
                            </w:p>
                          </w:txbxContent>
                        </wps:txbx>
                        <wps:bodyPr rot="0" vert="horz" wrap="square" lIns="0" tIns="0" rIns="0" bIns="0" anchor="t" anchorCtr="0" upright="1">
                          <a:noAutofit/>
                        </wps:bodyPr>
                      </wps:wsp>
                      <wps:wsp>
                        <wps:cNvPr id="208137" name="Rectangle 33353"/>
                        <wps:cNvSpPr>
                          <a:spLocks noChangeArrowheads="1"/>
                        </wps:cNvSpPr>
                        <wps:spPr bwMode="auto">
                          <a:xfrm>
                            <a:off x="13674" y="14745"/>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38" name="Rectangle 33354"/>
                        <wps:cNvSpPr>
                          <a:spLocks noChangeArrowheads="1"/>
                        </wps:cNvSpPr>
                        <wps:spPr bwMode="auto">
                          <a:xfrm>
                            <a:off x="23006" y="14563"/>
                            <a:ext cx="464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10.860</w:t>
                              </w:r>
                            </w:p>
                          </w:txbxContent>
                        </wps:txbx>
                        <wps:bodyPr rot="0" vert="horz" wrap="square" lIns="0" tIns="0" rIns="0" bIns="0" anchor="t" anchorCtr="0" upright="1">
                          <a:noAutofit/>
                        </wps:bodyPr>
                      </wps:wsp>
                      <wps:wsp>
                        <wps:cNvPr id="208139" name="Rectangle 33355"/>
                        <wps:cNvSpPr>
                          <a:spLocks noChangeArrowheads="1"/>
                        </wps:cNvSpPr>
                        <wps:spPr bwMode="auto">
                          <a:xfrm>
                            <a:off x="26496" y="14563"/>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40" name="Rectangle 33356"/>
                        <wps:cNvSpPr>
                          <a:spLocks noChangeArrowheads="1"/>
                        </wps:cNvSpPr>
                        <wps:spPr bwMode="auto">
                          <a:xfrm>
                            <a:off x="35829" y="14757"/>
                            <a:ext cx="464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10.673</w:t>
                              </w:r>
                            </w:p>
                          </w:txbxContent>
                        </wps:txbx>
                        <wps:bodyPr rot="0" vert="horz" wrap="square" lIns="0" tIns="0" rIns="0" bIns="0" anchor="t" anchorCtr="0" upright="1">
                          <a:noAutofit/>
                        </wps:bodyPr>
                      </wps:wsp>
                      <wps:wsp>
                        <wps:cNvPr id="208141" name="Rectangle 33357"/>
                        <wps:cNvSpPr>
                          <a:spLocks noChangeArrowheads="1"/>
                        </wps:cNvSpPr>
                        <wps:spPr bwMode="auto">
                          <a:xfrm>
                            <a:off x="39319" y="14757"/>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42" name="Rectangle 33358"/>
                        <wps:cNvSpPr>
                          <a:spLocks noChangeArrowheads="1"/>
                        </wps:cNvSpPr>
                        <wps:spPr bwMode="auto">
                          <a:xfrm>
                            <a:off x="23783" y="1918"/>
                            <a:ext cx="255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235</w:t>
                              </w:r>
                            </w:p>
                          </w:txbxContent>
                        </wps:txbx>
                        <wps:bodyPr rot="0" vert="horz" wrap="square" lIns="0" tIns="0" rIns="0" bIns="0" anchor="t" anchorCtr="0" upright="1">
                          <a:noAutofit/>
                        </wps:bodyPr>
                      </wps:wsp>
                      <wps:wsp>
                        <wps:cNvPr id="208143" name="Rectangle 33359"/>
                        <wps:cNvSpPr>
                          <a:spLocks noChangeArrowheads="1"/>
                        </wps:cNvSpPr>
                        <wps:spPr bwMode="auto">
                          <a:xfrm>
                            <a:off x="25703" y="1918"/>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44" name="Rectangle 33360"/>
                        <wps:cNvSpPr>
                          <a:spLocks noChangeArrowheads="1"/>
                        </wps:cNvSpPr>
                        <wps:spPr bwMode="auto">
                          <a:xfrm>
                            <a:off x="36606" y="2310"/>
                            <a:ext cx="255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498</w:t>
                              </w:r>
                            </w:p>
                          </w:txbxContent>
                        </wps:txbx>
                        <wps:bodyPr rot="0" vert="horz" wrap="square" lIns="0" tIns="0" rIns="0" bIns="0" anchor="t" anchorCtr="0" upright="1">
                          <a:noAutofit/>
                        </wps:bodyPr>
                      </wps:wsp>
                      <wps:wsp>
                        <wps:cNvPr id="208145" name="Rectangle 33361"/>
                        <wps:cNvSpPr>
                          <a:spLocks noChangeArrowheads="1"/>
                        </wps:cNvSpPr>
                        <wps:spPr bwMode="auto">
                          <a:xfrm>
                            <a:off x="38526" y="231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wps:wsp>
                        <wps:cNvPr id="208146" name="Rectangle 33362"/>
                        <wps:cNvSpPr>
                          <a:spLocks noChangeArrowheads="1"/>
                        </wps:cNvSpPr>
                        <wps:spPr bwMode="auto">
                          <a:xfrm>
                            <a:off x="3404" y="25788"/>
                            <a:ext cx="123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 xml:space="preserve"> 0</w:t>
                              </w:r>
                            </w:p>
                          </w:txbxContent>
                        </wps:txbx>
                        <wps:bodyPr rot="0" vert="horz" wrap="square" lIns="0" tIns="0" rIns="0" bIns="0" anchor="t" anchorCtr="0" upright="1">
                          <a:noAutofit/>
                        </wps:bodyPr>
                      </wps:wsp>
                      <wps:wsp>
                        <wps:cNvPr id="208147" name="Rectangle 33363"/>
                        <wps:cNvSpPr>
                          <a:spLocks noChangeArrowheads="1"/>
                        </wps:cNvSpPr>
                        <wps:spPr bwMode="auto">
                          <a:xfrm>
                            <a:off x="1472" y="21628"/>
                            <a:ext cx="381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2.000</w:t>
                              </w:r>
                            </w:p>
                          </w:txbxContent>
                        </wps:txbx>
                        <wps:bodyPr rot="0" vert="horz" wrap="square" lIns="0" tIns="0" rIns="0" bIns="0" anchor="t" anchorCtr="0" upright="1">
                          <a:noAutofit/>
                        </wps:bodyPr>
                      </wps:wsp>
                      <wps:wsp>
                        <wps:cNvPr id="208148" name="Rectangle 33364"/>
                        <wps:cNvSpPr>
                          <a:spLocks noChangeArrowheads="1"/>
                        </wps:cNvSpPr>
                        <wps:spPr bwMode="auto">
                          <a:xfrm>
                            <a:off x="1472" y="17467"/>
                            <a:ext cx="381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4.000</w:t>
                              </w:r>
                            </w:p>
                          </w:txbxContent>
                        </wps:txbx>
                        <wps:bodyPr rot="0" vert="horz" wrap="square" lIns="0" tIns="0" rIns="0" bIns="0" anchor="t" anchorCtr="0" upright="1">
                          <a:noAutofit/>
                        </wps:bodyPr>
                      </wps:wsp>
                      <wps:wsp>
                        <wps:cNvPr id="208149" name="Rectangle 33365"/>
                        <wps:cNvSpPr>
                          <a:spLocks noChangeArrowheads="1"/>
                        </wps:cNvSpPr>
                        <wps:spPr bwMode="auto">
                          <a:xfrm>
                            <a:off x="1472" y="13307"/>
                            <a:ext cx="381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6.000</w:t>
                              </w:r>
                            </w:p>
                          </w:txbxContent>
                        </wps:txbx>
                        <wps:bodyPr rot="0" vert="horz" wrap="square" lIns="0" tIns="0" rIns="0" bIns="0" anchor="t" anchorCtr="0" upright="1">
                          <a:noAutofit/>
                        </wps:bodyPr>
                      </wps:wsp>
                      <wps:wsp>
                        <wps:cNvPr id="208150" name="Rectangle 33366"/>
                        <wps:cNvSpPr>
                          <a:spLocks noChangeArrowheads="1"/>
                        </wps:cNvSpPr>
                        <wps:spPr bwMode="auto">
                          <a:xfrm>
                            <a:off x="1472" y="9146"/>
                            <a:ext cx="381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8.000</w:t>
                              </w:r>
                            </w:p>
                          </w:txbxContent>
                        </wps:txbx>
                        <wps:bodyPr rot="0" vert="horz" wrap="square" lIns="0" tIns="0" rIns="0" bIns="0" anchor="t" anchorCtr="0" upright="1">
                          <a:noAutofit/>
                        </wps:bodyPr>
                      </wps:wsp>
                      <wps:wsp>
                        <wps:cNvPr id="208152" name="Rectangle 33367"/>
                        <wps:cNvSpPr>
                          <a:spLocks noChangeArrowheads="1"/>
                        </wps:cNvSpPr>
                        <wps:spPr bwMode="auto">
                          <a:xfrm>
                            <a:off x="826" y="4986"/>
                            <a:ext cx="466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10.000</w:t>
                              </w:r>
                            </w:p>
                          </w:txbxContent>
                        </wps:txbx>
                        <wps:bodyPr rot="0" vert="horz" wrap="square" lIns="0" tIns="0" rIns="0" bIns="0" anchor="t" anchorCtr="0" upright="1">
                          <a:noAutofit/>
                        </wps:bodyPr>
                      </wps:wsp>
                      <wps:wsp>
                        <wps:cNvPr id="208153" name="Rectangle 33368"/>
                        <wps:cNvSpPr>
                          <a:spLocks noChangeArrowheads="1"/>
                        </wps:cNvSpPr>
                        <wps:spPr bwMode="auto">
                          <a:xfrm>
                            <a:off x="826" y="825"/>
                            <a:ext cx="466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12.000</w:t>
                              </w:r>
                            </w:p>
                          </w:txbxContent>
                        </wps:txbx>
                        <wps:bodyPr rot="0" vert="horz" wrap="square" lIns="0" tIns="0" rIns="0" bIns="0" anchor="t" anchorCtr="0" upright="1">
                          <a:noAutofit/>
                        </wps:bodyPr>
                      </wps:wsp>
                      <wps:wsp>
                        <wps:cNvPr id="208154" name="Rectangle 33369"/>
                        <wps:cNvSpPr>
                          <a:spLocks noChangeArrowheads="1"/>
                        </wps:cNvSpPr>
                        <wps:spPr bwMode="auto">
                          <a:xfrm>
                            <a:off x="10637" y="27440"/>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2012.</w:t>
                              </w:r>
                            </w:p>
                          </w:txbxContent>
                        </wps:txbx>
                        <wps:bodyPr rot="0" vert="horz" wrap="square" lIns="0" tIns="0" rIns="0" bIns="0" anchor="t" anchorCtr="0" upright="1">
                          <a:noAutofit/>
                        </wps:bodyPr>
                      </wps:wsp>
                      <wps:wsp>
                        <wps:cNvPr id="208155" name="Rectangle 33370"/>
                        <wps:cNvSpPr>
                          <a:spLocks noChangeArrowheads="1"/>
                        </wps:cNvSpPr>
                        <wps:spPr bwMode="auto">
                          <a:xfrm>
                            <a:off x="23460" y="27440"/>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2013.</w:t>
                              </w:r>
                            </w:p>
                          </w:txbxContent>
                        </wps:txbx>
                        <wps:bodyPr rot="0" vert="horz" wrap="square" lIns="0" tIns="0" rIns="0" bIns="0" anchor="t" anchorCtr="0" upright="1">
                          <a:noAutofit/>
                        </wps:bodyPr>
                      </wps:wsp>
                      <wps:wsp>
                        <wps:cNvPr id="208156" name="Rectangle 33371"/>
                        <wps:cNvSpPr>
                          <a:spLocks noChangeArrowheads="1"/>
                        </wps:cNvSpPr>
                        <wps:spPr bwMode="auto">
                          <a:xfrm>
                            <a:off x="36283" y="27440"/>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r>
                                <w:rPr>
                                  <w:sz w:val="20"/>
                                </w:rPr>
                                <w:t>2014.</w:t>
                              </w:r>
                            </w:p>
                          </w:txbxContent>
                        </wps:txbx>
                        <wps:bodyPr rot="0" vert="horz" wrap="square" lIns="0" tIns="0" rIns="0" bIns="0" anchor="t" anchorCtr="0" upright="1">
                          <a:noAutofit/>
                        </wps:bodyPr>
                      </wps:wsp>
                      <wps:wsp>
                        <wps:cNvPr id="208157" name="Shape 214838"/>
                        <wps:cNvSpPr>
                          <a:spLocks/>
                        </wps:cNvSpPr>
                        <wps:spPr bwMode="auto">
                          <a:xfrm>
                            <a:off x="46015" y="13274"/>
                            <a:ext cx="686" cy="701"/>
                          </a:xfrm>
                          <a:custGeom>
                            <a:avLst/>
                            <a:gdLst>
                              <a:gd name="T0" fmla="*/ 0 w 68580"/>
                              <a:gd name="T1" fmla="*/ 0 h 70104"/>
                              <a:gd name="T2" fmla="*/ 7 w 68580"/>
                              <a:gd name="T3" fmla="*/ 0 h 70104"/>
                              <a:gd name="T4" fmla="*/ 7 w 68580"/>
                              <a:gd name="T5" fmla="*/ 7 h 70104"/>
                              <a:gd name="T6" fmla="*/ 0 w 68580"/>
                              <a:gd name="T7" fmla="*/ 7 h 70104"/>
                              <a:gd name="T8" fmla="*/ 0 w 68580"/>
                              <a:gd name="T9" fmla="*/ 0 h 70104"/>
                              <a:gd name="T10" fmla="*/ 0 60000 65536"/>
                              <a:gd name="T11" fmla="*/ 0 60000 65536"/>
                              <a:gd name="T12" fmla="*/ 0 60000 65536"/>
                              <a:gd name="T13" fmla="*/ 0 60000 65536"/>
                              <a:gd name="T14" fmla="*/ 0 60000 65536"/>
                              <a:gd name="T15" fmla="*/ 0 w 68580"/>
                              <a:gd name="T16" fmla="*/ 0 h 70104"/>
                              <a:gd name="T17" fmla="*/ 68580 w 68580"/>
                              <a:gd name="T18" fmla="*/ 70104 h 70104"/>
                            </a:gdLst>
                            <a:ahLst/>
                            <a:cxnLst>
                              <a:cxn ang="T10">
                                <a:pos x="T0" y="T1"/>
                              </a:cxn>
                              <a:cxn ang="T11">
                                <a:pos x="T2" y="T3"/>
                              </a:cxn>
                              <a:cxn ang="T12">
                                <a:pos x="T4" y="T5"/>
                              </a:cxn>
                              <a:cxn ang="T13">
                                <a:pos x="T6" y="T7"/>
                              </a:cxn>
                              <a:cxn ang="T14">
                                <a:pos x="T8" y="T9"/>
                              </a:cxn>
                            </a:cxnLst>
                            <a:rect l="T15" t="T16" r="T17" b="T18"/>
                            <a:pathLst>
                              <a:path w="68580" h="70104">
                                <a:moveTo>
                                  <a:pt x="0" y="0"/>
                                </a:moveTo>
                                <a:lnTo>
                                  <a:pt x="68580" y="0"/>
                                </a:lnTo>
                                <a:lnTo>
                                  <a:pt x="68580" y="70104"/>
                                </a:lnTo>
                                <a:lnTo>
                                  <a:pt x="0" y="70104"/>
                                </a:lnTo>
                                <a:lnTo>
                                  <a:pt x="0" y="0"/>
                                </a:lnTo>
                              </a:path>
                            </a:pathLst>
                          </a:custGeom>
                          <a:solidFill>
                            <a:srgbClr val="009A9E"/>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8158" name="Rectangle 33373"/>
                        <wps:cNvSpPr>
                          <a:spLocks noChangeArrowheads="1"/>
                        </wps:cNvSpPr>
                        <wps:spPr bwMode="auto">
                          <a:xfrm>
                            <a:off x="47012" y="13044"/>
                            <a:ext cx="1426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20"/>
                                  <w:lang w:val="hr-BA"/>
                                </w:rPr>
                                <w:t xml:space="preserve">Iznad EU </w:t>
                              </w:r>
                              <w:r>
                                <w:rPr>
                                  <w:sz w:val="20"/>
                                  <w:lang w:val="hr-BA"/>
                                </w:rPr>
                                <w:t>praga</w:t>
                              </w:r>
                            </w:p>
                          </w:txbxContent>
                        </wps:txbx>
                        <wps:bodyPr rot="0" vert="horz" wrap="square" lIns="0" tIns="0" rIns="0" bIns="0" anchor="t" anchorCtr="0" upright="1">
                          <a:noAutofit/>
                        </wps:bodyPr>
                      </wps:wsp>
                      <wps:wsp>
                        <wps:cNvPr id="208159" name="Shape 214839"/>
                        <wps:cNvSpPr>
                          <a:spLocks/>
                        </wps:cNvSpPr>
                        <wps:spPr bwMode="auto">
                          <a:xfrm>
                            <a:off x="46015" y="15575"/>
                            <a:ext cx="686" cy="701"/>
                          </a:xfrm>
                          <a:custGeom>
                            <a:avLst/>
                            <a:gdLst>
                              <a:gd name="T0" fmla="*/ 0 w 68580"/>
                              <a:gd name="T1" fmla="*/ 0 h 70104"/>
                              <a:gd name="T2" fmla="*/ 7 w 68580"/>
                              <a:gd name="T3" fmla="*/ 0 h 70104"/>
                              <a:gd name="T4" fmla="*/ 7 w 68580"/>
                              <a:gd name="T5" fmla="*/ 7 h 70104"/>
                              <a:gd name="T6" fmla="*/ 0 w 68580"/>
                              <a:gd name="T7" fmla="*/ 7 h 70104"/>
                              <a:gd name="T8" fmla="*/ 0 w 68580"/>
                              <a:gd name="T9" fmla="*/ 0 h 70104"/>
                              <a:gd name="T10" fmla="*/ 0 60000 65536"/>
                              <a:gd name="T11" fmla="*/ 0 60000 65536"/>
                              <a:gd name="T12" fmla="*/ 0 60000 65536"/>
                              <a:gd name="T13" fmla="*/ 0 60000 65536"/>
                              <a:gd name="T14" fmla="*/ 0 60000 65536"/>
                              <a:gd name="T15" fmla="*/ 0 w 68580"/>
                              <a:gd name="T16" fmla="*/ 0 h 70104"/>
                              <a:gd name="T17" fmla="*/ 68580 w 68580"/>
                              <a:gd name="T18" fmla="*/ 70104 h 70104"/>
                            </a:gdLst>
                            <a:ahLst/>
                            <a:cxnLst>
                              <a:cxn ang="T10">
                                <a:pos x="T0" y="T1"/>
                              </a:cxn>
                              <a:cxn ang="T11">
                                <a:pos x="T2" y="T3"/>
                              </a:cxn>
                              <a:cxn ang="T12">
                                <a:pos x="T4" y="T5"/>
                              </a:cxn>
                              <a:cxn ang="T13">
                                <a:pos x="T6" y="T7"/>
                              </a:cxn>
                              <a:cxn ang="T14">
                                <a:pos x="T8" y="T9"/>
                              </a:cxn>
                            </a:cxnLst>
                            <a:rect l="T15" t="T16" r="T17" b="T18"/>
                            <a:pathLst>
                              <a:path w="68580" h="70104">
                                <a:moveTo>
                                  <a:pt x="0" y="0"/>
                                </a:moveTo>
                                <a:lnTo>
                                  <a:pt x="68580" y="0"/>
                                </a:lnTo>
                                <a:lnTo>
                                  <a:pt x="68580" y="70104"/>
                                </a:lnTo>
                                <a:lnTo>
                                  <a:pt x="0" y="70104"/>
                                </a:lnTo>
                                <a:lnTo>
                                  <a:pt x="0" y="0"/>
                                </a:lnTo>
                              </a:path>
                            </a:pathLst>
                          </a:custGeom>
                          <a:solidFill>
                            <a:srgbClr val="A0C8C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168" name="Rectangle 33375"/>
                        <wps:cNvSpPr>
                          <a:spLocks noChangeArrowheads="1"/>
                        </wps:cNvSpPr>
                        <wps:spPr bwMode="auto">
                          <a:xfrm>
                            <a:off x="47012" y="15340"/>
                            <a:ext cx="1420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spacing w:after="160" w:line="259" w:lineRule="auto"/>
                                <w:ind w:left="0" w:firstLine="0"/>
                                <w:jc w:val="left"/>
                                <w:rPr>
                                  <w:lang w:val="hr-BA"/>
                                </w:rPr>
                              </w:pPr>
                              <w:r w:rsidRPr="0037131C">
                                <w:rPr>
                                  <w:sz w:val="20"/>
                                  <w:lang w:val="hr-BA"/>
                                </w:rPr>
                                <w:t xml:space="preserve">Ispod EU </w:t>
                              </w:r>
                              <w:r>
                                <w:rPr>
                                  <w:sz w:val="20"/>
                                  <w:lang w:val="hr-BA"/>
                                </w:rPr>
                                <w:t>praga</w:t>
                              </w:r>
                            </w:p>
                          </w:txbxContent>
                        </wps:txbx>
                        <wps:bodyPr rot="0" vert="horz" wrap="square" lIns="0" tIns="0" rIns="0" bIns="0" anchor="t" anchorCtr="0" upright="1">
                          <a:noAutofit/>
                        </wps:bodyPr>
                      </wps:wsp>
                      <wps:wsp>
                        <wps:cNvPr id="207169" name="Shape 33376"/>
                        <wps:cNvSpPr>
                          <a:spLocks/>
                        </wps:cNvSpPr>
                        <wps:spPr bwMode="auto">
                          <a:xfrm>
                            <a:off x="0" y="0"/>
                            <a:ext cx="59029" cy="29549"/>
                          </a:xfrm>
                          <a:custGeom>
                            <a:avLst/>
                            <a:gdLst>
                              <a:gd name="T0" fmla="*/ 590 w 5902960"/>
                              <a:gd name="T1" fmla="*/ 0 h 2954909"/>
                              <a:gd name="T2" fmla="*/ 590 w 5902960"/>
                              <a:gd name="T3" fmla="*/ 295 h 2954909"/>
                              <a:gd name="T4" fmla="*/ 0 w 5902960"/>
                              <a:gd name="T5" fmla="*/ 295 h 2954909"/>
                              <a:gd name="T6" fmla="*/ 0 w 5902960"/>
                              <a:gd name="T7" fmla="*/ 0 h 2954909"/>
                              <a:gd name="T8" fmla="*/ 0 60000 65536"/>
                              <a:gd name="T9" fmla="*/ 0 60000 65536"/>
                              <a:gd name="T10" fmla="*/ 0 60000 65536"/>
                              <a:gd name="T11" fmla="*/ 0 60000 65536"/>
                              <a:gd name="T12" fmla="*/ 0 w 5902960"/>
                              <a:gd name="T13" fmla="*/ 0 h 2954909"/>
                              <a:gd name="T14" fmla="*/ 5902960 w 5902960"/>
                              <a:gd name="T15" fmla="*/ 2954909 h 2954909"/>
                            </a:gdLst>
                            <a:ahLst/>
                            <a:cxnLst>
                              <a:cxn ang="T8">
                                <a:pos x="T0" y="T1"/>
                              </a:cxn>
                              <a:cxn ang="T9">
                                <a:pos x="T2" y="T3"/>
                              </a:cxn>
                              <a:cxn ang="T10">
                                <a:pos x="T4" y="T5"/>
                              </a:cxn>
                              <a:cxn ang="T11">
                                <a:pos x="T6" y="T7"/>
                              </a:cxn>
                            </a:cxnLst>
                            <a:rect l="T12" t="T13" r="T14" b="T15"/>
                            <a:pathLst>
                              <a:path w="5902960" h="2954909">
                                <a:moveTo>
                                  <a:pt x="5902960" y="0"/>
                                </a:moveTo>
                                <a:lnTo>
                                  <a:pt x="5902960" y="2954909"/>
                                </a:lnTo>
                                <a:lnTo>
                                  <a:pt x="0" y="2954909"/>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113" o:spid="_x0000_s2008" style="width:469.1pt;height:251.05pt;mso-position-horizontal-relative:char;mso-position-vertical-relative:line" coordsize="59576,3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">
                <v:rect id="Rectangle 33228" o:spid="_x0000_s2009" style="position:absolute;left:59259;top:2867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6E79D1" w:rsidRDefault="006E79D1" w:rsidP="005E6945">
                        <w:pPr>
                          <w:spacing w:after="160" w:line="259" w:lineRule="auto"/>
                          <w:ind w:left="0" w:firstLine="0"/>
                          <w:jc w:val="left"/>
                        </w:pPr>
                      </w:p>
                    </w:txbxContent>
                  </v:textbox>
                </v:rect>
                <v:rect id="Rectangle 33229" o:spid="_x0000_s2010" style="position:absolute;left:9;top:30717;width:2199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6E79D1" w:rsidRPr="0037131C" w:rsidRDefault="006E79D1" w:rsidP="005E6945">
                        <w:pPr>
                          <w:spacing w:after="160" w:line="259" w:lineRule="auto"/>
                          <w:ind w:left="0" w:firstLine="0"/>
                          <w:jc w:val="left"/>
                          <w:rPr>
                            <w:lang w:val="hr-BA"/>
                          </w:rPr>
                        </w:pPr>
                        <w:r w:rsidRPr="0037131C">
                          <w:rPr>
                            <w:sz w:val="18"/>
                            <w:lang w:val="hr-BA"/>
                          </w:rPr>
                          <w:t>Izvor: Agencija za javne nabavke</w:t>
                        </w:r>
                      </w:p>
                    </w:txbxContent>
                  </v:textbox>
                </v:rect>
                <v:rect id="Rectangle 33230" o:spid="_x0000_s2011" style="position:absolute;left:16563;top:30717;width:3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E79D1" w:rsidRDefault="006E79D1" w:rsidP="005E6945">
                        <w:pPr>
                          <w:spacing w:after="160" w:line="259" w:lineRule="auto"/>
                          <w:ind w:left="0" w:firstLine="0"/>
                          <w:jc w:val="left"/>
                        </w:pPr>
                      </w:p>
                    </w:txbxContent>
                  </v:textbox>
                </v:rect>
                <v:rect id="Rectangle 33231" o:spid="_x0000_s2012" style="position:absolute;left:16852;top:3071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E79D1" w:rsidRDefault="006E79D1" w:rsidP="005E6945">
                        <w:pPr>
                          <w:spacing w:after="160" w:line="259" w:lineRule="auto"/>
                          <w:ind w:left="0" w:firstLine="0"/>
                          <w:jc w:val="left"/>
                        </w:pPr>
                      </w:p>
                    </w:txbxContent>
                  </v:textbox>
                </v:rect>
                <v:shape id="Shape 33328" o:spid="_x0000_s2013" style="position:absolute;left:5523;top:22204;width:38450;height:0;visibility:visible;mso-wrap-style:square;v-text-anchor:top" coordsize="384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YgsIA&#10;AADbAAAADwAAAGRycy9kb3ducmV2LnhtbERPTWvCQBC9F/oflhG81Y0epKRZpQYKBfWg9pDjkB13&#10;Q7OzIbtNYn99tyB4m8f7nGI7uVYM1IfGs4LlIgNBXHvdsFHwdfl4eQURIrLG1jMpuFGA7eb5qcBc&#10;+5FPNJyjESmEQ44KbIxdLmWoLTkMC98RJ+7qe4cxwd5I3eOYwl0rV1m2lg4bTg0WOyot1d/nH6eg&#10;vJrj7VT/mmWzs6O+HKp9d6yUms+m9zcQkab4EN/dnzrNX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tiCwgAAANsAAAAPAAAAAAAAAAAAAAAAAJgCAABkcnMvZG93&#10;bnJldi54bWxQSwUGAAAAAAQABAD1AAAAhwMAAAAA&#10;" path="m,l3845052,e" filled="f" strokecolor="#868686" strokeweight=".72pt">
                  <v:path arrowok="t" o:connecttype="custom" o:connectlocs="0,0;4,0" o:connectangles="0,0" textboxrect="0,0,3845052,0"/>
                </v:shape>
                <v:shape id="Shape 33329" o:spid="_x0000_s2014" style="position:absolute;left:5523;top:18044;width:38450;height:0;visibility:visible;mso-wrap-style:square;v-text-anchor:top" coordsize="384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GcEA&#10;AADbAAAADwAAAGRycy9kb3ducmV2LnhtbERPTYvCMBC9C/6HMAt701QPq3SN4grCwupB3YPHoRmT&#10;YjMpTbTVX28Ewds83ufMFp2rxJWaUHpWMBpmIIgLr0s2Cv4P68EURIjIGivPpOBGARbzfm+GufYt&#10;7+i6j0akEA45KrAx1rmUobDkMAx9TZy4k28cxgQbI3WDbQp3lRxn2Zd0WHJqsFjTylJx3l+cgtXJ&#10;bG+74m5G5Y9t9WFz/Ku3R6U+P7rlN4hIXXyLX+5fneZP4PlLOk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SfRnBAAAA2wAAAA8AAAAAAAAAAAAAAAAAmAIAAGRycy9kb3du&#10;cmV2LnhtbFBLBQYAAAAABAAEAPUAAACGAwAAAAA=&#10;" path="m,l3845052,e" filled="f" strokecolor="#868686" strokeweight=".72pt">
                  <v:path arrowok="t" o:connecttype="custom" o:connectlocs="0,0;4,0" o:connectangles="0,0" textboxrect="0,0,3845052,0"/>
                </v:shape>
                <v:shape id="Shape 33330" o:spid="_x0000_s2015" style="position:absolute;left:5523;top:13883;width:38450;height:0;visibility:visible;mso-wrap-style:square;v-text-anchor:top" coordsize="384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pa8QA&#10;AADbAAAADwAAAGRycy9kb3ducmV2LnhtbESPQWsCMRCF74L/IYzQm2btoZStUVQQCq0HtQePw2ZM&#10;FjeTZZO6a3+9cxB6m+G9ee+bxWoIjbpRl+rIBuazAhRxFW3NzsDPaTd9B5UyssUmMhm4U4LVcjxa&#10;YGljzwe6HbNTEsKpRAM+57bUOlWeAqZZbIlFu8QuYJa1c9p22Et4aPRrUbzpgDVLg8eWtp6q6/E3&#10;GNhe3P5+qP7cvN743p6+z1/t/mzMy2RYf4DKNOR/8/P60wq+wMovMo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6WvEAAAA2wAAAA8AAAAAAAAAAAAAAAAAmAIAAGRycy9k&#10;b3ducmV2LnhtbFBLBQYAAAAABAAEAPUAAACJAwAAAAA=&#10;" path="m,l3845052,e" filled="f" strokecolor="#868686" strokeweight=".72pt">
                  <v:path arrowok="t" o:connecttype="custom" o:connectlocs="0,0;4,0" o:connectangles="0,0" textboxrect="0,0,3845052,0"/>
                </v:shape>
                <v:shape id="Shape 33331" o:spid="_x0000_s2016" style="position:absolute;left:5523;top:9723;width:38450;height:0;visibility:visible;mso-wrap-style:square;v-text-anchor:top" coordsize="384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M8MEA&#10;AADbAAAADwAAAGRycy9kb3ducmV2LnhtbERPTYvCMBC9C/6HMAt701QPi3aN4grCwupB3YPHoRmT&#10;YjMpTbTVX28Ewds83ufMFp2rxJWaUHpWMBpmIIgLr0s2Cv4P68EERIjIGivPpOBGARbzfm+GufYt&#10;7+i6j0akEA45KrAx1rmUobDkMAx9TZy4k28cxgQbI3WDbQp3lRxn2Zd0WHJqsFjTylJx3l+cgtXJ&#10;bG+74m5G5Y9t9WFz/Ku3R6U+P7rlN4hIXXyLX+5fneZP4flLOk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BTPDBAAAA2wAAAA8AAAAAAAAAAAAAAAAAmAIAAGRycy9kb3du&#10;cmV2LnhtbFBLBQYAAAAABAAEAPUAAACGAwAAAAA=&#10;" path="m,l3845052,e" filled="f" strokecolor="#868686" strokeweight=".72pt">
                  <v:path arrowok="t" o:connecttype="custom" o:connectlocs="0,0;4,0" o:connectangles="0,0" textboxrect="0,0,3845052,0"/>
                </v:shape>
                <v:shape id="Shape 33332" o:spid="_x0000_s2017" style="position:absolute;left:5523;top:5577;width:38450;height:0;visibility:visible;mso-wrap-style:square;v-text-anchor:top" coordsize="384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v0MEA&#10;AADbAAAADwAAAGRycy9kb3ducmV2LnhtbERPy4rCMBTdC/MP4Q6401QXg3RMiwoDguPCx8Llpbkm&#10;ZZqb0mRs9evNQnB5OO9lObhG3KgLtWcFs2kGgrjyumaj4Hz6mSxAhIissfFMCu4UoCw+RkvMte/5&#10;QLdjNCKFcMhRgY2xzaUMlSWHYepb4sRdfecwJtgZqTvsU7hr5DzLvqTDmlODxZY2lqq/479TsLma&#10;/f1QPcysXtten34vu3Z/UWr8Oay+QUQa4lv8cm+1gnlan76k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L9DBAAAA2wAAAA8AAAAAAAAAAAAAAAAAmAIAAGRycy9kb3du&#10;cmV2LnhtbFBLBQYAAAAABAAEAPUAAACGAwAAAAA=&#10;" path="m,l3845052,e" filled="f" strokecolor="#868686" strokeweight=".72pt">
                  <v:path arrowok="t" o:connecttype="custom" o:connectlocs="0,0;4,0" o:connectangles="0,0" textboxrect="0,0,3845052,0"/>
                </v:shape>
                <v:shape id="Shape 33333" o:spid="_x0000_s2018" style="position:absolute;left:5523;top:1417;width:38450;height:0;visibility:visible;mso-wrap-style:square;v-text-anchor:top" coordsize="384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KS8MA&#10;AADbAAAADwAAAGRycy9kb3ducmV2LnhtbESPT4vCMBTE74LfITzBm6b1IEs1igrCgnrwz8Hjo3km&#10;xealNFlb99NvFhb2OMzMb5jlune1eFEbKs8K8mkGgrj0umKj4HbdTz5AhIissfZMCt4UYL0aDpZY&#10;aN/xmV6XaESCcChQgY2xKaQMpSWHYeob4uQ9fOswJtkaqVvsEtzVcpZlc+mw4rRgsaGdpfJ5+XIK&#10;dg9zep/Lb5NXW9vp6/F+aE53pcajfrMAEamP/+G/9qdWMMv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uKS8MAAADbAAAADwAAAAAAAAAAAAAAAACYAgAAZHJzL2Rv&#10;d25yZXYueG1sUEsFBgAAAAAEAAQA9QAAAIgDAAAAAA==&#10;" path="m,l3845052,e" filled="f" strokecolor="#868686" strokeweight=".72pt">
                  <v:path arrowok="t" o:connecttype="custom" o:connectlocs="0,0;4,0" o:connectangles="0,0" textboxrect="0,0,3845052,0"/>
                </v:shape>
                <v:shape id="Shape 214833" o:spid="_x0000_s2019" style="position:absolute;left:34997;top:4175;width:5136;height:22190;visibility:visible;mso-wrap-style:square;v-text-anchor:top" coordsize="513588,2218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oMb0A&#10;AADbAAAADwAAAGRycy9kb3ducmV2LnhtbESPzQrCMBCE74LvEFbwZlMLilSjiCD04MWfB1iata02&#10;m5JErW9vBMHjMDPfMKtNb1rxJOcbywqmSQqCuLS64UrB5byfLED4gKyxtUwK3uRhsx4OVphr++Ij&#10;PU+hEhHCPkcFdQhdLqUvazLoE9sRR+9qncEQpaukdviKcNPKLE3n0mDDcaHGjnY1lffTwyiQhxvN&#10;Z8ZOQ7Fzs0OxXXDPpVLjUb9dggjUh3/41y60giyD75f4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FkoMb0AAADbAAAADwAAAAAAAAAAAAAAAACYAgAAZHJzL2Rvd25yZXYu&#10;eG1sUEsFBgAAAAAEAAQA9QAAAIIDAAAAAA==&#10;" path="m,l513588,r,2218944l,2218944,,e" fillcolor="#a0c8c8" stroked="f" strokeweight="0">
                  <v:path arrowok="t" o:connecttype="custom" o:connectlocs="0,0;1,0;1,2;0,2;0,0" o:connectangles="0,0,0,0,0" textboxrect="0,0,513588,2218944"/>
                </v:shape>
                <v:shape id="Shape 214834" o:spid="_x0000_s2020" style="position:absolute;left:9363;top:4145;width:5121;height:22220;visibility:visible;mso-wrap-style:square;v-text-anchor:top" coordsize="512064,22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7mcMA&#10;AADbAAAADwAAAGRycy9kb3ducmV2LnhtbESPQWvCQBSE74X+h+UJvenGFMRGV5GC0paiNYrnR/aZ&#10;BHffhuzWxH/vFoQeh5n5hpkve2vElVpfO1YwHiUgiAunay4VHA/r4RSED8gajWNScCMPy8Xz0xwz&#10;7Tre0zUPpYgQ9hkqqEJoMil9UZFFP3INcfTOrrUYomxLqVvsItwamSbJRFqsOS5U2NB7RcUl/7UK&#10;Vtvb5ftrl3anH5bGmLzevH3mSr0M+tUMRKA+/Icf7Q+tIH2Fv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7mcMAAADbAAAADwAAAAAAAAAAAAAAAACYAgAAZHJzL2Rv&#10;d25yZXYueG1sUEsFBgAAAAAEAAQA9QAAAIgDAAAAAA==&#10;" path="m,l512064,r,2221992l,2221992,,e" fillcolor="#a0c8c8" stroked="f" strokeweight="0">
                  <v:path arrowok="t" o:connecttype="custom" o:connectlocs="0,0;1,0;1,2;0,2;0,0" o:connectangles="0,0,0,0,0" textboxrect="0,0,512064,2221992"/>
                </v:shape>
                <v:shape id="Shape 214835" o:spid="_x0000_s2021" style="position:absolute;left:22180;top:3779;width:5136;height:22586;visibility:visible;mso-wrap-style:square;v-text-anchor:top" coordsize="513588,225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vecQA&#10;AADbAAAADwAAAGRycy9kb3ducmV2LnhtbESPQWvCQBSE70L/w/IKXsRsGoraNBspBbGHXow99PjI&#10;viah2bfp7kbjv3cLgsdhZr5hiu1kenEi5zvLCp6SFARxbXXHjYKv4265AeEDssbeMim4kIdt+TAr&#10;MNf2zAc6VaEREcI+RwVtCEMupa9bMugTOxBH78c6gyFK10jt8BzhppdZmq6kwY7jQosDvbdU/1aj&#10;UaDTT7MIUvZ/+0v9vfbNmGUvo1Lzx+ntFUSgKdzDt/aHVpA9w/+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r3nEAAAA2wAAAA8AAAAAAAAAAAAAAAAAmAIAAGRycy9k&#10;b3ducmV2LnhtbFBLBQYAAAAABAAEAPUAAACJAwAAAAA=&#10;" path="m,l513588,r,2258568l,2258568,,e" fillcolor="#a0c8c8" stroked="f" strokeweight="0">
                  <v:path arrowok="t" o:connecttype="custom" o:connectlocs="0,0;1,0;1,2;0,2;0,0" o:connectangles="0,0,0,0,0" textboxrect="0,0,513588,2258568"/>
                </v:shape>
                <v:shape id="Shape 214836" o:spid="_x0000_s2022" style="position:absolute;left:22180;top:3291;width:5136;height:488;visibility:visible;mso-wrap-style:square;v-text-anchor:top" coordsize="51358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5hcMA&#10;AADbAAAADwAAAGRycy9kb3ducmV2LnhtbESPQWsCMRSE74X+h/AK3jSroJbVKKVUWQQLWi/enpvX&#10;zeLmZUmirv/eCIUeh5n5hpkvO9uIK/lQO1YwHGQgiEuna64UHH5W/XcQISJrbByTgjsFWC5eX+aY&#10;a3fjHV33sRIJwiFHBSbGNpcylIYshoFriZP367zFmKSvpPZ4S3DbyFGWTaTFmtOCwZY+DZXn/cUq&#10;kHa6rsqt/x4W67Y4nr463pyNUr237mMGIlIX/8N/7UIrGI3h+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D5hcMAAADbAAAADwAAAAAAAAAAAAAAAACYAgAAZHJzL2Rv&#10;d25yZXYueG1sUEsFBgAAAAAEAAQA9QAAAIgDAAAAAA==&#10;" path="m,l513588,r,48768l,48768,,e" fillcolor="#009a9e" stroked="f" strokeweight="0">
                  <v:path arrowok="t" o:connecttype="custom" o:connectlocs="0,0;1,0;1,0;0,0;0,0" o:connectangles="0,0,0,0,0" textboxrect="0,0,513588,48768"/>
                </v:shape>
                <v:shape id="Shape 214837" o:spid="_x0000_s2023" style="position:absolute;left:34997;top:3139;width:5136;height:1036;visibility:visible;mso-wrap-style:square;v-text-anchor:top" coordsize="51358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u88UA&#10;AADbAAAADwAAAGRycy9kb3ducmV2LnhtbESPQWvCQBSE70L/w/IKvemmKlaiq4SCUEoPmgri7ZF9&#10;JqHZt2F3Nam/3hUEj8PMfMMs171pxIWcry0reB8lIIgLq2suFex/N8M5CB+QNTaWScE/eVivXgZL&#10;TLXteEeXPJQiQtinqKAKoU2l9EVFBv3ItsTRO1lnMETpSqkddhFuGjlOkpk0WHNcqLClz4qKv/xs&#10;FGy23Ufz831000NWXPPzlSd1NlHq7bXPFiAC9eEZfrS/tILxDO5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G7zxQAAANsAAAAPAAAAAAAAAAAAAAAAAJgCAABkcnMv&#10;ZG93bnJldi54bWxQSwUGAAAAAAQABAD1AAAAigMAAAAA&#10;" path="m,l513588,r,103632l,103632,,e" fillcolor="#009a9e" stroked="f" strokeweight="0">
                  <v:path arrowok="t" o:connecttype="custom" o:connectlocs="0,0;1,0;1,0;0,0;0,0" o:connectangles="0,0,0,0,0" textboxrect="0,0,513588,103632"/>
                </v:shape>
                <v:shape id="Shape 33339" o:spid="_x0000_s2024" style="position:absolute;left:5523;top:1417;width:0;height:24948;visibility:visible;mso-wrap-style:square;v-text-anchor:top" coordsize="0,2494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T8UA&#10;AADbAAAADwAAAGRycy9kb3ducmV2LnhtbESPQWvCQBSE70L/w/IK3nRjDlVTVxEhUhEp2h56fGRf&#10;k9Ds27C7auKvd4WCx2FmvmEWq8404kLO15YVTMYJCOLC6ppLBd9f+WgGwgdkjY1lUtCTh9XyZbDA&#10;TNsrH+lyCqWIEPYZKqhCaDMpfVGRQT+2LXH0fq0zGKJ0pdQOrxFuGpkmyZs0WHNcqLClTUXF3+ls&#10;FDS3fkeb/br/2U4nrv/MD4c8nSs1fO3W7yACdeEZ/m9/aAXpFB5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tJPxQAAANsAAAAPAAAAAAAAAAAAAAAAAJgCAABkcnMv&#10;ZG93bnJldi54bWxQSwUGAAAAAAQABAD1AAAAigMAAAAA&#10;" path="m,2494788l,e" filled="f" strokecolor="#868686" strokeweight=".72pt">
                  <v:path arrowok="t" o:connecttype="custom" o:connectlocs="0,2;0,0" o:connectangles="0,0" textboxrect="0,0,0,2494788"/>
                </v:shape>
                <v:shape id="Shape 33340" o:spid="_x0000_s2025" style="position:absolute;left:5111;top:26365;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Eb4A&#10;AADbAAAADwAAAGRycy9kb3ducmV2LnhtbERPTYvCMBC9C/sfwix403QVXLcaRQXBo1Zhr0MztsVm&#10;0m2iVn+9cxD2+Hjf82XnanWjNlSeDXwNE1DEubcVFwZOx+1gCipEZIu1ZzLwoADLxUdvjqn1dz7Q&#10;LYuFkhAOKRooY2xSrUNeksMw9A2xcGffOowC20LbFu8S7mo9SpKJdlixNJTY0Kak/JJdnfSS/X4W&#10;2jV/6033k/2OVw86743pf3arGahIXfwXv907a2AkY+WL/AC9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PhG+AAAA2wAAAA8AAAAAAAAAAAAAAAAAmAIAAGRycy9kb3ducmV2&#10;LnhtbFBLBQYAAAAABAAEAPUAAACDAwAAAAA=&#10;" path="m,l41148,e" filled="f" strokecolor="#868686" strokeweight=".72pt">
                  <v:path arrowok="t" o:connecttype="custom" o:connectlocs="0,0;0,0" o:connectangles="0,0" textboxrect="0,0,41148,0"/>
                </v:shape>
                <v:shape id="Shape 33341" o:spid="_x0000_s2026" style="position:absolute;left:5111;top:2220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bisAA&#10;AADbAAAADwAAAGRycy9kb3ducmV2LnhtbESPzYrCMBSF94LvEK7gTtNRcLQ2FRWEWWoV3F6aa1um&#10;ualN1DpPbwRhlofz83GSVWdqcafWVZYVfI0jEMS51RUXCk7H3WgOwnlkjbVlUvAkB6u030sw1vbB&#10;B7pnvhBhhF2MCkrvm1hKl5dk0I1tQxy8i20N+iDbQuoWH2Hc1HISRTNpsOJAKLGhbUn5b3YzgUv6&#10;+6+Qprlutt0iO0/XT7rslRoOuvUShKfO/4c/7R+tYLKA95fwA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ObisAAAADbAAAADwAAAAAAAAAAAAAAAACYAgAAZHJzL2Rvd25y&#10;ZXYueG1sUEsFBgAAAAAEAAQA9QAAAIUDAAAAAA==&#10;" path="m,l41148,e" filled="f" strokecolor="#868686" strokeweight=".72pt">
                  <v:path arrowok="t" o:connecttype="custom" o:connectlocs="0,0;0,0" o:connectangles="0,0" textboxrect="0,0,41148,0"/>
                </v:shape>
                <v:shape id="Shape 33342" o:spid="_x0000_s2027" style="position:absolute;left:5111;top:1804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kyr8A&#10;AADbAAAADwAAAGRycy9kb3ducmV2LnhtbERPS2vCQBC+C/0PyxR6M5sasG10FRUKPWos9DpkJw/M&#10;zqbZrYn99Z2D0OPH915vJ9epKw2h9WzgOUlBEZfetlwb+Dy/z19BhYhssfNMBm4UYLt5mK0xt37k&#10;E12LWCsJ4ZCjgSbGPtc6lA05DInviYWr/OAwChxqbQccJdx1epGmS+2wZWlosKdDQ+Wl+HHSS/bl&#10;t9au/94fprfiK9vdqDoa8/Q47VagIk3xX3x3f1gDmayXL/ID9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kKTKvwAAANsAAAAPAAAAAAAAAAAAAAAAAJgCAABkcnMvZG93bnJl&#10;di54bWxQSwUGAAAAAAQABAD1AAAAhAMAAAAA&#10;" path="m,l41148,e" filled="f" strokecolor="#868686" strokeweight=".72pt">
                  <v:path arrowok="t" o:connecttype="custom" o:connectlocs="0,0;0,0" o:connectangles="0,0" textboxrect="0,0,41148,0"/>
                </v:shape>
                <v:shape id="Shape 33343" o:spid="_x0000_s2028" style="position:absolute;left:5111;top:13883;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BUcIA&#10;AADbAAAADwAAAGRycy9kb3ducmV2LnhtbESPy2rDMBBF94H8g5hAd7GcGprWsWzSQCHL1il0O1jj&#10;B7FGrqXGTr6+KhSyvNzH4WbFbHpxodF1lhVsohgEcWV1x42Cz9Pb+hmE88gae8uk4EoOiny5yDDV&#10;duIPupS+EWGEXYoKWu+HVEpXtWTQRXYgDl5tR4M+yLGResQpjJtePsbxkzTYcSC0ONChpepc/pjA&#10;Jb29NdIM36+H+aX8SvZXqt+VeljN+x0IT7O/h//bR60g2cDfl/A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AFRwgAAANsAAAAPAAAAAAAAAAAAAAAAAJgCAABkcnMvZG93&#10;bnJldi54bWxQSwUGAAAAAAQABAD1AAAAhwMAAAAA&#10;" path="m,l41148,e" filled="f" strokecolor="#868686" strokeweight=".72pt">
                  <v:path arrowok="t" o:connecttype="custom" o:connectlocs="0,0;0,0" o:connectangles="0,0" textboxrect="0,0,41148,0"/>
                </v:shape>
                <v:shape id="Shape 33344" o:spid="_x0000_s2029" style="position:absolute;left:5111;top:9723;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28MIA&#10;AADfAAAADwAAAGRycy9kb3ducmV2LnhtbERPTWvCQBC9C/0PywjedGMKbZq6igoFjzUKXofsmASz&#10;s2l21dhf3zkIPT7e92I1uFbdqA+NZwPzWQKKuPS24crA8fA1zUCFiGyx9UwGHhRgtXwZLTC3/s57&#10;uhWxUhLCIUcDdYxdrnUoa3IYZr4jFu7se4dRYF9p2+Ndwl2r0yR50w4bloYaO9rWVF6Kq5Nesu+/&#10;lXbdz2Y7fBSn1/WDzt/GTMbD+hNUpCH+i5/unTWQJtk8lcHyR7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DbwwgAAAN8AAAAPAAAAAAAAAAAAAAAAAJgCAABkcnMvZG93&#10;bnJldi54bWxQSwUGAAAAAAQABAD1AAAAhwMAAAAA&#10;" path="m,l41148,e" filled="f" strokecolor="#868686" strokeweight=".72pt">
                  <v:path arrowok="t" o:connecttype="custom" o:connectlocs="0,0;0,0" o:connectangles="0,0" textboxrect="0,0,41148,0"/>
                </v:shape>
                <v:shape id="Shape 33345" o:spid="_x0000_s2030" style="position:absolute;left:5111;top:5577;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Ta8QA&#10;AADfAAAADwAAAGRycy9kb3ducmV2LnhtbESPS4vCMBSF94L/IVzBnU2t4KNjFEcQXM5Uwe2luX0w&#10;zU2niVr99RNhwOXhPD7OetubRtyoc7VlBdMoBkGcW11zqeB8OkyWIJxH1thYJgUPcrDdDAdrTLW9&#10;8zfdMl+KMMIuRQWV920qpcsrMugi2xIHr7CdQR9kV0rd4T2Mm0YmcTyXBmsOhApb2leU/2RXE7ik&#10;F89Smvb3c9+vssts96DiS6nxqN99gPDU+3f4v33UCpJ4OU1W8PoTv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k2vEAAAA3wAAAA8AAAAAAAAAAAAAAAAAmAIAAGRycy9k&#10;b3ducmV2LnhtbFBLBQYAAAAABAAEAPUAAACJAwAAAAA=&#10;" path="m,l41148,e" filled="f" strokecolor="#868686" strokeweight=".72pt">
                  <v:path arrowok="t" o:connecttype="custom" o:connectlocs="0,0;0,0" o:connectangles="0,0" textboxrect="0,0,41148,0"/>
                </v:shape>
                <v:shape id="Shape 33346" o:spid="_x0000_s2031" style="position:absolute;left:5111;top:1417;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sK8MA&#10;AADfAAAADwAAAGRycy9kb3ducmV2LnhtbESPTYvCMBCG78L+hzAL3jRVQd1qFFdY8KhV2OvQjG2x&#10;mXSbrFZ/vXMQPL68XzzLdedqdaU2VJ4NjIYJKOLc24oLA6fjz2AOKkRki7VnMnCnAOvVR2+JqfU3&#10;PtA1i4WSEQ4pGihjbFKtQ16SwzD0DbF4Z986jCLbQtsWbzLuaj1Okql2WLE8lNjQtqT8kv07+SU7&#10;exTaNX/f2+4r+51s7nTeG9P/7DYLUJG6+A6/2jtrYJzMRxMhEB5hAb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sK8MAAADfAAAADwAAAAAAAAAAAAAAAACYAgAAZHJzL2Rv&#10;d25yZXYueG1sUEsFBgAAAAAEAAQA9QAAAIgDAAAAAA==&#10;" path="m,l41148,e" filled="f" strokecolor="#868686" strokeweight=".72pt">
                  <v:path arrowok="t" o:connecttype="custom" o:connectlocs="0,0;0,0" o:connectangles="0,0" textboxrect="0,0,41148,0"/>
                </v:shape>
                <v:shape id="Shape 33347" o:spid="_x0000_s2032" style="position:absolute;left:5523;top:26365;width:38450;height:0;visibility:visible;mso-wrap-style:square;v-text-anchor:top" coordsize="384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Tt8cA&#10;AADfAAAADwAAAGRycy9kb3ducmV2LnhtbESPT2sCMRTE74LfITyhN82ugshqlCoIBevBPwePj80z&#10;Wbp5WTapu/bTN0Khx2FmfsOsNr2rxYPaUHlWkE8yEMSl1xUbBdfLfrwAESKyxtozKXhSgM16OFhh&#10;oX3HJ3qcoxEJwqFABTbGppAylJYcholviJN3963DmGRrpG6xS3BXy2mWzaXDitOCxYZ2lsqv87dT&#10;sLub4/NU/pi82tpOXz5vh+Z4U+pt1L8vQUTq43/4r/2hFUyzRT7L4fU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7fHAAAA3wAAAA8AAAAAAAAAAAAAAAAAmAIAAGRy&#10;cy9kb3ducmV2LnhtbFBLBQYAAAAABAAEAPUAAACMAwAAAAA=&#10;" path="m,l3845052,e" filled="f" strokecolor="#868686" strokeweight=".72pt">
                  <v:path arrowok="t" o:connecttype="custom" o:connectlocs="0,0;4,0" o:connectangles="0,0" textboxrect="0,0,3845052,0"/>
                </v:shape>
                <v:shape id="Shape 33348" o:spid="_x0000_s2033" style="position:absolute;left:5523;top:2636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4sgA&#10;AADfAAAADwAAAGRycy9kb3ducmV2LnhtbESPQWvCQBSE74L/YXlCb2ZjCkFSV4m2gR56UUvp8ZF9&#10;JsHs25BdY+qvdwuCx2FmvmFWm9G0YqDeNZYVLKIYBHFpdcOVgu9jMV+CcB5ZY2uZFPyRg816Ollh&#10;pu2V9zQcfCUChF2GCmrvu0xKV9Zk0EW2Iw7eyfYGfZB9JXWP1wA3rUziOJUGGw4LNXa0q6k8Hy5G&#10;wVeRJqffdPeTb7eX4j3ff7jhdlbqZTbmbyA8jf4ZfrQ/tYIkXi5eE/j/E76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rLTiyAAAAN8AAAAPAAAAAAAAAAAAAAAAAJgCAABk&#10;cnMvZG93bnJldi54bWxQSwUGAAAAAAQABAD1AAAAjQMAAAAA&#10;" path="m,l,41148e" filled="f" strokecolor="#868686" strokeweight=".72pt">
                  <v:path arrowok="t" o:connecttype="custom" o:connectlocs="0,0;0,0" o:connectangles="0,0" textboxrect="0,0,0,41148"/>
                </v:shape>
                <v:shape id="Shape 33349" o:spid="_x0000_s2034" style="position:absolute;left:18340;top:2636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eckA&#10;AADfAAAADwAAAGRycy9kb3ducmV2LnhtbESPT2vCQBTE74V+h+UJ3urGCEFiVonWQA+9aEvp8ZF9&#10;+YPZtyG7xtRP7xYKPQ4z8xsm202mEyMNrrWsYLmIQBCXVrdcK/j8KF7WIJxH1thZJgU/5GC3fX7K&#10;MNX2xicaz74WAcIuRQWN930qpSsbMugWticOXmUHgz7IoZZ6wFuAm07GUZRIgy2HhQZ7OjRUXs5X&#10;o+C9SOLqOzl85fv9tXjNT0c33i9KzWdTvgHhafL/4b/2m1YQR+vlagW/f8IXkN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ReckAAADfAAAADwAAAAAAAAAAAAAAAACYAgAA&#10;ZHJzL2Rvd25yZXYueG1sUEsFBgAAAAAEAAQA9QAAAI4DAAAAAA==&#10;" path="m,l,41148e" filled="f" strokecolor="#868686" strokeweight=".72pt">
                  <v:path arrowok="t" o:connecttype="custom" o:connectlocs="0,0;0,0" o:connectangles="0,0" textboxrect="0,0,0,41148"/>
                </v:shape>
                <v:shape id="Shape 33350" o:spid="_x0000_s2035" style="position:absolute;left:31156;top:2636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JDcgA&#10;AADfAAAADwAAAGRycy9kb3ducmV2LnhtbESPQWvCQBSE74X+h+UVvNWNsQSJrhJtAz140Zbi8ZF9&#10;JsHs25BdY/TXu4LQ4zAz3zCL1WAa0VPnassKJuMIBHFhdc2lgt+f/H0GwnlkjY1lUnAlB6vl68sC&#10;U20vvKN+70sRIOxSVFB536ZSuqIig25sW+LgHW1n0AfZlVJ3eAlw08g4ihJpsOawUGFLm4qK0/5s&#10;FGzzJD4eks1ftl6f889s9+X620mp0duQzUF4Gvx/+Nn+1griaDaZfsDjT/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YkNyAAAAN8AAAAPAAAAAAAAAAAAAAAAAJgCAABk&#10;cnMvZG93bnJldi54bWxQSwUGAAAAAAQABAD1AAAAjQMAAAAA&#10;" path="m,l,41148e" filled="f" strokecolor="#868686" strokeweight=".72pt">
                  <v:path arrowok="t" o:connecttype="custom" o:connectlocs="0,0;0,0" o:connectangles="0,0" textboxrect="0,0,0,41148"/>
                </v:shape>
                <v:shape id="Shape 33351" o:spid="_x0000_s2036" style="position:absolute;left:43973;top:2636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lsgA&#10;AADfAAAADwAAAGRycy9kb3ducmV2LnhtbESPQWvCQBSE74X+h+UVvNWNkQaJrhJtAz140Zbi8ZF9&#10;JsHs25BdY/TXu4LQ4zAz3zCL1WAa0VPnassKJuMIBHFhdc2lgt+f/H0GwnlkjY1lUnAlB6vl68sC&#10;U20vvKN+70sRIOxSVFB536ZSuqIig25sW+LgHW1n0AfZlVJ3eAlw08g4ihJpsOawUGFLm4qK0/5s&#10;FGzzJD4eks1ftl6f889s9+X620mp0duQzUF4Gvx/+Nn+1griaDaZfsDjT/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SyWyAAAAN8AAAAPAAAAAAAAAAAAAAAAAJgCAABk&#10;cnMvZG93bnJldi54bWxQSwUGAAAAAAQABAD1AAAAjQMAAAAA&#10;" path="m,l,41148e" filled="f" strokecolor="#868686" strokeweight=".72pt">
                  <v:path arrowok="t" o:connecttype="custom" o:connectlocs="0,0;0,0" o:connectangles="0,0" textboxrect="0,0,0,41148"/>
                </v:shape>
                <v:rect id="Rectangle 33352" o:spid="_x0000_s2037" style="position:absolute;left:10184;top:14745;width:46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7vccA&#10;AADfAAAADwAAAGRycy9kb3ducmV2LnhtbESPT4vCMBTE7wv7HcJb8LamKkitRpFV0aN/FtTbo3m2&#10;ZZuX0kRb/fRGEPY4zMxvmMmsNaW4Ue0Kywp63QgEcWp1wZmC38PqOwbhPLLG0jIpuJOD2fTzY4KJ&#10;tg3v6Lb3mQgQdgkqyL2vEildmpNB17UVcfAutjbog6wzqWtsAtyUsh9FQ2mw4LCQY0U/OaV/+6tR&#10;sI6r+WljH01WLs/r4/Y4WhxGXqnOVzsfg/DU+v/wu73RCvpR3BsM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K+73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10.685</w:t>
                        </w:r>
                      </w:p>
                    </w:txbxContent>
                  </v:textbox>
                </v:rect>
                <v:rect id="Rectangle 33353" o:spid="_x0000_s2038" style="position:absolute;left:13674;top:1474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eJsgA&#10;AADfAAAADwAAAGRycy9kb3ducmV2LnhtbESPT2vCQBTE7wW/w/KE3upGC22M2YjYFj3WP6DeHtln&#10;Esy+DdmtSf30bqHgcZiZ3zDpvDe1uFLrKssKxqMIBHFudcWFgv3u6yUG4TyyxtoyKfglB/Ns8JRi&#10;om3HG7pufSEChF2CCkrvm0RKl5dk0I1sQxy8s20N+iDbQuoWuwA3tZxE0Zs0WHFYKLGhZUn5Zftj&#10;FKziZnFc21tX1J+n1eH7MP3YTb1Sz8N+MQPhqfeP8H97rRVMonj8+g5/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l4m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33354" o:spid="_x0000_s2039" style="position:absolute;left:23006;top:14563;width:464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KVMQA&#10;AADfAAAADwAAAGRycy9kb3ducmV2LnhtbERPy4rCMBTdC/MP4Q6401QFaatRZEbRpY8Bx92ludOW&#10;aW5KE231681CcHk47/myM5W4UeNKywpGwwgEcWZ1ybmCn9NmEINwHlljZZkU3MnBcvHRm2OqbcsH&#10;uh19LkIIuxQVFN7XqZQuK8igG9qaOHB/tjHoA2xyqRtsQ7ip5DiKptJgyaGhwJq+Csr+j1ejYBvX&#10;q9+dfbR5tb5sz/tz8n1KvFL9z241A+Gp82/xy73TCsZRPJqE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ylT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r>
                          <w:rPr>
                            <w:sz w:val="20"/>
                          </w:rPr>
                          <w:t>10.860</w:t>
                        </w:r>
                      </w:p>
                    </w:txbxContent>
                  </v:textbox>
                </v:rect>
                <v:rect id="Rectangle 33355" o:spid="_x0000_s2040" style="position:absolute;left:26496;top:1456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vz8gA&#10;AADfAAAADwAAAGRycy9kb3ducmV2LnhtbESPT2vCQBTE7wW/w/IEb3WjQknSbET8gx5bFbS3R/Y1&#10;Cc2+DdnVxH76bqHQ4zAzv2Gy5WAacafO1ZYVzKYRCOLC6ppLBefT7jkG4TyyxsYyKXiQg2U+esow&#10;1bbnd7offSkChF2KCirv21RKV1Rk0E1tSxy8T9sZ9EF2pdQd9gFuGjmPohdpsOawUGFL64qKr+PN&#10;KNjH7ep6sN992Ww/9pe3S7I5JV6pyXhYvYLwNPj/8F/7oBXMo3i2SO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W/P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33356" o:spid="_x0000_s2041" style="position:absolute;left:35829;top:14757;width:464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1L8YA&#10;AADfAAAADwAAAGRycy9kb3ducmV2LnhtbESPy4rCMBSG98K8QzgD7jRVRNpqFJlRdOllwHF3aM60&#10;ZZqT0kRbfXqzEFz+/De++bIzlbhR40rLCkbDCARxZnXJuYKf02YQg3AeWWNlmRTcycFy8dGbY6pt&#10;ywe6HX0uwgi7FBUU3teplC4ryKAb2po4eH+2MeiDbHKpG2zDuKnkOIqm0mDJ4aHAmr4Kyv6PV6Ng&#10;G9er3519tHm1vmzP+3PyfUq8Uv3PbjUD4anz7/CrvdMKxlE8mgS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m1L8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r>
                          <w:rPr>
                            <w:sz w:val="20"/>
                          </w:rPr>
                          <w:t>10.673</w:t>
                        </w:r>
                      </w:p>
                    </w:txbxContent>
                  </v:textbox>
                </v:rect>
                <v:rect id="Rectangle 33357" o:spid="_x0000_s2042" style="position:absolute;left:39319;top:1475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McA&#10;AADfAAAADwAAAGRycy9kb3ducmV2LnhtbESPT4vCMBTE78J+h/AW9qZpZZFajSL7Bz2qFdTbo3nb&#10;lm1eSpO1XT+9EQSPw8z8hpkve1OLC7WusqwgHkUgiHOrKy4UHLLvYQLCeWSNtWVS8E8OlouXwRxT&#10;bTve0WXvCxEg7FJUUHrfpFK6vCSDbmQb4uD92NagD7ItpG6xC3BTy3EUTaTBisNCiQ19lJT/7v+M&#10;gnXSrE4be+2K+uu8Pm6P089s6pV6e+1XMxCeev8MP9obrWAcJfF7DPc/4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lELT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p>
                    </w:txbxContent>
                  </v:textbox>
                </v:rect>
                <v:rect id="Rectangle 33358" o:spid="_x0000_s2043" style="position:absolute;left:23783;top:1918;width:25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Ow8cA&#10;AADfAAAADwAAAGRycy9kb3ducmV2LnhtbESPT2vCQBTE74LfYXlCb7oxSImpq4h/0KPVgu3tkX0m&#10;wezbkF1N2k/vFgSPw8z8hpktOlOJOzWutKxgPIpAEGdWl5wr+DpthwkI55E1VpZJwS85WMz7vRmm&#10;2rb8Sfejz0WAsEtRQeF9nUrpsoIMupGtiYN3sY1BH2STS91gG+CmknEUvUuDJYeFAmtaFZRdjzej&#10;YJfUy++9/WvzavOzOx/O0/Vp6pV6G3TLDxCeOv8KP9t7rSCOkvEk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3jsP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235</w:t>
                        </w:r>
                      </w:p>
                    </w:txbxContent>
                  </v:textbox>
                </v:rect>
                <v:rect id="Rectangle 33359" o:spid="_x0000_s2044" style="position:absolute;left:25703;top:191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rWMgA&#10;AADfAAAADwAAAGRycy9kb3ducmV2LnhtbESPT2vCQBTE7wW/w/KE3upGW0qM2YjYFj3WP6DeHtln&#10;Esy+DdmtSf30bqHgcZiZ3zDpvDe1uFLrKssKxqMIBHFudcWFgv3u6yUG4TyyxtoyKfglB/Ns8JRi&#10;om3HG7pufSEChF2CCkrvm0RKl5dk0I1sQxy8s20N+iDbQuoWuwA3tZxE0bs0WHFYKLGhZUn5Zftj&#10;FKziZnFc21tX1J+n1eH7MP3YTb1Sz8N+MQPhqfeP8H97rRVMonj89g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ytY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33360" o:spid="_x0000_s2045" style="position:absolute;left:36606;top:2310;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zLMgA&#10;AADfAAAADwAAAGRycy9kb3ducmV2LnhtbESPQWvCQBSE74L/YXlCb2ajSIlpVhHbYo5tFGxvj+xr&#10;Esy+DdmtSfvruwXB4zAz3zDZdjStuFLvGssKFlEMgri0uuFKwen4Ok9AOI+ssbVMCn7IwXYznWSY&#10;ajvwO10LX4kAYZeigtr7LpXSlTUZdJHtiIP3ZXuDPsi+krrHIcBNK5dx/CgNNhwWauxoX1N5Kb6N&#10;gkPS7T5y+ztU7cvn4fx2Xj8f116ph9m4ewLhafT38K2dawXLOFmsVvD/J3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rMs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498</w:t>
                        </w:r>
                      </w:p>
                    </w:txbxContent>
                  </v:textbox>
                </v:rect>
                <v:rect id="Rectangle 33361" o:spid="_x0000_s2046" style="position:absolute;left:38526;top:231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Wt8gA&#10;AADfAAAADwAAAGRycy9kb3ducmV2LnhtbESPT2vCQBTE7wW/w/KE3upGaUuM2YjYFj3WP6DeHtln&#10;Esy+DdmtSf30bqHgcZiZ3zDpvDe1uFLrKssKxqMIBHFudcWFgv3u6yUG4TyyxtoyKfglB/Ns8JRi&#10;om3HG7pufSEChF2CCkrvm0RKl5dk0I1sQxy8s20N+iDbQuoWuwA3tZxE0bs0WHFYKLGhZUn5Zftj&#10;FKziZnFc21tX1J+n1eH7MP3YTb1Sz8N+MQPhqfeP8H97rRVMonj8+gZ/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ha3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p>
                    </w:txbxContent>
                  </v:textbox>
                </v:rect>
                <v:rect id="Rectangle 33362" o:spid="_x0000_s2047" style="position:absolute;left:3404;top:25788;width:1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IwMcA&#10;AADfAAAADwAAAGRycy9kb3ducmV2LnhtbESPT4vCMBTE7wv7HcJb8LamikitRpFV0aN/FtTbo3m2&#10;ZZuX0kRb/fRGEPY4zMxvmMmsNaW4Ue0Kywp63QgEcWp1wZmC38PqOwbhPLLG0jIpuJOD2fTzY4KJ&#10;tg3v6Lb3mQgQdgkqyL2vEildmpNB17UVcfAutjbog6wzqWtsAtyUsh9FQ2mw4LCQY0U/OaV/+6tR&#10;sI6r+WljH01WLs/r4/Y4WhxGXqnOVzsfg/DU+v/wu73RCvpR3BsM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MiMD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 xml:space="preserve"> 0</w:t>
                        </w:r>
                      </w:p>
                    </w:txbxContent>
                  </v:textbox>
                </v:rect>
                <v:rect id="Rectangle 33363" o:spid="_x0000_s2048" style="position:absolute;left:1472;top:21628;width:381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tW8gA&#10;AADfAAAADwAAAGRycy9kb3ducmV2LnhtbESPT2vCQBTE7wW/w/KE3upGKW2M2YjYFj3WP6DeHtln&#10;Esy+DdmtSf30bqHgcZiZ3zDpvDe1uFLrKssKxqMIBHFudcWFgv3u6yUG4TyyxtoyKfglB/Ns8JRi&#10;om3HG7pufSEChF2CCkrvm0RKl5dk0I1sQxy8s20N+iDbQuoWuwA3tZxE0Zs0WHFYKLGhZUn5Zftj&#10;FKziZnFc21tX1J+n1eH7MP3YTb1Sz8N+MQPhqfeP8H97rRVMonj8+g5/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C1b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2.000</w:t>
                        </w:r>
                      </w:p>
                    </w:txbxContent>
                  </v:textbox>
                </v:rect>
                <v:rect id="Rectangle 33364" o:spid="_x0000_s2049" style="position:absolute;left:1472;top:17467;width:38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KcQA&#10;AADfAAAADwAAAGRycy9kb3ducmV2LnhtbERPy4rCMBTdC/MP4Q6401QRaatRZEbRpY8Bx92ludOW&#10;aW5KE231681CcHk47/myM5W4UeNKywpGwwgEcWZ1ybmCn9NmEINwHlljZZkU3MnBcvHRm2OqbcsH&#10;uh19LkIIuxQVFN7XqZQuK8igG9qaOHB/tjHoA2xyqRtsQ7ip5DiKptJgyaGhwJq+Csr+j1ejYBvX&#10;q9+dfbR5tb5sz/tz8n1KvFL9z241A+Gp82/xy73TCsZRPJqE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uSnEAAAA3wAAAA8AAAAAAAAAAAAAAAAAmAIAAGRycy9k&#10;b3ducmV2LnhtbFBLBQYAAAAABAAEAPUAAACJAwAAAAA=&#10;" filled="f" stroked="f">
                  <v:textbox inset="0,0,0,0">
                    <w:txbxContent>
                      <w:p w:rsidR="006E79D1" w:rsidRDefault="006E79D1" w:rsidP="005E6945">
                        <w:pPr>
                          <w:spacing w:after="160" w:line="259" w:lineRule="auto"/>
                          <w:ind w:left="0" w:firstLine="0"/>
                          <w:jc w:val="left"/>
                        </w:pPr>
                        <w:r>
                          <w:rPr>
                            <w:sz w:val="20"/>
                          </w:rPr>
                          <w:t>4.000</w:t>
                        </w:r>
                      </w:p>
                    </w:txbxContent>
                  </v:textbox>
                </v:rect>
                <v:rect id="Rectangle 33365" o:spid="_x0000_s2050" style="position:absolute;left:1472;top:13307;width:381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cssgA&#10;AADfAAAADwAAAGRycy9kb3ducmV2LnhtbESPT2vCQBTE7wW/w/IEb3WjSEnSbET8gx5bFbS3R/Y1&#10;Cc2+DdnVxH76bqHQ4zAzv2Gy5WAacafO1ZYVzKYRCOLC6ppLBefT7jkG4TyyxsYyKXiQg2U+esow&#10;1bbnd7offSkChF2KCirv21RKV1Rk0E1tSxy8T9sZ9EF2pdQd9gFuGjmPohdpsOawUGFL64qKr+PN&#10;KNjH7ep6sN992Ww/9pe3S7I5JV6pyXhYvYLwNPj/8F/7oBXMo3i2SO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xyy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6.000</w:t>
                        </w:r>
                      </w:p>
                    </w:txbxContent>
                  </v:textbox>
                </v:rect>
                <v:rect id="Rectangle 33366" o:spid="_x0000_s2051" style="position:absolute;left:1472;top:9146;width:38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j8sYA&#10;AADfAAAADwAAAGRycy9kb3ducmV2LnhtbESPy4rCMBSG98K8QzgD7jRVUNpqFJlRdOllwHF3aM60&#10;ZZqT0kRbfXqzEFz+/De++bIzlbhR40rLCkbDCARxZnXJuYKf02YQg3AeWWNlmRTcycFy8dGbY6pt&#10;ywe6HX0uwgi7FBUU3teplC4ryKAb2po4eH+2MeiDbHKpG2zDuKnkOIqm0mDJ4aHAmr4Kyv6PV6Ng&#10;G9er3519tHm1vmzP+3PyfUq8Uv3PbjUD4anz7/CrvdMKxlE8mgS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Aj8sYAAADfAAAADwAAAAAAAAAAAAAAAACYAgAAZHJz&#10;L2Rvd25yZXYueG1sUEsFBgAAAAAEAAQA9QAAAIsDAAAAAA==&#10;" filled="f" stroked="f">
                  <v:textbox inset="0,0,0,0">
                    <w:txbxContent>
                      <w:p w:rsidR="006E79D1" w:rsidRDefault="006E79D1" w:rsidP="005E6945">
                        <w:pPr>
                          <w:spacing w:after="160" w:line="259" w:lineRule="auto"/>
                          <w:ind w:left="0" w:firstLine="0"/>
                          <w:jc w:val="left"/>
                        </w:pPr>
                        <w:r>
                          <w:rPr>
                            <w:sz w:val="20"/>
                          </w:rPr>
                          <w:t>8.000</w:t>
                        </w:r>
                      </w:p>
                    </w:txbxContent>
                  </v:textbox>
                </v:rect>
                <v:rect id="Rectangle 33367" o:spid="_x0000_s2052" style="position:absolute;left:826;top:4986;width:466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YHscA&#10;AADfAAAADwAAAGRycy9kb3ducmV2LnhtbESPT2vCQBTE74LfYXlCb7oxYImpq4h/0KPVgu3tkX0m&#10;wezbkF1N2k/vFgSPw8z8hpktOlOJOzWutKxgPIpAEGdWl5wr+DpthwkI55E1VpZJwS85WMz7vRmm&#10;2rb8Sfejz0WAsEtRQeF9nUrpsoIMupGtiYN3sY1BH2STS91gG+CmknEUvUuDJYeFAmtaFZRdjzej&#10;YJfUy++9/WvzavOzOx/O0/Vp6pV6G3TLDxCeOv8KP9t7rSCOkvEk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uGB7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10.000</w:t>
                        </w:r>
                      </w:p>
                    </w:txbxContent>
                  </v:textbox>
                </v:rect>
                <v:rect id="Rectangle 33368" o:spid="_x0000_s2053" style="position:absolute;left:826;top:825;width:466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9hcgA&#10;AADfAAAADwAAAGRycy9kb3ducmV2LnhtbESPT2vCQBTE7wW/w/KE3upGS0uM2YjYFj3WP6DeHtln&#10;Esy+DdmtSf30bqHgcZiZ3zDpvDe1uFLrKssKxqMIBHFudcWFgv3u6yUG4TyyxtoyKfglB/Ns8JRi&#10;om3HG7pufSEChF2CCkrvm0RKl5dk0I1sQxy8s20N+iDbQuoWuwA3tZxE0bs0WHFYKLGhZUn5Zftj&#10;FKziZnFc21tX1J+n1eH7MP3YTb1Sz8N+MQPhqfeP8H97rRVMonj89g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r2F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12.000</w:t>
                        </w:r>
                      </w:p>
                    </w:txbxContent>
                  </v:textbox>
                </v:rect>
                <v:rect id="Rectangle 33369" o:spid="_x0000_s2054" style="position:absolute;left:10637;top:2744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l8cgA&#10;AADfAAAADwAAAGRycy9kb3ducmV2LnhtbESPT2vCQBTE7wW/w/KE3upGaUuM2YjYFj3WP6DeHtln&#10;Esy+DdmtSf30bqHgcZiZ3zDpvDe1uFLrKssKxqMIBHFudcWFgv3u6yUG4TyyxtoyKfglB/Ns8JRi&#10;om3HG7pufSEChF2CCkrvm0RKl5dk0I1sQxy8s20N+iDbQuoWuwA3tZxE0bs0WHFYKLGhZUn5Zftj&#10;FKziZnFc21tX1J+n1eH7MP3YTb1Sz8N+MQPhqfeP8H97rRVMonj89gp/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yXx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2012.</w:t>
                        </w:r>
                      </w:p>
                    </w:txbxContent>
                  </v:textbox>
                </v:rect>
                <v:rect id="Rectangle 33370" o:spid="_x0000_s2055" style="position:absolute;left:23460;top:2744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AasgA&#10;AADfAAAADwAAAGRycy9kb3ducmV2LnhtbESPQWvCQBSE74L/YXlCb2ajYIlpVhHbYo5tFGxvj+xr&#10;Esy+DdmtSfvruwXB4zAz3zDZdjStuFLvGssKFlEMgri0uuFKwen4Ok9AOI+ssbVMCn7IwXYznWSY&#10;ajvwO10LX4kAYZeigtr7LpXSlTUZdJHtiIP3ZXuDPsi+krrHIcBNK5dx/CgNNhwWauxoX1N5Kb6N&#10;gkPS7T5y+ztU7cvn4fx2Xj8f116ph9m4ewLhafT38K2dawXLOFmsVvD/J3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4BqyAAAAN8AAAAPAAAAAAAAAAAAAAAAAJgCAABk&#10;cnMvZG93bnJldi54bWxQSwUGAAAAAAQABAD1AAAAjQMAAAAA&#10;" filled="f" stroked="f">
                  <v:textbox inset="0,0,0,0">
                    <w:txbxContent>
                      <w:p w:rsidR="006E79D1" w:rsidRDefault="006E79D1" w:rsidP="005E6945">
                        <w:pPr>
                          <w:spacing w:after="160" w:line="259" w:lineRule="auto"/>
                          <w:ind w:left="0" w:firstLine="0"/>
                          <w:jc w:val="left"/>
                        </w:pPr>
                        <w:r>
                          <w:rPr>
                            <w:sz w:val="20"/>
                          </w:rPr>
                          <w:t>2013.</w:t>
                        </w:r>
                      </w:p>
                    </w:txbxContent>
                  </v:textbox>
                </v:rect>
                <v:rect id="Rectangle 33371" o:spid="_x0000_s2056" style="position:absolute;left:36283;top:2744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eHccA&#10;AADfAAAADwAAAGRycy9kb3ducmV2LnhtbESPT4vCMBTE7wv7HcJb8LamCkqtRpFV0aN/FtTbo3m2&#10;ZZuX0kRb/fRGEPY4zMxvmMmsNaW4Ue0Kywp63QgEcWp1wZmC38PqOwbhPLLG0jIpuJOD2fTzY4KJ&#10;tg3v6Lb3mQgQdgkqyL2vEildmpNB17UVcfAutjbog6wzqWtsAtyUsh9FQ2mw4LCQY0U/OaV/+6tR&#10;sI6r+WljH01WLs/r4/Y4WhxGXqnOVzsfg/DU+v/wu73RCvpR3BsM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Hh3HAAAA3wAAAA8AAAAAAAAAAAAAAAAAmAIAAGRy&#10;cy9kb3ducmV2LnhtbFBLBQYAAAAABAAEAPUAAACMAwAAAAA=&#10;" filled="f" stroked="f">
                  <v:textbox inset="0,0,0,0">
                    <w:txbxContent>
                      <w:p w:rsidR="006E79D1" w:rsidRDefault="006E79D1" w:rsidP="005E6945">
                        <w:pPr>
                          <w:spacing w:after="160" w:line="259" w:lineRule="auto"/>
                          <w:ind w:left="0" w:firstLine="0"/>
                          <w:jc w:val="left"/>
                        </w:pPr>
                        <w:r>
                          <w:rPr>
                            <w:sz w:val="20"/>
                          </w:rPr>
                          <w:t>2014.</w:t>
                        </w:r>
                      </w:p>
                    </w:txbxContent>
                  </v:textbox>
                </v:rect>
                <v:shape id="Shape 214838" o:spid="_x0000_s2057" style="position:absolute;left:46015;top:13274;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5oMgA&#10;AADfAAAADwAAAGRycy9kb3ducmV2LnhtbESPUWvCMBSF3wf7D+EOfBFNFHS1GmUMhh2yh7n+gEtz&#10;bcuam5JErf/eCIM9Hs453+FsdoPtxIV8aB1rmE0VCOLKmZZrDeXPxyQDESKywc4xabhRgN32+WmD&#10;uXFX/qbLMdYiQTjkqKGJsc+lDFVDFsPU9cTJOzlvMSbpa2k8XhPcdnKu1FJabDktNNjTe0PV7/Fs&#10;NVRZUX6N97fDZyhWqlz68/5QjLUevQxvaxCRhvgf/msXRsNcZbPFKzz+pC8gt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vmgyAAAAN8AAAAPAAAAAAAAAAAAAAAAAJgCAABk&#10;cnMvZG93bnJldi54bWxQSwUGAAAAAAQABAD1AAAAjQMAAAAA&#10;" path="m,l68580,r,70104l,70104,,e" fillcolor="#009a9e" stroked="f" strokeweight="0">
                  <v:path arrowok="t" o:connecttype="custom" o:connectlocs="0,0;0,0;0,0;0,0;0,0" o:connectangles="0,0,0,0,0" textboxrect="0,0,68580,70104"/>
                </v:shape>
                <v:rect id="Rectangle 33373" o:spid="_x0000_s2058" style="position:absolute;left:47012;top:13044;width:1426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v9MQA&#10;AADfAAAADwAAAGRycy9kb3ducmV2LnhtbERPy4rCMBTdC/MP4Q6401RBaatRZEbRpY8Bx92ludOW&#10;aW5KE231681CcHk47/myM5W4UeNKywpGwwgEcWZ1ybmCn9NmEINwHlljZZkU3MnBcvHRm2OqbcsH&#10;uh19LkIIuxQVFN7XqZQuK8igG9qaOHB/tjHoA2xyqRtsQ7ip5DiKptJgyaGhwJq+Csr+j1ejYBvX&#10;q9+dfbR5tb5sz/tz8n1KvFL9z241A+Gp82/xy73TCsZRPJqE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L/TEAAAA3wAAAA8AAAAAAAAAAAAAAAAAmAIAAGRycy9k&#10;b3ducmV2LnhtbFBLBQYAAAAABAAEAPUAAACJAwAAAAA=&#10;" filled="f" stroked="f">
                  <v:textbox inset="0,0,0,0">
                    <w:txbxContent>
                      <w:p w:rsidR="006E79D1" w:rsidRPr="0037131C" w:rsidRDefault="006E79D1" w:rsidP="005E6945">
                        <w:pPr>
                          <w:spacing w:after="160" w:line="259" w:lineRule="auto"/>
                          <w:ind w:left="0" w:firstLine="0"/>
                          <w:jc w:val="left"/>
                          <w:rPr>
                            <w:lang w:val="hr-BA"/>
                          </w:rPr>
                        </w:pPr>
                        <w:r w:rsidRPr="0037131C">
                          <w:rPr>
                            <w:sz w:val="20"/>
                            <w:lang w:val="hr-BA"/>
                          </w:rPr>
                          <w:t xml:space="preserve">Iznad EU </w:t>
                        </w:r>
                        <w:r>
                          <w:rPr>
                            <w:sz w:val="20"/>
                            <w:lang w:val="hr-BA"/>
                          </w:rPr>
                          <w:t>praga</w:t>
                        </w:r>
                      </w:p>
                    </w:txbxContent>
                  </v:textbox>
                </v:rect>
                <v:shape id="Shape 214839" o:spid="_x0000_s2059" style="position:absolute;left:46015;top:15575;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cicUA&#10;AADfAAAADwAAAGRycy9kb3ducmV2LnhtbESPT4vCMBTE7wt+h/AEb2tqYddajSIFWa/+2fvb5tlU&#10;m5fSRK1++s3CgsdhZn7DLFa9bcSNOl87VjAZJyCIS6drrhQcD5v3DIQPyBobx6TgQR5Wy8HbAnPt&#10;7ryj2z5UIkLY56jAhNDmUvrSkEU/di1x9E6usxii7CqpO7xHuG1kmiSf0mLNccFgS4Wh8rK/WgWH&#10;6Tk9zord949jubFGc/YsvpQaDfv1HESgPrzC/+2tVpAm2eRjBn9/4he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yJxQAAAN8AAAAPAAAAAAAAAAAAAAAAAJgCAABkcnMv&#10;ZG93bnJldi54bWxQSwUGAAAAAAQABAD1AAAAigMAAAAA&#10;" path="m,l68580,r,70104l,70104,,e" fillcolor="#a0c8c8" stroked="f" strokeweight="0">
                  <v:path arrowok="t" o:connecttype="custom" o:connectlocs="0,0;0,0;0,0;0,0;0,0" o:connectangles="0,0,0,0,0" textboxrect="0,0,68580,70104"/>
                </v:shape>
                <v:rect id="Rectangle 33375" o:spid="_x0000_s2060" style="position:absolute;left:47012;top:15340;width:1420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tHcUA&#10;AADfAAAADwAAAGRycy9kb3ducmV2LnhtbERPPW/CMBDdK/EfrEPqVhwyBAgYhGhRMrZQCdhO8ZFE&#10;xOcoNiTl19dDpY5P73u1GUwjHtS52rKC6SQCQVxYXXOp4Pu4f5uDcB5ZY2OZFPyQg8169LLCVNue&#10;v+hx8KUIIexSVFB536ZSuqIig25iW+LAXW1n0AfYlVJ32Idw08g4ihJpsObQUGFLu4qK2+FuFGTz&#10;dnvO7bMvm49Ldvo8Ld6PC6/U63jYLkF4Gvy/+M+dawVxNJsmYXD4E7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W0dxQAAAN8AAAAPAAAAAAAAAAAAAAAAAJgCAABkcnMv&#10;ZG93bnJldi54bWxQSwUGAAAAAAQABAD1AAAAigMAAAAA&#10;" filled="f" stroked="f">
                  <v:textbox inset="0,0,0,0">
                    <w:txbxContent>
                      <w:p w:rsidR="006E79D1" w:rsidRPr="0037131C" w:rsidRDefault="006E79D1" w:rsidP="005E6945">
                        <w:pPr>
                          <w:spacing w:after="160" w:line="259" w:lineRule="auto"/>
                          <w:ind w:left="0" w:firstLine="0"/>
                          <w:jc w:val="left"/>
                          <w:rPr>
                            <w:lang w:val="hr-BA"/>
                          </w:rPr>
                        </w:pPr>
                        <w:r w:rsidRPr="0037131C">
                          <w:rPr>
                            <w:sz w:val="20"/>
                            <w:lang w:val="hr-BA"/>
                          </w:rPr>
                          <w:t xml:space="preserve">Ispod EU </w:t>
                        </w:r>
                        <w:r>
                          <w:rPr>
                            <w:sz w:val="20"/>
                            <w:lang w:val="hr-BA"/>
                          </w:rPr>
                          <w:t>praga</w:t>
                        </w:r>
                      </w:p>
                    </w:txbxContent>
                  </v:textbox>
                </v:rect>
                <v:shape id="Shape 33376" o:spid="_x0000_s2061" style="position:absolute;width:59029;height:29549;visibility:visible;mso-wrap-style:square;v-text-anchor:top" coordsize="5902960,2954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ViMgA&#10;AADfAAAADwAAAGRycy9kb3ducmV2LnhtbESPT2vCQBTE74V+h+UJvdVNUkg1uoYiFnKp1D8Xb4/s&#10;M4lm34bsRtNv3xUKPQ4z8xtmmY+mFTfqXWNZQTyNQBCXVjdcKTgePl9nIJxH1thaJgU/5CBfPT8t&#10;MdP2zju67X0lAoRdhgpq77tMSlfWZNBNbUccvLPtDfog+0rqHu8BblqZRFEqDTYcFmrsaF1Ted0P&#10;RsEwlxUdiu/k65Kc3uR5MzjfbJV6mYwfCxCeRv8f/msXWkESvcfpHB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hWIyAAAAN8AAAAPAAAAAAAAAAAAAAAAAJgCAABk&#10;cnMvZG93bnJldi54bWxQSwUGAAAAAAQABAD1AAAAjQMAAAAA&#10;" path="m5902960,r,2954909l,2954909,,e" filled="f" strokecolor="#868686">
                  <v:path arrowok="t" o:connecttype="custom" o:connectlocs="6,0;6,3;0,3;0,0" o:connectangles="0,0,0,0" textboxrect="0,0,5902960,2954909"/>
                </v:shape>
                <w10:anchorlock/>
              </v:group>
            </w:pict>
          </mc:Fallback>
        </mc:AlternateContent>
      </w:r>
    </w:p>
    <w:p w:rsidR="005E6945" w:rsidRPr="00E14032" w:rsidRDefault="005E6945" w:rsidP="005E6945">
      <w:pPr>
        <w:spacing w:after="138"/>
        <w:ind w:left="-5" w:right="54"/>
        <w:rPr>
          <w:lang w:val="hr-BA"/>
        </w:rPr>
      </w:pPr>
      <w:r w:rsidRPr="00E14032">
        <w:rPr>
          <w:lang w:val="hr-BA"/>
        </w:rPr>
        <w:t>U procedurama s javnim obavještenjem izvođači su birani na osnovu jednog od dva glavna kriterija: 1) najniža cijena tehnički prihvatljive ponude ili 2) ekonomski najprihvatljivija ponuda. U 2013.</w:t>
      </w:r>
      <w:r w:rsidR="008F008D" w:rsidRPr="00E14032">
        <w:rPr>
          <w:lang w:val="hr-BA"/>
        </w:rPr>
        <w:t xml:space="preserve"> </w:t>
      </w:r>
      <w:r w:rsidRPr="00E14032">
        <w:rPr>
          <w:lang w:val="hr-BA"/>
        </w:rPr>
        <w:t>g</w:t>
      </w:r>
      <w:r w:rsidR="008F008D" w:rsidRPr="00E14032">
        <w:rPr>
          <w:lang w:val="hr-BA"/>
        </w:rPr>
        <w:t>odini</w:t>
      </w:r>
      <w:r w:rsidRPr="00E14032">
        <w:rPr>
          <w:lang w:val="hr-BA"/>
        </w:rPr>
        <w:t xml:space="preserve"> udio procedura u kojima je ugovorni organ odlučio da koristi kriterij najniže cijene </w:t>
      </w:r>
      <w:r w:rsidR="000F20AD" w:rsidRPr="00E14032">
        <w:rPr>
          <w:lang w:val="hr-BA"/>
        </w:rPr>
        <w:t xml:space="preserve">bio </w:t>
      </w:r>
      <w:r w:rsidRPr="00E14032">
        <w:rPr>
          <w:lang w:val="hr-BA"/>
        </w:rPr>
        <w:t>je 72</w:t>
      </w:r>
      <w:r w:rsidR="008F008D" w:rsidRPr="00E14032">
        <w:rPr>
          <w:lang w:val="hr-BA"/>
        </w:rPr>
        <w:t>,</w:t>
      </w:r>
      <w:r w:rsidRPr="00E14032">
        <w:rPr>
          <w:lang w:val="hr-BA"/>
        </w:rPr>
        <w:t>2%</w:t>
      </w:r>
      <w:r w:rsidR="008F008D" w:rsidRPr="00E14032">
        <w:rPr>
          <w:lang w:val="hr-BA"/>
        </w:rPr>
        <w:t>.</w:t>
      </w:r>
      <w:r w:rsidRPr="00E14032">
        <w:rPr>
          <w:vertAlign w:val="superscript"/>
          <w:lang w:val="hr-BA"/>
        </w:rPr>
        <w:footnoteReference w:id="459"/>
      </w:r>
    </w:p>
    <w:p w:rsidR="005E6945" w:rsidRPr="00E14032" w:rsidRDefault="005E6945" w:rsidP="005E6945">
      <w:pPr>
        <w:spacing w:after="138"/>
        <w:ind w:left="-5" w:right="54"/>
        <w:rPr>
          <w:lang w:val="hr-BA"/>
        </w:rPr>
      </w:pPr>
      <w:r w:rsidRPr="00E14032">
        <w:rPr>
          <w:lang w:val="hr-BA"/>
        </w:rPr>
        <w:t>Naknadna evaluacij</w:t>
      </w:r>
      <w:r w:rsidR="000F20AD" w:rsidRPr="00E14032">
        <w:rPr>
          <w:lang w:val="hr-BA"/>
        </w:rPr>
        <w:t>a</w:t>
      </w:r>
      <w:r w:rsidRPr="00E14032">
        <w:rPr>
          <w:lang w:val="hr-BA"/>
        </w:rPr>
        <w:t xml:space="preserve"> procedura </w:t>
      </w:r>
      <w:r w:rsidR="000F20AD" w:rsidRPr="00E14032">
        <w:rPr>
          <w:lang w:val="hr-BA"/>
        </w:rPr>
        <w:t xml:space="preserve">vrši </w:t>
      </w:r>
      <w:r w:rsidRPr="00E14032">
        <w:rPr>
          <w:lang w:val="hr-BA"/>
        </w:rPr>
        <w:t>se od strane AJN</w:t>
      </w:r>
      <w:r w:rsidR="000F20AD" w:rsidRPr="00E14032">
        <w:rPr>
          <w:lang w:val="hr-BA"/>
        </w:rPr>
        <w:t>-a</w:t>
      </w:r>
      <w:r w:rsidRPr="00E14032">
        <w:rPr>
          <w:lang w:val="hr-BA"/>
        </w:rPr>
        <w:t xml:space="preserve"> i revizorskih institucija na državnom nivou, dva entiteta i BD. U 2013.</w:t>
      </w:r>
      <w:r w:rsidR="008F008D" w:rsidRPr="00E14032">
        <w:rPr>
          <w:lang w:val="hr-BA"/>
        </w:rPr>
        <w:t xml:space="preserve"> </w:t>
      </w:r>
      <w:r w:rsidRPr="00E14032">
        <w:rPr>
          <w:lang w:val="hr-BA"/>
        </w:rPr>
        <w:t>g</w:t>
      </w:r>
      <w:r w:rsidR="008F008D" w:rsidRPr="00E14032">
        <w:rPr>
          <w:lang w:val="hr-BA"/>
        </w:rPr>
        <w:t>odini</w:t>
      </w:r>
      <w:r w:rsidRPr="00E14032">
        <w:rPr>
          <w:lang w:val="hr-BA"/>
        </w:rPr>
        <w:t xml:space="preserve"> AJN je izda</w:t>
      </w:r>
      <w:r w:rsidR="000F20AD" w:rsidRPr="00E14032">
        <w:rPr>
          <w:lang w:val="hr-BA"/>
        </w:rPr>
        <w:t>o</w:t>
      </w:r>
      <w:r w:rsidRPr="00E14032">
        <w:rPr>
          <w:lang w:val="hr-BA"/>
        </w:rPr>
        <w:t xml:space="preserve"> 293 naloga ugovornim organima, većinom zbog kršenja procedura. Uredi za reviziju izdali </w:t>
      </w:r>
      <w:r w:rsidR="00F24ED0" w:rsidRPr="00E14032">
        <w:rPr>
          <w:lang w:val="hr-BA"/>
        </w:rPr>
        <w:t xml:space="preserve">su </w:t>
      </w:r>
      <w:r w:rsidRPr="00E14032">
        <w:rPr>
          <w:lang w:val="hr-BA"/>
        </w:rPr>
        <w:t xml:space="preserve">203 izvještaja, od </w:t>
      </w:r>
      <w:r w:rsidR="00F24ED0" w:rsidRPr="00E14032">
        <w:rPr>
          <w:lang w:val="hr-BA"/>
        </w:rPr>
        <w:t xml:space="preserve">čega </w:t>
      </w:r>
      <w:r w:rsidRPr="00E14032">
        <w:rPr>
          <w:lang w:val="hr-BA"/>
        </w:rPr>
        <w:t>je 195 bilo vezano za finansijske dijelove</w:t>
      </w:r>
      <w:r w:rsidR="00F24ED0" w:rsidRPr="00E14032">
        <w:rPr>
          <w:lang w:val="hr-BA"/>
        </w:rPr>
        <w:t>,</w:t>
      </w:r>
      <w:r w:rsidRPr="00E14032">
        <w:rPr>
          <w:lang w:val="hr-BA"/>
        </w:rPr>
        <w:t xml:space="preserve"> dok je 8 bilo vezano za učinkovitost</w:t>
      </w:r>
      <w:r w:rsidR="008F008D" w:rsidRPr="00E14032">
        <w:rPr>
          <w:lang w:val="hr-BA"/>
        </w:rPr>
        <w:t>.</w:t>
      </w:r>
      <w:r w:rsidRPr="00E14032">
        <w:rPr>
          <w:vertAlign w:val="superscript"/>
          <w:lang w:val="hr-BA"/>
        </w:rPr>
        <w:footnoteReference w:id="460"/>
      </w:r>
      <w:r w:rsidRPr="00E14032">
        <w:rPr>
          <w:lang w:val="hr-BA"/>
        </w:rPr>
        <w:t xml:space="preserve"> Glavni rezultati su:</w:t>
      </w:r>
    </w:p>
    <w:p w:rsidR="005E6945" w:rsidRPr="00E14032" w:rsidRDefault="00F24ED0" w:rsidP="005E6945">
      <w:pPr>
        <w:numPr>
          <w:ilvl w:val="0"/>
          <w:numId w:val="19"/>
        </w:numPr>
        <w:spacing w:after="141"/>
        <w:ind w:right="54" w:hanging="360"/>
        <w:rPr>
          <w:lang w:val="hr-BA"/>
        </w:rPr>
      </w:pPr>
      <w:r w:rsidRPr="00E14032">
        <w:rPr>
          <w:lang w:val="hr-BA"/>
        </w:rPr>
        <w:t>n</w:t>
      </w:r>
      <w:r w:rsidR="005E6945" w:rsidRPr="00E14032">
        <w:rPr>
          <w:lang w:val="hr-BA"/>
        </w:rPr>
        <w:t>eefikasnost procesa javnih nabavki;</w:t>
      </w:r>
    </w:p>
    <w:p w:rsidR="005E6945" w:rsidRPr="00E14032" w:rsidRDefault="00F24ED0" w:rsidP="005E6945">
      <w:pPr>
        <w:numPr>
          <w:ilvl w:val="0"/>
          <w:numId w:val="19"/>
        </w:numPr>
        <w:spacing w:after="141"/>
        <w:ind w:right="54" w:hanging="360"/>
        <w:rPr>
          <w:lang w:val="hr-BA"/>
        </w:rPr>
      </w:pPr>
      <w:r w:rsidRPr="00E14032">
        <w:rPr>
          <w:lang w:val="hr-BA"/>
        </w:rPr>
        <w:t>t</w:t>
      </w:r>
      <w:r w:rsidR="005E6945" w:rsidRPr="00E14032">
        <w:rPr>
          <w:lang w:val="hr-BA"/>
        </w:rPr>
        <w:t xml:space="preserve">enderska dokumentacija </w:t>
      </w:r>
      <w:r w:rsidRPr="00E14032">
        <w:rPr>
          <w:lang w:val="hr-BA"/>
        </w:rPr>
        <w:t xml:space="preserve">pripremljena </w:t>
      </w:r>
      <w:r w:rsidR="005E6945" w:rsidRPr="00E14032">
        <w:rPr>
          <w:lang w:val="hr-BA"/>
        </w:rPr>
        <w:t>na način da se favorizira određeni proizvod ili kompanija;</w:t>
      </w:r>
    </w:p>
    <w:p w:rsidR="005E6945" w:rsidRPr="00E14032" w:rsidRDefault="00F24ED0" w:rsidP="005E6945">
      <w:pPr>
        <w:numPr>
          <w:ilvl w:val="0"/>
          <w:numId w:val="19"/>
        </w:numPr>
        <w:spacing w:after="141"/>
        <w:ind w:right="54" w:hanging="360"/>
        <w:rPr>
          <w:lang w:val="hr-BA"/>
        </w:rPr>
      </w:pPr>
      <w:r w:rsidRPr="00E14032">
        <w:rPr>
          <w:lang w:val="hr-BA"/>
        </w:rPr>
        <w:t>e</w:t>
      </w:r>
      <w:r w:rsidR="005E6945" w:rsidRPr="00E14032">
        <w:rPr>
          <w:lang w:val="hr-BA"/>
        </w:rPr>
        <w:t>valuacij</w:t>
      </w:r>
      <w:r w:rsidRPr="00E14032">
        <w:rPr>
          <w:lang w:val="hr-BA"/>
        </w:rPr>
        <w:t>a</w:t>
      </w:r>
      <w:r w:rsidR="005E6945" w:rsidRPr="00E14032">
        <w:rPr>
          <w:lang w:val="hr-BA"/>
        </w:rPr>
        <w:t xml:space="preserve"> tendera nije bila provedena u skladu s pravilima;</w:t>
      </w:r>
    </w:p>
    <w:p w:rsidR="005E6945" w:rsidRPr="00E14032" w:rsidRDefault="00F24ED0" w:rsidP="005E6945">
      <w:pPr>
        <w:numPr>
          <w:ilvl w:val="0"/>
          <w:numId w:val="19"/>
        </w:numPr>
        <w:spacing w:after="141"/>
        <w:ind w:right="54" w:hanging="360"/>
        <w:rPr>
          <w:lang w:val="hr-BA"/>
        </w:rPr>
      </w:pPr>
      <w:r w:rsidRPr="00E14032">
        <w:rPr>
          <w:lang w:val="hr-BA"/>
        </w:rPr>
        <w:t>n</w:t>
      </w:r>
      <w:r w:rsidR="005E6945" w:rsidRPr="00E14032">
        <w:rPr>
          <w:lang w:val="hr-BA"/>
        </w:rPr>
        <w:t>edostatak procedure ili korištenje pregovaračke procedure bez ispunjavanja uslova specificiranih u ZJN</w:t>
      </w:r>
      <w:r w:rsidRPr="00E14032">
        <w:rPr>
          <w:lang w:val="hr-BA"/>
        </w:rPr>
        <w:t>-u</w:t>
      </w:r>
      <w:r w:rsidR="005E6945" w:rsidRPr="00E14032">
        <w:rPr>
          <w:lang w:val="hr-BA"/>
        </w:rPr>
        <w:t>;</w:t>
      </w:r>
    </w:p>
    <w:p w:rsidR="005E6945" w:rsidRPr="00E14032" w:rsidRDefault="00F24ED0" w:rsidP="005E6945">
      <w:pPr>
        <w:numPr>
          <w:ilvl w:val="0"/>
          <w:numId w:val="19"/>
        </w:numPr>
        <w:spacing w:after="141"/>
        <w:ind w:right="54" w:hanging="360"/>
        <w:rPr>
          <w:lang w:val="hr-BA"/>
        </w:rPr>
      </w:pPr>
      <w:r w:rsidRPr="00E14032">
        <w:rPr>
          <w:lang w:val="hr-BA"/>
        </w:rPr>
        <w:t>s</w:t>
      </w:r>
      <w:r w:rsidR="005E6945" w:rsidRPr="00E14032">
        <w:rPr>
          <w:lang w:val="hr-BA"/>
        </w:rPr>
        <w:t>labo upravljanje ugovorima, odnosno nedostatak adekvatnog monitoringa</w:t>
      </w:r>
      <w:r w:rsidRPr="00E14032">
        <w:rPr>
          <w:lang w:val="hr-BA"/>
        </w:rPr>
        <w:t>,</w:t>
      </w:r>
      <w:r w:rsidR="005E6945" w:rsidRPr="00E14032">
        <w:rPr>
          <w:lang w:val="hr-BA"/>
        </w:rPr>
        <w:t xml:space="preserve"> i neosnovane izmjene ugovora, uključujući dodatne isporuke.</w:t>
      </w:r>
    </w:p>
    <w:p w:rsidR="005E6945" w:rsidRPr="00E14032" w:rsidRDefault="005E6945" w:rsidP="005E6945">
      <w:pPr>
        <w:ind w:left="-5" w:right="54"/>
        <w:rPr>
          <w:lang w:val="hr-BA"/>
        </w:rPr>
      </w:pPr>
      <w:r w:rsidRPr="00E14032">
        <w:rPr>
          <w:lang w:val="hr-BA"/>
        </w:rPr>
        <w:t>Upotreba modernih tehnika i metoda nabavke nije uznapredovala, a centralno tijelo za nabavke nije uspostavljeno</w:t>
      </w:r>
      <w:r w:rsidR="008F008D" w:rsidRPr="00E14032">
        <w:rPr>
          <w:lang w:val="hr-BA"/>
        </w:rPr>
        <w:t>.</w:t>
      </w:r>
      <w:r w:rsidR="004F3063" w:rsidRPr="00E14032">
        <w:rPr>
          <w:vertAlign w:val="superscript"/>
          <w:lang w:val="hr-BA"/>
        </w:rPr>
        <w:footnoteReference w:id="461"/>
      </w:r>
      <w:r w:rsidRPr="00E14032">
        <w:rPr>
          <w:lang w:val="hr-BA"/>
        </w:rPr>
        <w:t xml:space="preserve"> E-nabavka </w:t>
      </w:r>
      <w:r w:rsidR="00F24ED0" w:rsidRPr="00E14032">
        <w:rPr>
          <w:lang w:val="hr-BA"/>
        </w:rPr>
        <w:t xml:space="preserve">ograničena </w:t>
      </w:r>
      <w:r w:rsidRPr="00E14032">
        <w:rPr>
          <w:lang w:val="hr-BA"/>
        </w:rPr>
        <w:t>je samo na objavu obavještenja</w:t>
      </w:r>
      <w:r w:rsidR="004F3063" w:rsidRPr="00E14032">
        <w:rPr>
          <w:vertAlign w:val="superscript"/>
          <w:lang w:val="hr-BA"/>
        </w:rPr>
        <w:footnoteReference w:id="462"/>
      </w:r>
      <w:r w:rsidRPr="00E14032">
        <w:rPr>
          <w:lang w:val="hr-BA"/>
        </w:rPr>
        <w:t xml:space="preserve"> i tenderske dokumentacije na javnom portalu za nabavke kojim upravlja AJN.</w:t>
      </w:r>
      <w:r w:rsidR="00F24ED0" w:rsidRPr="00E14032">
        <w:rPr>
          <w:lang w:val="hr-BA"/>
        </w:rPr>
        <w:t xml:space="preserve"> </w:t>
      </w:r>
      <w:r w:rsidRPr="00E14032">
        <w:rPr>
          <w:lang w:val="hr-BA"/>
        </w:rPr>
        <w:t xml:space="preserve">Kao posljedica toga, indikator koji pokriva područje upotrebe modernih tehnika i metoda nabavke </w:t>
      </w:r>
      <w:r w:rsidR="00F24ED0" w:rsidRPr="00E14032">
        <w:rPr>
          <w:lang w:val="hr-BA"/>
        </w:rPr>
        <w:t xml:space="preserve">dobio </w:t>
      </w:r>
      <w:r w:rsidRPr="00E14032">
        <w:rPr>
          <w:lang w:val="hr-BA"/>
        </w:rPr>
        <w:t>je sveukupnu vrijednost 2.</w:t>
      </w:r>
    </w:p>
    <w:p w:rsidR="005E6945" w:rsidRPr="00E14032" w:rsidRDefault="005E6945" w:rsidP="005E6945">
      <w:pPr>
        <w:ind w:left="-5" w:right="54"/>
        <w:rPr>
          <w:lang w:val="hr-BA"/>
        </w:rPr>
      </w:pPr>
      <w:r w:rsidRPr="00E14032">
        <w:rPr>
          <w:b/>
          <w:lang w:val="hr-BA"/>
        </w:rPr>
        <w:t>Iščekujući jedinstvenu primjenu novog ZJN</w:t>
      </w:r>
      <w:r w:rsidR="00F24ED0" w:rsidRPr="00E14032">
        <w:rPr>
          <w:b/>
          <w:lang w:val="hr-BA"/>
        </w:rPr>
        <w:t>-a</w:t>
      </w:r>
      <w:r w:rsidRPr="00E14032">
        <w:rPr>
          <w:b/>
          <w:lang w:val="hr-BA"/>
        </w:rPr>
        <w:t>, veliki dio javnih nabavki se i dalje provodi putem nekonkurentskih procedura</w:t>
      </w:r>
      <w:r w:rsidR="00F24ED0" w:rsidRPr="00E14032">
        <w:rPr>
          <w:b/>
          <w:lang w:val="hr-BA"/>
        </w:rPr>
        <w:t>;</w:t>
      </w:r>
      <w:r w:rsidRPr="00E14032">
        <w:rPr>
          <w:b/>
          <w:lang w:val="hr-BA"/>
        </w:rPr>
        <w:t xml:space="preserve"> diskriminacija stranih dobavljača je i dalje prisutna. Moderni alati poput e-nabavke, okvirnih ugovora i centraliz</w:t>
      </w:r>
      <w:r w:rsidR="00F24ED0" w:rsidRPr="00E14032">
        <w:rPr>
          <w:b/>
          <w:lang w:val="hr-BA"/>
        </w:rPr>
        <w:t>ir</w:t>
      </w:r>
      <w:r w:rsidRPr="00E14032">
        <w:rPr>
          <w:b/>
          <w:lang w:val="hr-BA"/>
        </w:rPr>
        <w:t xml:space="preserve">anih nabavki </w:t>
      </w:r>
      <w:r w:rsidR="00F24ED0" w:rsidRPr="00E14032">
        <w:rPr>
          <w:b/>
          <w:lang w:val="hr-BA"/>
        </w:rPr>
        <w:t xml:space="preserve">korišteni </w:t>
      </w:r>
      <w:r w:rsidRPr="00E14032">
        <w:rPr>
          <w:b/>
          <w:lang w:val="hr-BA"/>
        </w:rPr>
        <w:t>su vrlo malo ili nikako.</w:t>
      </w:r>
    </w:p>
    <w:p w:rsidR="005E6945" w:rsidRPr="00E14032" w:rsidRDefault="005E6945" w:rsidP="005E6945">
      <w:pPr>
        <w:spacing w:after="112" w:line="248" w:lineRule="auto"/>
        <w:ind w:left="-5" w:right="48"/>
        <w:rPr>
          <w:b/>
          <w:lang w:val="hr-BA"/>
        </w:rPr>
      </w:pPr>
    </w:p>
    <w:p w:rsidR="005E6945" w:rsidRPr="00E14032" w:rsidRDefault="005E6945" w:rsidP="005E6945">
      <w:pPr>
        <w:spacing w:after="112" w:line="248" w:lineRule="auto"/>
        <w:ind w:left="-5" w:right="48"/>
        <w:rPr>
          <w:b/>
          <w:i/>
          <w:color w:val="009A9E"/>
          <w:lang w:val="hr-BA"/>
        </w:rPr>
      </w:pPr>
      <w:r w:rsidRPr="00E14032">
        <w:rPr>
          <w:b/>
          <w:i/>
          <w:color w:val="009A9E"/>
          <w:lang w:val="hr-BA"/>
        </w:rPr>
        <w:t>Princip 14: Ugovorni organi i tijela imaju adekvatne kapacitete i praktične smjernice i mehanizme da osiguraju profesionalno upravljanje cjelokupnim ciklusom javne nabavke</w:t>
      </w:r>
    </w:p>
    <w:p w:rsidR="005E6945" w:rsidRPr="00E14032" w:rsidRDefault="005E6945" w:rsidP="005E6945">
      <w:pPr>
        <w:spacing w:after="143"/>
        <w:ind w:left="-5" w:right="54"/>
        <w:rPr>
          <w:lang w:val="hr-BA"/>
        </w:rPr>
      </w:pPr>
      <w:r w:rsidRPr="00E14032">
        <w:rPr>
          <w:lang w:val="hr-BA"/>
        </w:rPr>
        <w:t>Ugovorn</w:t>
      </w:r>
      <w:r w:rsidR="00F24ED0" w:rsidRPr="00E14032">
        <w:rPr>
          <w:lang w:val="hr-BA"/>
        </w:rPr>
        <w:t>i</w:t>
      </w:r>
      <w:r w:rsidRPr="00E14032">
        <w:rPr>
          <w:lang w:val="hr-BA"/>
        </w:rPr>
        <w:t xml:space="preserve"> organi su obavezni postupati prema instrukcijama za pripremu tenderske dokumentacije</w:t>
      </w:r>
      <w:r w:rsidR="00F24ED0" w:rsidRPr="00E14032">
        <w:rPr>
          <w:lang w:val="hr-BA"/>
        </w:rPr>
        <w:t xml:space="preserve"> koju je</w:t>
      </w:r>
      <w:r w:rsidRPr="00E14032">
        <w:rPr>
          <w:lang w:val="hr-BA"/>
        </w:rPr>
        <w:t xml:space="preserve"> izda</w:t>
      </w:r>
      <w:r w:rsidR="00F24ED0" w:rsidRPr="00E14032">
        <w:rPr>
          <w:lang w:val="hr-BA"/>
        </w:rPr>
        <w:t>o</w:t>
      </w:r>
      <w:r w:rsidRPr="00E14032">
        <w:rPr>
          <w:lang w:val="hr-BA"/>
        </w:rPr>
        <w:t xml:space="preserve"> AJN</w:t>
      </w:r>
      <w:r w:rsidR="008F008D" w:rsidRPr="00E14032">
        <w:rPr>
          <w:lang w:val="hr-BA"/>
        </w:rPr>
        <w:t>,</w:t>
      </w:r>
      <w:r w:rsidRPr="00E14032">
        <w:rPr>
          <w:vertAlign w:val="superscript"/>
          <w:lang w:val="hr-BA"/>
        </w:rPr>
        <w:footnoteReference w:id="463"/>
      </w:r>
      <w:r w:rsidRPr="00E14032">
        <w:rPr>
          <w:lang w:val="hr-BA"/>
        </w:rPr>
        <w:t xml:space="preserve"> uključujući i model i formu tendera, garancije izvršenja i ostale dokumente</w:t>
      </w:r>
      <w:r w:rsidR="00F24ED0" w:rsidRPr="00E14032">
        <w:rPr>
          <w:lang w:val="hr-BA"/>
        </w:rPr>
        <w:t>.</w:t>
      </w:r>
      <w:r w:rsidRPr="00E14032">
        <w:rPr>
          <w:lang w:val="hr-BA"/>
        </w:rPr>
        <w:t xml:space="preserve"> Dodatno, AJN objavljuje svoje zvanično mišljenje na tumačenje ZJN kao uputu za ugovorne organe. Krajem marta 2015.</w:t>
      </w:r>
      <w:r w:rsidR="008F008D" w:rsidRPr="00E14032">
        <w:rPr>
          <w:lang w:val="hr-BA"/>
        </w:rPr>
        <w:t xml:space="preserve"> </w:t>
      </w:r>
      <w:r w:rsidRPr="00E14032">
        <w:rPr>
          <w:lang w:val="hr-BA"/>
        </w:rPr>
        <w:t>g</w:t>
      </w:r>
      <w:r w:rsidR="008F008D" w:rsidRPr="00E14032">
        <w:rPr>
          <w:lang w:val="hr-BA"/>
        </w:rPr>
        <w:t>odine</w:t>
      </w:r>
      <w:r w:rsidRPr="00E14032">
        <w:rPr>
          <w:lang w:val="hr-BA"/>
        </w:rPr>
        <w:t xml:space="preserve"> 35 takvih mišljenja vezanih za novi ZJN, većinom pripremljenih u konsultaciji sa URŽ</w:t>
      </w:r>
      <w:r w:rsidR="00DB0458" w:rsidRPr="00E14032">
        <w:rPr>
          <w:lang w:val="hr-BA"/>
        </w:rPr>
        <w:t>-om</w:t>
      </w:r>
      <w:r w:rsidRPr="00E14032">
        <w:rPr>
          <w:lang w:val="hr-BA"/>
        </w:rPr>
        <w:t xml:space="preserve"> i trenerima za nabavke </w:t>
      </w:r>
      <w:r w:rsidR="00F24ED0" w:rsidRPr="00E14032">
        <w:rPr>
          <w:lang w:val="hr-BA"/>
        </w:rPr>
        <w:t xml:space="preserve">objavljeno </w:t>
      </w:r>
      <w:r w:rsidRPr="00E14032">
        <w:rPr>
          <w:lang w:val="hr-BA"/>
        </w:rPr>
        <w:t>je na web</w:t>
      </w:r>
      <w:r w:rsidR="00F24ED0" w:rsidRPr="00E14032">
        <w:rPr>
          <w:lang w:val="hr-BA"/>
        </w:rPr>
        <w:t>-</w:t>
      </w:r>
      <w:r w:rsidRPr="00E14032">
        <w:rPr>
          <w:lang w:val="hr-BA"/>
        </w:rPr>
        <w:t>stranici. AJN je također objavila i priručnik za upotrebu novog portala za javne nabavke. Ostala uputstva dostupna na web</w:t>
      </w:r>
      <w:r w:rsidR="00F24ED0" w:rsidRPr="00E14032">
        <w:rPr>
          <w:lang w:val="hr-BA"/>
        </w:rPr>
        <w:t>-</w:t>
      </w:r>
      <w:r w:rsidRPr="00E14032">
        <w:rPr>
          <w:lang w:val="hr-BA"/>
        </w:rPr>
        <w:t>stranici AJN</w:t>
      </w:r>
      <w:r w:rsidR="00F24ED0" w:rsidRPr="00E14032">
        <w:rPr>
          <w:lang w:val="hr-BA"/>
        </w:rPr>
        <w:t>-a</w:t>
      </w:r>
      <w:r w:rsidRPr="00E14032">
        <w:rPr>
          <w:lang w:val="hr-BA"/>
        </w:rPr>
        <w:t xml:space="preserve"> većinom pokrivaju stari ZJN i nisu ažurirana</w:t>
      </w:r>
      <w:r w:rsidR="008F008D" w:rsidRPr="00E14032">
        <w:rPr>
          <w:lang w:val="hr-BA"/>
        </w:rPr>
        <w:t>.</w:t>
      </w:r>
      <w:r w:rsidRPr="00E14032">
        <w:rPr>
          <w:vertAlign w:val="superscript"/>
          <w:lang w:val="hr-BA"/>
        </w:rPr>
        <w:footnoteReference w:id="464"/>
      </w:r>
    </w:p>
    <w:p w:rsidR="005E6945" w:rsidRPr="00E14032" w:rsidRDefault="00F24ED0" w:rsidP="005E6945">
      <w:pPr>
        <w:spacing w:line="259" w:lineRule="auto"/>
        <w:ind w:left="0" w:right="119" w:firstLine="0"/>
        <w:rPr>
          <w:lang w:val="hr-BA"/>
        </w:rPr>
      </w:pPr>
      <w:r w:rsidRPr="00E14032">
        <w:rPr>
          <w:lang w:val="hr-BA"/>
        </w:rPr>
        <w:t>Osim</w:t>
      </w:r>
      <w:r w:rsidR="005E6945" w:rsidRPr="00E14032">
        <w:rPr>
          <w:lang w:val="hr-BA"/>
        </w:rPr>
        <w:t xml:space="preserve"> toga, modeli i uputstva </w:t>
      </w:r>
      <w:r w:rsidRPr="00E14032">
        <w:rPr>
          <w:lang w:val="hr-BA"/>
        </w:rPr>
        <w:t xml:space="preserve">fokusiraju </w:t>
      </w:r>
      <w:r w:rsidR="005E6945" w:rsidRPr="00E14032">
        <w:rPr>
          <w:lang w:val="hr-BA"/>
        </w:rPr>
        <w:t>se uglavnom na formalne aspekte procedura, obraćajući malo pažnje na performansno orijentisane</w:t>
      </w:r>
      <w:r w:rsidRPr="00E14032">
        <w:rPr>
          <w:lang w:val="hr-BA"/>
        </w:rPr>
        <w:t xml:space="preserve"> </w:t>
      </w:r>
      <w:r w:rsidR="005E6945" w:rsidRPr="00E14032">
        <w:rPr>
          <w:lang w:val="hr-BA"/>
        </w:rPr>
        <w:t>stavove i praksu. Materijali vezani za moderne pristupe u nabavkama, poput “zelenih” ili “socijalnih” nabavki, koji promoviraju princip vrijednosti za novac ili upotrebu troška životnog doba nisu dostupni. Stoga je sveukupna vrijednost 2 za indikator koji pokriva karakteristike i obim jasnih i jednostavnih smjernica i instrukcija, standardiziranih dokumenata i drugih sredstava koja su dostupna ugovornim organima i zvaničnicima u oblasti javnih nabavki.</w:t>
      </w:r>
    </w:p>
    <w:p w:rsidR="005E6945" w:rsidRPr="00E14032" w:rsidRDefault="005E6945" w:rsidP="005E6945">
      <w:pPr>
        <w:ind w:left="-5" w:right="54"/>
        <w:rPr>
          <w:lang w:val="hr-BA"/>
        </w:rPr>
      </w:pPr>
      <w:r w:rsidRPr="00E14032">
        <w:rPr>
          <w:lang w:val="hr-BA"/>
        </w:rPr>
        <w:t xml:space="preserve">Ugovorni organi, s izuzetkom manjih, moraju imati minimalno jednog službenika za nabavke s osnovnim, formalnim treningom za javne nabavke. Međutim, fokus treninga za nabavke je više </w:t>
      </w:r>
      <w:r w:rsidR="006C40CC" w:rsidRPr="00E14032">
        <w:rPr>
          <w:lang w:val="hr-BA"/>
        </w:rPr>
        <w:t>na</w:t>
      </w:r>
      <w:r w:rsidRPr="00E14032">
        <w:rPr>
          <w:lang w:val="hr-BA"/>
        </w:rPr>
        <w:t xml:space="preserve"> proceduralnim detaljima defini</w:t>
      </w:r>
      <w:r w:rsidR="008F008D" w:rsidRPr="00E14032">
        <w:rPr>
          <w:lang w:val="hr-BA"/>
        </w:rPr>
        <w:t>r</w:t>
      </w:r>
      <w:r w:rsidRPr="00E14032">
        <w:rPr>
          <w:lang w:val="hr-BA"/>
        </w:rPr>
        <w:t>anim u zakonu nego</w:t>
      </w:r>
      <w:r w:rsidR="006C40CC" w:rsidRPr="00E14032">
        <w:rPr>
          <w:lang w:val="hr-BA"/>
        </w:rPr>
        <w:t xml:space="preserve"> na tome</w:t>
      </w:r>
      <w:r w:rsidRPr="00E14032">
        <w:rPr>
          <w:lang w:val="hr-BA"/>
        </w:rPr>
        <w:t xml:space="preserve"> kako da se postignu širi ciljevi javnih nabavk</w:t>
      </w:r>
      <w:r w:rsidR="006C40CC" w:rsidRPr="00E14032">
        <w:rPr>
          <w:lang w:val="hr-BA"/>
        </w:rPr>
        <w:t>i</w:t>
      </w:r>
      <w:r w:rsidRPr="00E14032">
        <w:rPr>
          <w:lang w:val="hr-BA"/>
        </w:rPr>
        <w:t>. Ne postoje dodatni zahtjevi za edukaciju službenika za javne nabavke.</w:t>
      </w:r>
    </w:p>
    <w:p w:rsidR="005E6945" w:rsidRPr="00E14032" w:rsidRDefault="005E6945" w:rsidP="005E6945">
      <w:pPr>
        <w:ind w:left="-5" w:right="54"/>
        <w:rPr>
          <w:lang w:val="hr-BA"/>
        </w:rPr>
      </w:pPr>
      <w:r w:rsidRPr="00E14032">
        <w:rPr>
          <w:lang w:val="hr-BA"/>
        </w:rPr>
        <w:t xml:space="preserve">Sistem </w:t>
      </w:r>
      <w:r w:rsidR="00E47396" w:rsidRPr="00E14032">
        <w:rPr>
          <w:lang w:val="hr-BA"/>
        </w:rPr>
        <w:t>obuka za trenere</w:t>
      </w:r>
      <w:r w:rsidRPr="00E14032">
        <w:rPr>
          <w:lang w:val="hr-BA"/>
        </w:rPr>
        <w:t>, koji je uspostavljen u periodu od 2007. do 2008.</w:t>
      </w:r>
      <w:r w:rsidR="008F008D" w:rsidRPr="00E14032">
        <w:rPr>
          <w:lang w:val="hr-BA"/>
        </w:rPr>
        <w:t xml:space="preserve"> </w:t>
      </w:r>
      <w:r w:rsidRPr="00E14032">
        <w:rPr>
          <w:lang w:val="hr-BA"/>
        </w:rPr>
        <w:t>g</w:t>
      </w:r>
      <w:r w:rsidR="008F008D" w:rsidRPr="00E14032">
        <w:rPr>
          <w:lang w:val="hr-BA"/>
        </w:rPr>
        <w:t>odine</w:t>
      </w:r>
      <w:r w:rsidRPr="00E14032">
        <w:rPr>
          <w:lang w:val="hr-BA"/>
        </w:rPr>
        <w:t xml:space="preserve">, </w:t>
      </w:r>
      <w:r w:rsidR="006C40CC" w:rsidRPr="00E14032">
        <w:rPr>
          <w:lang w:val="hr-BA"/>
        </w:rPr>
        <w:t xml:space="preserve">rezultirao </w:t>
      </w:r>
      <w:r w:rsidRPr="00E14032">
        <w:rPr>
          <w:lang w:val="hr-BA"/>
        </w:rPr>
        <w:t>je dobrom raspoloživo</w:t>
      </w:r>
      <w:r w:rsidR="006C40CC" w:rsidRPr="00E14032">
        <w:rPr>
          <w:lang w:val="hr-BA"/>
        </w:rPr>
        <w:t>šću</w:t>
      </w:r>
      <w:r w:rsidRPr="00E14032">
        <w:rPr>
          <w:lang w:val="hr-BA"/>
        </w:rPr>
        <w:t xml:space="preserve"> </w:t>
      </w:r>
      <w:r w:rsidR="00E47396" w:rsidRPr="00E14032">
        <w:rPr>
          <w:lang w:val="hr-BA"/>
        </w:rPr>
        <w:t>obuka</w:t>
      </w:r>
      <w:r w:rsidRPr="00E14032">
        <w:rPr>
          <w:lang w:val="hr-BA"/>
        </w:rPr>
        <w:t xml:space="preserve">. Većina tih </w:t>
      </w:r>
      <w:r w:rsidR="00E47396" w:rsidRPr="00E14032">
        <w:rPr>
          <w:lang w:val="hr-BA"/>
        </w:rPr>
        <w:t xml:space="preserve">obuka </w:t>
      </w:r>
      <w:r w:rsidRPr="00E14032">
        <w:rPr>
          <w:lang w:val="hr-BA"/>
        </w:rPr>
        <w:t xml:space="preserve">je na komercijalnoj osnovi, s tim da ugovorni organi moraju plaćati da njihovi </w:t>
      </w:r>
      <w:r w:rsidR="00534688" w:rsidRPr="00E14032">
        <w:rPr>
          <w:lang w:val="hr-BA"/>
        </w:rPr>
        <w:t>za</w:t>
      </w:r>
      <w:r w:rsidRPr="00E14032">
        <w:rPr>
          <w:lang w:val="hr-BA"/>
        </w:rPr>
        <w:t xml:space="preserve">poslenici prisustvuju tim treninzima koji se organiziraju od strane privatnih kompanija iz sektora konsaltinga i treninga. Više od 95 certificiranih trenera </w:t>
      </w:r>
      <w:r w:rsidR="006C40CC" w:rsidRPr="00E14032">
        <w:rPr>
          <w:lang w:val="hr-BA"/>
        </w:rPr>
        <w:t xml:space="preserve">registrirano </w:t>
      </w:r>
      <w:r w:rsidRPr="00E14032">
        <w:rPr>
          <w:lang w:val="hr-BA"/>
        </w:rPr>
        <w:t>je u registru koji održava AJN</w:t>
      </w:r>
      <w:r w:rsidR="008F008D" w:rsidRPr="00E14032">
        <w:rPr>
          <w:lang w:val="hr-BA"/>
        </w:rPr>
        <w:t>.</w:t>
      </w:r>
      <w:r w:rsidRPr="00E14032">
        <w:rPr>
          <w:vertAlign w:val="superscript"/>
          <w:lang w:val="hr-BA"/>
        </w:rPr>
        <w:footnoteReference w:id="465"/>
      </w:r>
      <w:r w:rsidRPr="00E14032">
        <w:rPr>
          <w:lang w:val="hr-BA"/>
        </w:rPr>
        <w:t xml:space="preserve"> Početkom 2014.</w:t>
      </w:r>
      <w:r w:rsidR="008F008D" w:rsidRPr="00E14032">
        <w:rPr>
          <w:lang w:val="hr-BA"/>
        </w:rPr>
        <w:t xml:space="preserve"> </w:t>
      </w:r>
      <w:r w:rsidRPr="00E14032">
        <w:rPr>
          <w:lang w:val="hr-BA"/>
        </w:rPr>
        <w:t>g</w:t>
      </w:r>
      <w:r w:rsidR="008F008D" w:rsidRPr="00E14032">
        <w:rPr>
          <w:lang w:val="hr-BA"/>
        </w:rPr>
        <w:t>odine</w:t>
      </w:r>
      <w:r w:rsidRPr="00E14032">
        <w:rPr>
          <w:lang w:val="hr-BA"/>
        </w:rPr>
        <w:t xml:space="preserve">, u okviru </w:t>
      </w:r>
      <w:r w:rsidR="00E01A6A" w:rsidRPr="00E14032">
        <w:rPr>
          <w:lang w:val="hr-BA"/>
        </w:rPr>
        <w:t>P</w:t>
      </w:r>
      <w:r w:rsidRPr="00E14032">
        <w:rPr>
          <w:lang w:val="hr-BA"/>
        </w:rPr>
        <w:t>rojekta tehničke pomoći</w:t>
      </w:r>
      <w:r w:rsidRPr="00E14032">
        <w:rPr>
          <w:vertAlign w:val="superscript"/>
          <w:lang w:val="hr-BA"/>
        </w:rPr>
        <w:footnoteReference w:id="466"/>
      </w:r>
      <w:r w:rsidR="006C40CC" w:rsidRPr="00E14032">
        <w:rPr>
          <w:lang w:val="hr-BA"/>
        </w:rPr>
        <w:t>,</w:t>
      </w:r>
      <w:r w:rsidRPr="00E14032">
        <w:rPr>
          <w:lang w:val="hr-BA"/>
        </w:rPr>
        <w:t xml:space="preserve"> finansiranog od EU</w:t>
      </w:r>
      <w:r w:rsidR="00F23A12" w:rsidRPr="00E14032">
        <w:rPr>
          <w:lang w:val="hr-BA"/>
        </w:rPr>
        <w:t>-a</w:t>
      </w:r>
      <w:r w:rsidR="006C40CC" w:rsidRPr="00E14032">
        <w:rPr>
          <w:lang w:val="hr-BA"/>
        </w:rPr>
        <w:t>,</w:t>
      </w:r>
      <w:r w:rsidRPr="00E14032">
        <w:rPr>
          <w:lang w:val="hr-BA"/>
        </w:rPr>
        <w:t xml:space="preserve"> održano je nekoliko </w:t>
      </w:r>
      <w:r w:rsidR="00E47396" w:rsidRPr="00E14032">
        <w:rPr>
          <w:lang w:val="hr-BA"/>
        </w:rPr>
        <w:t>obuka</w:t>
      </w:r>
      <w:r w:rsidRPr="00E14032">
        <w:rPr>
          <w:lang w:val="hr-BA"/>
        </w:rPr>
        <w:t xml:space="preserve"> za trenere, ugovorne organe i ekonomske operatore. Skroman nivo formalnih zahtjeva za uključivanje službenika za nabavke</w:t>
      </w:r>
      <w:r w:rsidR="006C40CC" w:rsidRPr="00E14032">
        <w:rPr>
          <w:lang w:val="hr-BA"/>
        </w:rPr>
        <w:t>,</w:t>
      </w:r>
      <w:r w:rsidRPr="00E14032">
        <w:rPr>
          <w:lang w:val="hr-BA"/>
        </w:rPr>
        <w:t xml:space="preserve"> ali relativno napredan sistem </w:t>
      </w:r>
      <w:r w:rsidR="00E47396" w:rsidRPr="00E14032">
        <w:rPr>
          <w:lang w:val="hr-BA"/>
        </w:rPr>
        <w:t>obuka</w:t>
      </w:r>
      <w:r w:rsidRPr="00E14032">
        <w:rPr>
          <w:lang w:val="hr-BA"/>
        </w:rPr>
        <w:t>, razlo</w:t>
      </w:r>
      <w:r w:rsidR="006C40CC" w:rsidRPr="00E14032">
        <w:rPr>
          <w:lang w:val="hr-BA"/>
        </w:rPr>
        <w:t xml:space="preserve">zi su </w:t>
      </w:r>
      <w:r w:rsidRPr="00E14032">
        <w:rPr>
          <w:lang w:val="hr-BA"/>
        </w:rPr>
        <w:t>za sveukupnu ocjenu 3 za indikator koji pokriva profesionalizaciju zvaničnika u oblasti javnih nabavki.</w:t>
      </w:r>
    </w:p>
    <w:p w:rsidR="005E6945" w:rsidRPr="00E14032" w:rsidRDefault="005E6945" w:rsidP="005E6945">
      <w:pPr>
        <w:spacing w:after="228"/>
        <w:ind w:left="-5" w:right="58"/>
        <w:rPr>
          <w:b/>
          <w:lang w:val="hr-BA"/>
        </w:rPr>
      </w:pPr>
      <w:r w:rsidRPr="00E14032">
        <w:rPr>
          <w:b/>
          <w:lang w:val="hr-BA"/>
        </w:rPr>
        <w:t>Ključni materijali za pomoć ugovornim organima za ispunjenje proceduralnih pravila za ugovaranje i dodjelu ugovora su dostupni, upotpunjeni mrežom certificiranih trenera za javne nabavke koji operiraju na komercijalnom principu. Nasuprot tome, alati za pomoć i profesionalni razvoj koji pokriva ostale dijelove ciklusa nabavke su skromni, i službenici za javne nabavke trpe zbog nedostataka u znanju, vještinama i iskustvu.</w:t>
      </w:r>
    </w:p>
    <w:p w:rsidR="005E6945" w:rsidRPr="00E14032" w:rsidRDefault="005E62BA" w:rsidP="005E6945">
      <w:pPr>
        <w:pStyle w:val="Heading4"/>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41"/>
        <w:ind w:left="-5" w:right="58"/>
        <w:rPr>
          <w:lang w:val="hr-BA"/>
        </w:rPr>
      </w:pPr>
      <w:r w:rsidRPr="00E14032">
        <w:rPr>
          <w:b/>
          <w:lang w:val="hr-BA"/>
        </w:rPr>
        <w:t>Kratkoročne (1</w:t>
      </w:r>
      <w:r w:rsidR="008F008D" w:rsidRPr="00E14032">
        <w:rPr>
          <w:b/>
          <w:lang w:val="hr-BA"/>
        </w:rPr>
        <w:t>–</w:t>
      </w:r>
      <w:r w:rsidRPr="00E14032">
        <w:rPr>
          <w:b/>
          <w:lang w:val="hr-BA"/>
        </w:rPr>
        <w:t xml:space="preserve">2 godine) </w:t>
      </w:r>
    </w:p>
    <w:p w:rsidR="005E6945" w:rsidRPr="00E14032" w:rsidRDefault="005E6945" w:rsidP="005E6945">
      <w:pPr>
        <w:numPr>
          <w:ilvl w:val="0"/>
          <w:numId w:val="20"/>
        </w:numPr>
        <w:spacing w:after="146"/>
        <w:ind w:right="54" w:hanging="360"/>
        <w:rPr>
          <w:lang w:val="hr-BA"/>
        </w:rPr>
      </w:pPr>
      <w:r w:rsidRPr="00E14032">
        <w:rPr>
          <w:lang w:val="hr-BA"/>
        </w:rPr>
        <w:t>AJN treba utvrditi mehanizam za ograničavanje upotrebe pregovaračke procedure bez objave javne obavijesti.</w:t>
      </w:r>
    </w:p>
    <w:p w:rsidR="005E6945" w:rsidRPr="00E14032" w:rsidRDefault="005E6945" w:rsidP="005E6945">
      <w:pPr>
        <w:numPr>
          <w:ilvl w:val="0"/>
          <w:numId w:val="20"/>
        </w:numPr>
        <w:spacing w:after="146"/>
        <w:ind w:right="54" w:hanging="360"/>
        <w:rPr>
          <w:lang w:val="hr-BA"/>
        </w:rPr>
      </w:pPr>
      <w:r w:rsidRPr="00E14032">
        <w:rPr>
          <w:lang w:val="hr-BA"/>
        </w:rPr>
        <w:t>AJN treba promovirati moderne pristupe javnim nabavka</w:t>
      </w:r>
      <w:r w:rsidR="006C40CC" w:rsidRPr="00E14032">
        <w:rPr>
          <w:lang w:val="hr-BA"/>
        </w:rPr>
        <w:t>ma</w:t>
      </w:r>
      <w:r w:rsidRPr="00E14032">
        <w:rPr>
          <w:lang w:val="hr-BA"/>
        </w:rPr>
        <w:t xml:space="preserve">, gajiti profesionalizam i </w:t>
      </w:r>
      <w:r w:rsidR="00E47396" w:rsidRPr="00E14032">
        <w:rPr>
          <w:lang w:val="hr-BA"/>
        </w:rPr>
        <w:t xml:space="preserve">stavove </w:t>
      </w:r>
      <w:r w:rsidRPr="00E14032">
        <w:rPr>
          <w:lang w:val="hr-BA"/>
        </w:rPr>
        <w:t>orijenti</w:t>
      </w:r>
      <w:r w:rsidR="006C40CC" w:rsidRPr="00E14032">
        <w:rPr>
          <w:lang w:val="hr-BA"/>
        </w:rPr>
        <w:t>r</w:t>
      </w:r>
      <w:r w:rsidRPr="00E14032">
        <w:rPr>
          <w:lang w:val="hr-BA"/>
        </w:rPr>
        <w:t xml:space="preserve">ane </w:t>
      </w:r>
      <w:r w:rsidR="00E47396" w:rsidRPr="00E14032">
        <w:rPr>
          <w:lang w:val="hr-BA"/>
        </w:rPr>
        <w:t>ka rezultatima</w:t>
      </w:r>
      <w:r w:rsidRPr="00E14032">
        <w:rPr>
          <w:lang w:val="hr-BA"/>
        </w:rPr>
        <w:t xml:space="preserve"> i praksu </w:t>
      </w:r>
      <w:r w:rsidR="006C40CC" w:rsidRPr="00E14032">
        <w:rPr>
          <w:lang w:val="hr-BA"/>
        </w:rPr>
        <w:t xml:space="preserve">putem </w:t>
      </w:r>
      <w:r w:rsidRPr="00E14032">
        <w:rPr>
          <w:lang w:val="hr-BA"/>
        </w:rPr>
        <w:t>priprem</w:t>
      </w:r>
      <w:r w:rsidR="006C40CC" w:rsidRPr="00E14032">
        <w:rPr>
          <w:lang w:val="hr-BA"/>
        </w:rPr>
        <w:t>e</w:t>
      </w:r>
      <w:r w:rsidRPr="00E14032">
        <w:rPr>
          <w:lang w:val="hr-BA"/>
        </w:rPr>
        <w:t xml:space="preserve"> relevantnih uputst</w:t>
      </w:r>
      <w:r w:rsidR="006C40CC" w:rsidRPr="00E14032">
        <w:rPr>
          <w:lang w:val="hr-BA"/>
        </w:rPr>
        <w:t>a</w:t>
      </w:r>
      <w:r w:rsidRPr="00E14032">
        <w:rPr>
          <w:lang w:val="hr-BA"/>
        </w:rPr>
        <w:t>va i tematskih publikacija.</w:t>
      </w:r>
    </w:p>
    <w:p w:rsidR="005E6945" w:rsidRPr="00E14032" w:rsidRDefault="005E6945" w:rsidP="005E6945">
      <w:pPr>
        <w:numPr>
          <w:ilvl w:val="0"/>
          <w:numId w:val="20"/>
        </w:numPr>
        <w:spacing w:after="145"/>
        <w:ind w:right="54" w:hanging="360"/>
        <w:rPr>
          <w:lang w:val="hr-BA"/>
        </w:rPr>
      </w:pPr>
      <w:r w:rsidRPr="00E14032">
        <w:rPr>
          <w:lang w:val="hr-BA"/>
        </w:rPr>
        <w:t>AJN treba intenzivirati aktivnosti uspostavljenog sistema trenera za nabavke.</w:t>
      </w:r>
    </w:p>
    <w:p w:rsidR="005E6945" w:rsidRPr="00E14032" w:rsidRDefault="005E6945" w:rsidP="005E6945">
      <w:pPr>
        <w:spacing w:after="141"/>
        <w:ind w:left="-5" w:right="58"/>
        <w:rPr>
          <w:lang w:val="hr-BA"/>
        </w:rPr>
      </w:pPr>
      <w:r w:rsidRPr="00E14032">
        <w:rPr>
          <w:b/>
          <w:lang w:val="hr-BA"/>
        </w:rPr>
        <w:t>Srednjoročne (3</w:t>
      </w:r>
      <w:r w:rsidR="00AE7B59" w:rsidRPr="00E14032">
        <w:rPr>
          <w:b/>
          <w:lang w:val="hr-BA"/>
        </w:rPr>
        <w:t>–</w:t>
      </w:r>
      <w:r w:rsidRPr="00E14032">
        <w:rPr>
          <w:b/>
          <w:lang w:val="hr-BA"/>
        </w:rPr>
        <w:t xml:space="preserve">5 godina) </w:t>
      </w:r>
    </w:p>
    <w:p w:rsidR="005E6945" w:rsidRPr="00E14032" w:rsidRDefault="005E6945" w:rsidP="005E6945">
      <w:pPr>
        <w:numPr>
          <w:ilvl w:val="0"/>
          <w:numId w:val="20"/>
        </w:numPr>
        <w:spacing w:after="253"/>
        <w:ind w:right="54" w:hanging="360"/>
        <w:rPr>
          <w:lang w:val="hr-BA"/>
        </w:rPr>
      </w:pPr>
      <w:r w:rsidRPr="00E14032">
        <w:rPr>
          <w:lang w:val="hr-BA"/>
        </w:rPr>
        <w:t xml:space="preserve">VM BiH bi trebalo razmotriti uspostavu efikasnog sistema </w:t>
      </w:r>
      <w:r w:rsidRPr="00E14032">
        <w:rPr>
          <w:i/>
          <w:lang w:val="hr-BA"/>
        </w:rPr>
        <w:t>ex-post</w:t>
      </w:r>
      <w:r w:rsidRPr="00E14032">
        <w:rPr>
          <w:lang w:val="hr-BA"/>
        </w:rPr>
        <w:t xml:space="preserve"> evaluacije koji bi išao izvan usklađenosti s procedurama.</w:t>
      </w:r>
    </w:p>
    <w:p w:rsidR="005E6945" w:rsidRPr="00E14032" w:rsidRDefault="005E6945" w:rsidP="005E6945">
      <w:pPr>
        <w:spacing w:after="208" w:line="250" w:lineRule="auto"/>
        <w:ind w:left="-5" w:right="52"/>
        <w:rPr>
          <w:b/>
          <w:color w:val="009E9A"/>
          <w:sz w:val="24"/>
          <w:lang w:val="hr-BA"/>
        </w:rPr>
      </w:pPr>
      <w:r w:rsidRPr="00E14032">
        <w:rPr>
          <w:b/>
          <w:color w:val="009E9A"/>
          <w:sz w:val="24"/>
          <w:lang w:val="hr-BA"/>
        </w:rPr>
        <w:t>2.8. Ključni zahtjev: Ustavni i pravni okvir garantira nezavisnost, mandat i organizaciju vrhovne revizijske institucije za nezavisno izvršavanje ovlaštenja, u skladu sa standardima koje primjenjuje u vršenju revizija, realizirajući tako kvalitetne revizije koje utiču na funkcioniranje javnog sektora</w:t>
      </w:r>
    </w:p>
    <w:p w:rsidR="005E6945" w:rsidRPr="00E14032" w:rsidRDefault="005E6945" w:rsidP="005E6945">
      <w:pPr>
        <w:pStyle w:val="Heading4"/>
        <w:spacing w:after="98"/>
        <w:ind w:left="-5"/>
        <w:rPr>
          <w:lang w:val="hr-BA"/>
        </w:rPr>
      </w:pPr>
      <w:r w:rsidRPr="00E14032">
        <w:rPr>
          <w:lang w:val="hr-BA"/>
        </w:rPr>
        <w:t>Početne vrijednosti</w:t>
      </w:r>
    </w:p>
    <w:p w:rsidR="005E6945" w:rsidRPr="00E14032" w:rsidRDefault="005E6945" w:rsidP="005E6945">
      <w:pPr>
        <w:ind w:left="-5" w:right="54"/>
        <w:rPr>
          <w:lang w:val="hr-BA"/>
        </w:rPr>
      </w:pPr>
      <w:r w:rsidRPr="00E14032">
        <w:rPr>
          <w:lang w:val="hr-BA"/>
        </w:rPr>
        <w:t xml:space="preserve">Pravni okvir </w:t>
      </w:r>
      <w:r w:rsidR="00BC258B" w:rsidRPr="00E14032">
        <w:rPr>
          <w:lang w:val="hr-BA"/>
        </w:rPr>
        <w:t>VRI</w:t>
      </w:r>
      <w:r w:rsidR="00A31196" w:rsidRPr="00E14032">
        <w:rPr>
          <w:lang w:val="hr-BA"/>
        </w:rPr>
        <w:t xml:space="preserve"> </w:t>
      </w:r>
      <w:r w:rsidR="00033B1A" w:rsidRPr="00E14032">
        <w:rPr>
          <w:lang w:val="hr-BA"/>
        </w:rPr>
        <w:t xml:space="preserve">ispitivan </w:t>
      </w:r>
      <w:r w:rsidRPr="00E14032">
        <w:rPr>
          <w:lang w:val="hr-BA"/>
        </w:rPr>
        <w:t>je kroz dva kvalitativna i četiri kvantitativna indikatora</w:t>
      </w:r>
      <w:r w:rsidR="00033B1A" w:rsidRPr="00E14032">
        <w:rPr>
          <w:lang w:val="hr-BA"/>
        </w:rPr>
        <w:t>,</w:t>
      </w:r>
      <w:r w:rsidRPr="00E14032">
        <w:rPr>
          <w:lang w:val="hr-BA"/>
        </w:rPr>
        <w:t xml:space="preserve"> koji analiziraju Ustav i zakone koji defini</w:t>
      </w:r>
      <w:r w:rsidR="00A31196" w:rsidRPr="00E14032">
        <w:rPr>
          <w:lang w:val="hr-BA"/>
        </w:rPr>
        <w:t>raju</w:t>
      </w:r>
      <w:r w:rsidRPr="00E14032">
        <w:rPr>
          <w:lang w:val="hr-BA"/>
        </w:rPr>
        <w:t xml:space="preserve"> </w:t>
      </w:r>
      <w:r w:rsidR="00BC258B" w:rsidRPr="00E14032">
        <w:rPr>
          <w:lang w:val="hr-BA"/>
        </w:rPr>
        <w:t>VRI</w:t>
      </w:r>
      <w:r w:rsidRPr="00E14032">
        <w:rPr>
          <w:lang w:val="hr-BA"/>
        </w:rPr>
        <w:t>, uključujući interna pravila i procedure te ostale relevantne dokumente. Funkcioni</w:t>
      </w:r>
      <w:r w:rsidR="00033B1A" w:rsidRPr="00E14032">
        <w:rPr>
          <w:lang w:val="hr-BA"/>
        </w:rPr>
        <w:t>r</w:t>
      </w:r>
      <w:r w:rsidRPr="00E14032">
        <w:rPr>
          <w:lang w:val="hr-BA"/>
        </w:rPr>
        <w:t xml:space="preserve">anje </w:t>
      </w:r>
      <w:r w:rsidR="00BC258B" w:rsidRPr="00E14032">
        <w:rPr>
          <w:lang w:val="hr-BA"/>
        </w:rPr>
        <w:t>VRI</w:t>
      </w:r>
      <w:r w:rsidRPr="00E14032">
        <w:rPr>
          <w:lang w:val="hr-BA"/>
        </w:rPr>
        <w:t xml:space="preserve"> </w:t>
      </w:r>
      <w:r w:rsidR="00033B1A" w:rsidRPr="00E14032">
        <w:rPr>
          <w:lang w:val="hr-BA"/>
        </w:rPr>
        <w:t xml:space="preserve">ispitivano </w:t>
      </w:r>
      <w:r w:rsidRPr="00E14032">
        <w:rPr>
          <w:lang w:val="hr-BA"/>
        </w:rPr>
        <w:t>je kroz jedan kvalitativni i tri kvantitativna indikatora</w:t>
      </w:r>
      <w:r w:rsidR="00033B1A" w:rsidRPr="00E14032">
        <w:rPr>
          <w:lang w:val="hr-BA"/>
        </w:rPr>
        <w:t>,</w:t>
      </w:r>
      <w:r w:rsidRPr="00E14032">
        <w:rPr>
          <w:lang w:val="hr-BA"/>
        </w:rPr>
        <w:t xml:space="preserve"> koji analiziraju relevantnu dokumentaciju. Svi prikupljeni podaci </w:t>
      </w:r>
      <w:r w:rsidR="00033B1A" w:rsidRPr="00E14032">
        <w:rPr>
          <w:lang w:val="hr-BA"/>
        </w:rPr>
        <w:t xml:space="preserve">upotpunjeni </w:t>
      </w:r>
      <w:r w:rsidRPr="00E14032">
        <w:rPr>
          <w:lang w:val="hr-BA"/>
        </w:rPr>
        <w:t>su putem intervjua.</w:t>
      </w:r>
    </w:p>
    <w:p w:rsidR="005E6945" w:rsidRPr="00E14032" w:rsidRDefault="005E6945" w:rsidP="005E6945">
      <w:pPr>
        <w:spacing w:after="0"/>
        <w:ind w:left="-5" w:right="54"/>
        <w:rPr>
          <w:lang w:val="hr-BA"/>
        </w:rPr>
      </w:pPr>
      <w:r w:rsidRPr="00E14032">
        <w:rPr>
          <w:lang w:val="hr-BA"/>
        </w:rPr>
        <w:t xml:space="preserve">U BiH, nezavisnost, mandat i organizacija </w:t>
      </w:r>
      <w:r w:rsidR="007A429F" w:rsidRPr="00E14032">
        <w:rPr>
          <w:lang w:val="hr-BA"/>
        </w:rPr>
        <w:t>VRI</w:t>
      </w:r>
      <w:r w:rsidR="00A31196" w:rsidRPr="00E14032">
        <w:rPr>
          <w:lang w:val="hr-BA"/>
        </w:rPr>
        <w:t xml:space="preserve"> </w:t>
      </w:r>
      <w:r w:rsidRPr="00E14032">
        <w:rPr>
          <w:lang w:val="hr-BA"/>
        </w:rPr>
        <w:t>BiH, Ureda za reviziju budžeta Federacije Bosne i Hercegovine (</w:t>
      </w:r>
      <w:r w:rsidR="007A429F" w:rsidRPr="00E14032">
        <w:rPr>
          <w:lang w:val="hr-BA"/>
        </w:rPr>
        <w:t>VRI</w:t>
      </w:r>
      <w:r w:rsidR="00A31196" w:rsidRPr="00E14032">
        <w:rPr>
          <w:lang w:val="hr-BA"/>
        </w:rPr>
        <w:t xml:space="preserve"> </w:t>
      </w:r>
      <w:r w:rsidRPr="00E14032">
        <w:rPr>
          <w:lang w:val="hr-BA"/>
        </w:rPr>
        <w:t>FBiH), Glavne službe za reviziju javnog sektora Republike Srpske (</w:t>
      </w:r>
      <w:r w:rsidR="007A429F" w:rsidRPr="00E14032">
        <w:rPr>
          <w:lang w:val="hr-BA"/>
        </w:rPr>
        <w:t>VRI</w:t>
      </w:r>
      <w:r w:rsidR="00A31196" w:rsidRPr="00E14032">
        <w:rPr>
          <w:lang w:val="hr-BA"/>
        </w:rPr>
        <w:t xml:space="preserve"> </w:t>
      </w:r>
      <w:r w:rsidRPr="00E14032">
        <w:rPr>
          <w:lang w:val="hr-BA"/>
        </w:rPr>
        <w:t>RS</w:t>
      </w:r>
      <w:r w:rsidR="00632D10" w:rsidRPr="00E14032">
        <w:rPr>
          <w:lang w:val="hr-BA"/>
        </w:rPr>
        <w:t>-a</w:t>
      </w:r>
      <w:r w:rsidRPr="00E14032">
        <w:rPr>
          <w:lang w:val="hr-BA"/>
        </w:rPr>
        <w:t xml:space="preserve">), Ured za reviziju javne uprave i institucija u Brčko distriktu Bosne i Hercegovine (u daljnjem tekstu </w:t>
      </w:r>
      <w:r w:rsidR="007A429F" w:rsidRPr="00E14032">
        <w:rPr>
          <w:lang w:val="hr-BA"/>
        </w:rPr>
        <w:t>VRI</w:t>
      </w:r>
      <w:r w:rsidRPr="00E14032">
        <w:rPr>
          <w:lang w:val="hr-BA"/>
        </w:rPr>
        <w:t>-evi) nisu utemeljeni u Ustavu BiH, Ustavu Federacije BiH, Ustavu Republike Srpske ili Ustavu Brčko Distrikta (u daljnjem tekstu Ustavi</w:t>
      </w:r>
      <w:r w:rsidR="008F008D" w:rsidRPr="00E14032">
        <w:rPr>
          <w:lang w:val="hr-BA"/>
        </w:rPr>
        <w:t>)</w:t>
      </w:r>
      <w:r w:rsidR="00042B23" w:rsidRPr="00E14032">
        <w:rPr>
          <w:lang w:val="hr-BA"/>
        </w:rPr>
        <w:t>,</w:t>
      </w:r>
      <w:r w:rsidR="000220BE">
        <w:rPr>
          <w:rStyle w:val="FootnoteReference"/>
          <w:lang w:val="hr-BA"/>
        </w:rPr>
        <w:footnoteReference w:id="467"/>
      </w:r>
      <w:r w:rsidRPr="00E14032">
        <w:rPr>
          <w:lang w:val="hr-BA"/>
        </w:rPr>
        <w:t xml:space="preserve"> iako temeljni pravni okvir</w:t>
      </w:r>
      <w:r w:rsidRPr="00E14032">
        <w:rPr>
          <w:vertAlign w:val="superscript"/>
          <w:lang w:val="hr-BA"/>
        </w:rPr>
        <w:t>474</w:t>
      </w:r>
      <w:r w:rsidRPr="00E14032">
        <w:rPr>
          <w:lang w:val="hr-BA"/>
        </w:rPr>
        <w:t xml:space="preserve"> defini</w:t>
      </w:r>
      <w:r w:rsidR="008F008D" w:rsidRPr="00E14032">
        <w:rPr>
          <w:lang w:val="hr-BA"/>
        </w:rPr>
        <w:t>ra</w:t>
      </w:r>
      <w:r w:rsidRPr="00E14032">
        <w:rPr>
          <w:lang w:val="hr-BA"/>
        </w:rPr>
        <w:t xml:space="preserve"> glavne funkcije koj</w:t>
      </w:r>
      <w:r w:rsidR="00042B23" w:rsidRPr="00E14032">
        <w:rPr>
          <w:lang w:val="hr-BA"/>
        </w:rPr>
        <w:t>e</w:t>
      </w:r>
      <w:r w:rsidRPr="00E14032">
        <w:rPr>
          <w:lang w:val="hr-BA"/>
        </w:rPr>
        <w:t xml:space="preserve"> su obavezne prema internacionalni</w:t>
      </w:r>
      <w:r w:rsidR="00042B23" w:rsidRPr="00E14032">
        <w:rPr>
          <w:lang w:val="hr-BA"/>
        </w:rPr>
        <w:t>m</w:t>
      </w:r>
      <w:r w:rsidRPr="00E14032">
        <w:rPr>
          <w:lang w:val="hr-BA"/>
        </w:rPr>
        <w:t xml:space="preserve"> revizijskim standardima. </w:t>
      </w:r>
      <w:r w:rsidR="007A429F" w:rsidRPr="00E14032">
        <w:rPr>
          <w:lang w:val="hr-BA"/>
        </w:rPr>
        <w:t>VRI</w:t>
      </w:r>
      <w:r w:rsidR="00A31196" w:rsidRPr="00E14032">
        <w:rPr>
          <w:lang w:val="hr-BA"/>
        </w:rPr>
        <w:t xml:space="preserve"> </w:t>
      </w:r>
      <w:r w:rsidRPr="00E14032">
        <w:rPr>
          <w:lang w:val="hr-BA"/>
        </w:rPr>
        <w:t>ne revidiraju sve institucije koje spadaju u njihovu nadležnost svake godine i manje od trećine od ukupnog broja preporuka koje su revidirani organi prihvatili u 2013.</w:t>
      </w:r>
      <w:r w:rsidR="00042B23" w:rsidRPr="00E14032">
        <w:rPr>
          <w:lang w:val="hr-BA"/>
        </w:rPr>
        <w:t xml:space="preserve"> </w:t>
      </w:r>
      <w:r w:rsidRPr="00E14032">
        <w:rPr>
          <w:lang w:val="hr-BA"/>
        </w:rPr>
        <w:t>g</w:t>
      </w:r>
      <w:r w:rsidR="00042B23" w:rsidRPr="00E14032">
        <w:rPr>
          <w:lang w:val="hr-BA"/>
        </w:rPr>
        <w:t>odini</w:t>
      </w:r>
      <w:r w:rsidRPr="00E14032">
        <w:rPr>
          <w:lang w:val="hr-BA"/>
        </w:rPr>
        <w:t xml:space="preserve"> na državnom nivo</w:t>
      </w:r>
      <w:r w:rsidR="00042B23" w:rsidRPr="00E14032">
        <w:rPr>
          <w:lang w:val="hr-BA"/>
        </w:rPr>
        <w:t>u</w:t>
      </w:r>
      <w:r w:rsidRPr="00E14032">
        <w:rPr>
          <w:lang w:val="hr-BA"/>
        </w:rPr>
        <w:t xml:space="preserve"> i nivou dva entiteta </w:t>
      </w:r>
      <w:r w:rsidR="00042B23" w:rsidRPr="00E14032">
        <w:rPr>
          <w:lang w:val="hr-BA"/>
        </w:rPr>
        <w:t xml:space="preserve">implementirano </w:t>
      </w:r>
      <w:r w:rsidRPr="00E14032">
        <w:rPr>
          <w:lang w:val="hr-BA"/>
        </w:rPr>
        <w:t>je u narednoj godini</w:t>
      </w:r>
      <w:r w:rsidR="008F008D" w:rsidRPr="00E14032">
        <w:rPr>
          <w:lang w:val="hr-BA"/>
        </w:rPr>
        <w:t>.</w:t>
      </w:r>
      <w:r w:rsidR="000220BE">
        <w:rPr>
          <w:rStyle w:val="FootnoteReference"/>
          <w:lang w:val="hr-BA"/>
        </w:rPr>
        <w:footnoteReference w:id="468"/>
      </w:r>
      <w:r w:rsidRPr="00E14032">
        <w:rPr>
          <w:lang w:val="hr-BA"/>
        </w:rPr>
        <w:t xml:space="preserve"> Kvantitativni i kvalitativni indikatori su konzistentni s ovim rezultatima.</w:t>
      </w:r>
    </w:p>
    <w:p w:rsidR="005E6945" w:rsidRPr="00E14032" w:rsidRDefault="005E6945" w:rsidP="005E6945">
      <w:pPr>
        <w:spacing w:after="13"/>
        <w:ind w:left="-5" w:right="54"/>
        <w:rPr>
          <w:lang w:val="hr-BA"/>
        </w:rPr>
      </w:pPr>
    </w:p>
    <w:tbl>
      <w:tblPr>
        <w:tblStyle w:val="TableGrid"/>
        <w:tblW w:w="9296" w:type="dxa"/>
        <w:tblInd w:w="-26" w:type="dxa"/>
        <w:tblCellMar>
          <w:top w:w="29" w:type="dxa"/>
          <w:left w:w="20" w:type="dxa"/>
          <w:right w:w="24" w:type="dxa"/>
        </w:tblCellMar>
        <w:tblLook w:val="04A0" w:firstRow="1" w:lastRow="0" w:firstColumn="1" w:lastColumn="0" w:noHBand="0" w:noVBand="1"/>
      </w:tblPr>
      <w:tblGrid>
        <w:gridCol w:w="1537"/>
        <w:gridCol w:w="1029"/>
        <w:gridCol w:w="4576"/>
        <w:gridCol w:w="1053"/>
        <w:gridCol w:w="1101"/>
      </w:tblGrid>
      <w:tr w:rsidR="005E6945" w:rsidRPr="00E14032" w:rsidTr="005E6945">
        <w:trPr>
          <w:trHeight w:val="781"/>
        </w:trPr>
        <w:tc>
          <w:tcPr>
            <w:tcW w:w="1541" w:type="dxa"/>
            <w:tcBorders>
              <w:top w:val="single" w:sz="8" w:space="0" w:color="000000"/>
              <w:left w:val="single" w:sz="8" w:space="0" w:color="000000"/>
              <w:bottom w:val="single" w:sz="6" w:space="0" w:color="000000"/>
              <w:right w:val="single" w:sz="6" w:space="0" w:color="000000"/>
            </w:tcBorders>
            <w:shd w:val="clear" w:color="auto" w:fill="009E9A"/>
          </w:tcPr>
          <w:p w:rsidR="005E6945" w:rsidRPr="00E14032" w:rsidRDefault="005E6945" w:rsidP="005E6945">
            <w:pPr>
              <w:spacing w:after="0" w:line="259" w:lineRule="auto"/>
              <w:ind w:left="54" w:firstLine="0"/>
              <w:jc w:val="center"/>
              <w:rPr>
                <w:lang w:val="hr-BA"/>
              </w:rPr>
            </w:pPr>
          </w:p>
        </w:tc>
        <w:tc>
          <w:tcPr>
            <w:tcW w:w="1033" w:type="dxa"/>
            <w:tcBorders>
              <w:top w:val="single" w:sz="8" w:space="0" w:color="000000"/>
              <w:left w:val="single" w:sz="6" w:space="0" w:color="000000"/>
              <w:bottom w:val="single" w:sz="6" w:space="0" w:color="000000"/>
              <w:right w:val="single" w:sz="10" w:space="0" w:color="000000"/>
            </w:tcBorders>
            <w:shd w:val="clear" w:color="auto" w:fill="009E9A"/>
          </w:tcPr>
          <w:p w:rsidR="005E6945" w:rsidRPr="00E14032" w:rsidRDefault="005E6945" w:rsidP="005E6945">
            <w:pPr>
              <w:spacing w:after="0" w:line="259" w:lineRule="auto"/>
              <w:ind w:left="344" w:hanging="252"/>
              <w:jc w:val="left"/>
              <w:rPr>
                <w:lang w:val="hr-BA"/>
              </w:rPr>
            </w:pPr>
            <w:r w:rsidRPr="00E14032">
              <w:rPr>
                <w:b/>
                <w:color w:val="FFFFFF"/>
                <w:lang w:val="hr-BA"/>
              </w:rPr>
              <w:t>Princip broj</w:t>
            </w:r>
          </w:p>
        </w:tc>
        <w:tc>
          <w:tcPr>
            <w:tcW w:w="4619" w:type="dxa"/>
            <w:tcBorders>
              <w:top w:val="single" w:sz="8" w:space="0" w:color="000000"/>
              <w:left w:val="single" w:sz="10" w:space="0" w:color="000000"/>
              <w:bottom w:val="single" w:sz="6" w:space="0" w:color="000000"/>
              <w:right w:val="single" w:sz="6" w:space="0" w:color="000000"/>
            </w:tcBorders>
            <w:shd w:val="clear" w:color="auto" w:fill="009E9A"/>
          </w:tcPr>
          <w:p w:rsidR="005E6945" w:rsidRPr="00E14032" w:rsidRDefault="005E6945" w:rsidP="005E6945">
            <w:pPr>
              <w:spacing w:after="0" w:line="259" w:lineRule="auto"/>
              <w:ind w:left="0" w:right="2" w:firstLine="0"/>
              <w:jc w:val="center"/>
              <w:rPr>
                <w:lang w:val="hr-BA"/>
              </w:rPr>
            </w:pPr>
            <w:r w:rsidRPr="00E14032">
              <w:rPr>
                <w:b/>
                <w:color w:val="FFFFFF"/>
                <w:lang w:val="hr-BA"/>
              </w:rPr>
              <w:t>Indikator</w:t>
            </w:r>
          </w:p>
        </w:tc>
        <w:tc>
          <w:tcPr>
            <w:tcW w:w="1057" w:type="dxa"/>
            <w:tcBorders>
              <w:top w:val="single" w:sz="8" w:space="0" w:color="000000"/>
              <w:left w:val="single" w:sz="6" w:space="0" w:color="000000"/>
              <w:bottom w:val="single" w:sz="6" w:space="0" w:color="000000"/>
              <w:right w:val="single" w:sz="6"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Početna godina</w:t>
            </w:r>
          </w:p>
        </w:tc>
        <w:tc>
          <w:tcPr>
            <w:tcW w:w="1047" w:type="dxa"/>
            <w:tcBorders>
              <w:top w:val="single" w:sz="8" w:space="0" w:color="000000"/>
              <w:left w:val="single" w:sz="6" w:space="0" w:color="000000"/>
              <w:bottom w:val="single" w:sz="29" w:space="0" w:color="F2F2F2"/>
              <w:right w:val="single" w:sz="8" w:space="0" w:color="000000"/>
            </w:tcBorders>
            <w:shd w:val="clear" w:color="auto" w:fill="009E9A"/>
          </w:tcPr>
          <w:p w:rsidR="005E6945" w:rsidRPr="00E14032" w:rsidRDefault="005E6945" w:rsidP="005E6945">
            <w:pPr>
              <w:spacing w:after="0" w:line="259" w:lineRule="auto"/>
              <w:ind w:left="0" w:firstLine="0"/>
              <w:jc w:val="center"/>
              <w:rPr>
                <w:lang w:val="hr-BA"/>
              </w:rPr>
            </w:pPr>
            <w:r w:rsidRPr="00E14032">
              <w:rPr>
                <w:b/>
                <w:color w:val="FFFFFF"/>
                <w:lang w:val="hr-BA"/>
              </w:rPr>
              <w:t>Početna vrijednost</w:t>
            </w:r>
          </w:p>
        </w:tc>
      </w:tr>
      <w:tr w:rsidR="005E6945" w:rsidRPr="00E14032" w:rsidTr="005E6945">
        <w:trPr>
          <w:trHeight w:val="79"/>
        </w:trPr>
        <w:tc>
          <w:tcPr>
            <w:tcW w:w="1541" w:type="dxa"/>
            <w:vMerge w:val="restart"/>
            <w:tcBorders>
              <w:top w:val="single" w:sz="6" w:space="0" w:color="000000"/>
              <w:left w:val="single" w:sz="8"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4" w:firstLine="0"/>
              <w:jc w:val="center"/>
              <w:rPr>
                <w:lang w:val="hr-BA"/>
              </w:rPr>
            </w:pPr>
            <w:r w:rsidRPr="00E14032">
              <w:rPr>
                <w:b/>
                <w:lang w:val="hr-BA"/>
              </w:rPr>
              <w:t>Kvalitativni</w:t>
            </w:r>
          </w:p>
        </w:tc>
        <w:tc>
          <w:tcPr>
            <w:tcW w:w="1033" w:type="dxa"/>
            <w:vMerge w:val="restart"/>
            <w:tcBorders>
              <w:top w:val="single" w:sz="6" w:space="0" w:color="000000"/>
              <w:left w:val="single" w:sz="6" w:space="0" w:color="000000"/>
              <w:bottom w:val="single" w:sz="6" w:space="0" w:color="000000"/>
              <w:right w:val="single" w:sz="10" w:space="0" w:color="000000"/>
            </w:tcBorders>
            <w:shd w:val="clear" w:color="auto" w:fill="F2F2F2"/>
            <w:vAlign w:val="center"/>
          </w:tcPr>
          <w:p w:rsidR="005E6945" w:rsidRPr="00E14032" w:rsidRDefault="005E6945" w:rsidP="005E6945">
            <w:pPr>
              <w:spacing w:after="0" w:line="259" w:lineRule="auto"/>
              <w:ind w:left="7" w:firstLine="0"/>
              <w:jc w:val="center"/>
              <w:rPr>
                <w:lang w:val="hr-BA"/>
              </w:rPr>
            </w:pPr>
            <w:r w:rsidRPr="00E14032">
              <w:rPr>
                <w:lang w:val="hr-BA"/>
              </w:rPr>
              <w:t xml:space="preserve">15 </w:t>
            </w:r>
          </w:p>
        </w:tc>
        <w:tc>
          <w:tcPr>
            <w:tcW w:w="4619" w:type="dxa"/>
            <w:vMerge w:val="restart"/>
            <w:tcBorders>
              <w:top w:val="single" w:sz="6" w:space="0" w:color="000000"/>
              <w:left w:val="single" w:sz="10" w:space="0" w:color="000000"/>
              <w:bottom w:val="single" w:sz="6" w:space="0" w:color="000000"/>
              <w:right w:val="single" w:sz="6" w:space="0" w:color="000000"/>
            </w:tcBorders>
            <w:shd w:val="clear" w:color="auto" w:fill="F2F2F2"/>
          </w:tcPr>
          <w:p w:rsidR="005E6945" w:rsidRPr="00E14032" w:rsidRDefault="005E6945" w:rsidP="00EF5ED6">
            <w:pPr>
              <w:spacing w:after="0" w:line="259" w:lineRule="auto"/>
              <w:ind w:left="128" w:right="119" w:firstLine="0"/>
              <w:rPr>
                <w:lang w:val="hr-BA"/>
              </w:rPr>
            </w:pPr>
            <w:r w:rsidRPr="00E14032">
              <w:rPr>
                <w:lang w:val="hr-BA"/>
              </w:rPr>
              <w:t xml:space="preserve">Stepen do kojeg su temeljni uslov nezavisnosti, mandat i organizacija </w:t>
            </w:r>
            <w:r w:rsidR="007A429F" w:rsidRPr="00E14032">
              <w:rPr>
                <w:lang w:val="hr-BA"/>
              </w:rPr>
              <w:t>VRI</w:t>
            </w:r>
            <w:r w:rsidR="00A31196" w:rsidRPr="00E14032">
              <w:rPr>
                <w:lang w:val="hr-BA"/>
              </w:rPr>
              <w:t xml:space="preserve"> </w:t>
            </w:r>
            <w:r w:rsidRPr="00E14032">
              <w:rPr>
                <w:lang w:val="hr-BA"/>
              </w:rPr>
              <w:t>propisani i zaštićeni ustavnim i pravnim okvirom</w:t>
            </w:r>
          </w:p>
        </w:tc>
        <w:tc>
          <w:tcPr>
            <w:tcW w:w="105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4" w:firstLine="0"/>
              <w:jc w:val="center"/>
              <w:rPr>
                <w:lang w:val="hr-BA"/>
              </w:rPr>
            </w:pPr>
            <w:r w:rsidRPr="00E14032">
              <w:rPr>
                <w:lang w:val="hr-BA"/>
              </w:rPr>
              <w:t>2014</w:t>
            </w:r>
            <w:r w:rsidR="008F008D" w:rsidRPr="00E14032">
              <w:rPr>
                <w:lang w:val="hr-BA"/>
              </w:rPr>
              <w:t>.</w:t>
            </w:r>
            <w:r w:rsidRPr="00E14032">
              <w:rPr>
                <w:lang w:val="hr-BA"/>
              </w:rPr>
              <w:t xml:space="preserve"> </w:t>
            </w:r>
          </w:p>
        </w:tc>
        <w:tc>
          <w:tcPr>
            <w:tcW w:w="1047" w:type="dxa"/>
            <w:tcBorders>
              <w:top w:val="sing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1154"/>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10"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10"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047"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3" w:firstLine="0"/>
              <w:jc w:val="center"/>
              <w:rPr>
                <w:lang w:val="hr-BA"/>
              </w:rPr>
            </w:pPr>
            <w:r w:rsidRPr="00E14032">
              <w:rPr>
                <w:lang w:val="hr-BA"/>
              </w:rPr>
              <w:t xml:space="preserve">4 </w:t>
            </w:r>
          </w:p>
        </w:tc>
      </w:tr>
      <w:tr w:rsidR="005E6945" w:rsidRPr="00E14032" w:rsidTr="005E6945">
        <w:trPr>
          <w:trHeight w:val="79"/>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033" w:type="dxa"/>
            <w:vMerge w:val="restart"/>
            <w:tcBorders>
              <w:top w:val="single" w:sz="6" w:space="0" w:color="000000"/>
              <w:left w:val="single" w:sz="6" w:space="0" w:color="000000"/>
              <w:bottom w:val="single" w:sz="6" w:space="0" w:color="000000"/>
              <w:right w:val="single" w:sz="10" w:space="0" w:color="000000"/>
            </w:tcBorders>
            <w:shd w:val="clear" w:color="auto" w:fill="F2F2F2"/>
            <w:vAlign w:val="center"/>
          </w:tcPr>
          <w:p w:rsidR="005E6945" w:rsidRPr="00E14032" w:rsidRDefault="005E6945" w:rsidP="005E6945">
            <w:pPr>
              <w:spacing w:after="0" w:line="259" w:lineRule="auto"/>
              <w:ind w:left="7" w:firstLine="0"/>
              <w:jc w:val="center"/>
              <w:rPr>
                <w:lang w:val="hr-BA"/>
              </w:rPr>
            </w:pPr>
            <w:r w:rsidRPr="00E14032">
              <w:rPr>
                <w:lang w:val="hr-BA"/>
              </w:rPr>
              <w:t xml:space="preserve">15 </w:t>
            </w:r>
          </w:p>
        </w:tc>
        <w:tc>
          <w:tcPr>
            <w:tcW w:w="4619" w:type="dxa"/>
            <w:vMerge w:val="restart"/>
            <w:tcBorders>
              <w:top w:val="single" w:sz="6" w:space="0" w:color="000000"/>
              <w:left w:val="single" w:sz="10"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128" w:firstLine="0"/>
              <w:rPr>
                <w:lang w:val="hr-BA"/>
              </w:rPr>
            </w:pPr>
            <w:r w:rsidRPr="00E14032">
              <w:rPr>
                <w:lang w:val="hr-BA"/>
              </w:rPr>
              <w:t xml:space="preserve">Stepen do kojeg </w:t>
            </w:r>
            <w:r w:rsidR="00E14032">
              <w:rPr>
                <w:lang w:val="hr-BA"/>
              </w:rPr>
              <w:t>rukovodstvo</w:t>
            </w:r>
            <w:r w:rsidRPr="00E14032">
              <w:rPr>
                <w:lang w:val="hr-BA"/>
              </w:rPr>
              <w:t xml:space="preserve"> </w:t>
            </w:r>
            <w:r w:rsidR="007A429F" w:rsidRPr="00E14032">
              <w:rPr>
                <w:lang w:val="hr-BA"/>
              </w:rPr>
              <w:t>VRI</w:t>
            </w:r>
            <w:r w:rsidR="00A31196" w:rsidRPr="00E14032">
              <w:rPr>
                <w:lang w:val="hr-BA"/>
              </w:rPr>
              <w:t xml:space="preserve"> </w:t>
            </w:r>
            <w:r w:rsidRPr="00E14032">
              <w:rPr>
                <w:lang w:val="hr-BA"/>
              </w:rPr>
              <w:t xml:space="preserve">osigurava </w:t>
            </w:r>
          </w:p>
          <w:p w:rsidR="005E6945" w:rsidRPr="00E14032" w:rsidRDefault="005E6945" w:rsidP="005E6945">
            <w:pPr>
              <w:spacing w:after="0" w:line="259" w:lineRule="auto"/>
              <w:ind w:left="128" w:firstLine="0"/>
              <w:rPr>
                <w:lang w:val="hr-BA"/>
              </w:rPr>
            </w:pPr>
            <w:r w:rsidRPr="00E14032">
              <w:rPr>
                <w:lang w:val="hr-BA"/>
              </w:rPr>
              <w:t>razvoj institucije</w:t>
            </w:r>
          </w:p>
        </w:tc>
        <w:tc>
          <w:tcPr>
            <w:tcW w:w="105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4" w:firstLine="0"/>
              <w:jc w:val="center"/>
              <w:rPr>
                <w:lang w:val="hr-BA"/>
              </w:rPr>
            </w:pPr>
            <w:r w:rsidRPr="00E14032">
              <w:rPr>
                <w:lang w:val="hr-BA"/>
              </w:rPr>
              <w:t>2014</w:t>
            </w:r>
            <w:r w:rsidR="008F008D" w:rsidRPr="00E14032">
              <w:rPr>
                <w:lang w:val="hr-BA"/>
              </w:rPr>
              <w:t>.</w:t>
            </w:r>
          </w:p>
        </w:tc>
        <w:tc>
          <w:tcPr>
            <w:tcW w:w="1047"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62"/>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10"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10"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047"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3" w:firstLine="0"/>
              <w:jc w:val="center"/>
              <w:rPr>
                <w:lang w:val="hr-BA"/>
              </w:rPr>
            </w:pPr>
            <w:r w:rsidRPr="00E14032">
              <w:rPr>
                <w:lang w:val="hr-BA"/>
              </w:rPr>
              <w:t xml:space="preserve">4 </w:t>
            </w:r>
          </w:p>
        </w:tc>
      </w:tr>
      <w:tr w:rsidR="005E6945" w:rsidRPr="00E14032" w:rsidTr="005E6945">
        <w:trPr>
          <w:trHeight w:val="79"/>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1033" w:type="dxa"/>
            <w:vMerge w:val="restart"/>
            <w:tcBorders>
              <w:top w:val="single" w:sz="6" w:space="0" w:color="000000"/>
              <w:left w:val="single" w:sz="6" w:space="0" w:color="000000"/>
              <w:bottom w:val="single" w:sz="6" w:space="0" w:color="000000"/>
              <w:right w:val="single" w:sz="10" w:space="0" w:color="000000"/>
            </w:tcBorders>
            <w:shd w:val="clear" w:color="auto" w:fill="F2F2F2"/>
            <w:vAlign w:val="center"/>
          </w:tcPr>
          <w:p w:rsidR="005E6945" w:rsidRPr="00E14032" w:rsidRDefault="005E6945" w:rsidP="005E6945">
            <w:pPr>
              <w:spacing w:after="0" w:line="259" w:lineRule="auto"/>
              <w:ind w:left="7" w:firstLine="0"/>
              <w:jc w:val="center"/>
              <w:rPr>
                <w:lang w:val="hr-BA"/>
              </w:rPr>
            </w:pPr>
            <w:r w:rsidRPr="00E14032">
              <w:rPr>
                <w:lang w:val="hr-BA"/>
              </w:rPr>
              <w:t xml:space="preserve">16 </w:t>
            </w:r>
          </w:p>
        </w:tc>
        <w:tc>
          <w:tcPr>
            <w:tcW w:w="4619" w:type="dxa"/>
            <w:vMerge w:val="restart"/>
            <w:tcBorders>
              <w:top w:val="single" w:sz="6" w:space="0" w:color="000000"/>
              <w:left w:val="single" w:sz="10" w:space="0" w:color="000000"/>
              <w:bottom w:val="single" w:sz="6" w:space="0" w:color="000000"/>
              <w:right w:val="single" w:sz="6" w:space="0" w:color="000000"/>
            </w:tcBorders>
            <w:shd w:val="clear" w:color="auto" w:fill="F2F2F2"/>
            <w:vAlign w:val="center"/>
          </w:tcPr>
          <w:p w:rsidR="005E6945" w:rsidRPr="00E14032" w:rsidRDefault="005E6945" w:rsidP="00EF5ED6">
            <w:pPr>
              <w:spacing w:after="0" w:line="259" w:lineRule="auto"/>
              <w:ind w:left="128" w:firstLine="0"/>
              <w:rPr>
                <w:lang w:val="hr-BA"/>
              </w:rPr>
            </w:pPr>
            <w:r w:rsidRPr="00E14032">
              <w:rPr>
                <w:lang w:val="hr-BA"/>
              </w:rPr>
              <w:t xml:space="preserve">Stepen do kojeg </w:t>
            </w:r>
            <w:r w:rsidR="007A429F" w:rsidRPr="00E14032">
              <w:rPr>
                <w:lang w:val="hr-BA"/>
              </w:rPr>
              <w:t>VRI</w:t>
            </w:r>
            <w:r w:rsidR="00A31196" w:rsidRPr="00E14032">
              <w:rPr>
                <w:lang w:val="hr-BA"/>
              </w:rPr>
              <w:t xml:space="preserve"> </w:t>
            </w:r>
            <w:r w:rsidRPr="00E14032">
              <w:rPr>
                <w:lang w:val="hr-BA"/>
              </w:rPr>
              <w:t>primjenjuje standarde da osigura kvalitet revizije</w:t>
            </w:r>
          </w:p>
        </w:tc>
        <w:tc>
          <w:tcPr>
            <w:tcW w:w="105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4" w:firstLine="0"/>
              <w:jc w:val="center"/>
              <w:rPr>
                <w:lang w:val="hr-BA"/>
              </w:rPr>
            </w:pPr>
            <w:r w:rsidRPr="00E14032">
              <w:rPr>
                <w:lang w:val="hr-BA"/>
              </w:rPr>
              <w:t>2014</w:t>
            </w:r>
            <w:r w:rsidR="008F008D" w:rsidRPr="00E14032">
              <w:rPr>
                <w:lang w:val="hr-BA"/>
              </w:rPr>
              <w:t>.</w:t>
            </w:r>
            <w:r w:rsidRPr="00E14032">
              <w:rPr>
                <w:lang w:val="hr-BA"/>
              </w:rPr>
              <w:t xml:space="preserve"> </w:t>
            </w:r>
          </w:p>
        </w:tc>
        <w:tc>
          <w:tcPr>
            <w:tcW w:w="1047"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65"/>
        </w:trPr>
        <w:tc>
          <w:tcPr>
            <w:tcW w:w="0" w:type="auto"/>
            <w:vMerge/>
            <w:tcBorders>
              <w:top w:val="nil"/>
              <w:left w:val="single" w:sz="8"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10"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10"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047"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3" w:firstLine="0"/>
              <w:jc w:val="center"/>
              <w:rPr>
                <w:lang w:val="hr-BA"/>
              </w:rPr>
            </w:pPr>
            <w:r w:rsidRPr="00E14032">
              <w:rPr>
                <w:lang w:val="hr-BA"/>
              </w:rPr>
              <w:t xml:space="preserve">4 </w:t>
            </w:r>
          </w:p>
        </w:tc>
      </w:tr>
      <w:tr w:rsidR="005E6945" w:rsidRPr="00E14032" w:rsidTr="005E6945">
        <w:trPr>
          <w:trHeight w:val="79"/>
        </w:trPr>
        <w:tc>
          <w:tcPr>
            <w:tcW w:w="1541" w:type="dxa"/>
            <w:vMerge w:val="restart"/>
            <w:tcBorders>
              <w:top w:val="single" w:sz="6" w:space="0" w:color="000000"/>
              <w:left w:val="single" w:sz="8"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6" w:firstLine="0"/>
              <w:jc w:val="center"/>
              <w:rPr>
                <w:lang w:val="hr-BA"/>
              </w:rPr>
            </w:pPr>
            <w:r w:rsidRPr="00E14032">
              <w:rPr>
                <w:b/>
                <w:lang w:val="hr-BA"/>
              </w:rPr>
              <w:t>Kvantitativni</w:t>
            </w:r>
          </w:p>
        </w:tc>
        <w:tc>
          <w:tcPr>
            <w:tcW w:w="1033" w:type="dxa"/>
            <w:vMerge w:val="restart"/>
            <w:tcBorders>
              <w:top w:val="single" w:sz="6" w:space="0" w:color="000000"/>
              <w:left w:val="single" w:sz="6" w:space="0" w:color="000000"/>
              <w:bottom w:val="double" w:sz="29" w:space="0" w:color="F2F2F2"/>
              <w:right w:val="single" w:sz="10" w:space="0" w:color="000000"/>
            </w:tcBorders>
            <w:shd w:val="clear" w:color="auto" w:fill="F2F2F2"/>
            <w:vAlign w:val="center"/>
          </w:tcPr>
          <w:p w:rsidR="005E6945" w:rsidRPr="00E14032" w:rsidRDefault="005E6945" w:rsidP="005E6945">
            <w:pPr>
              <w:spacing w:after="0" w:line="259" w:lineRule="auto"/>
              <w:ind w:left="7" w:firstLine="0"/>
              <w:jc w:val="center"/>
              <w:rPr>
                <w:lang w:val="hr-BA"/>
              </w:rPr>
            </w:pPr>
            <w:r w:rsidRPr="00E14032">
              <w:rPr>
                <w:lang w:val="hr-BA"/>
              </w:rPr>
              <w:t xml:space="preserve">15 </w:t>
            </w:r>
          </w:p>
        </w:tc>
        <w:tc>
          <w:tcPr>
            <w:tcW w:w="4619" w:type="dxa"/>
            <w:vMerge w:val="restart"/>
            <w:tcBorders>
              <w:top w:val="single" w:sz="6" w:space="0" w:color="000000"/>
              <w:left w:val="single" w:sz="10" w:space="0" w:color="000000"/>
              <w:bottom w:val="double" w:sz="29" w:space="0" w:color="F2F2F2"/>
              <w:right w:val="single" w:sz="6" w:space="0" w:color="000000"/>
            </w:tcBorders>
            <w:shd w:val="clear" w:color="auto" w:fill="F2F2F2"/>
            <w:vAlign w:val="center"/>
          </w:tcPr>
          <w:p w:rsidR="005E6945" w:rsidRPr="00E14032" w:rsidRDefault="005E6945" w:rsidP="00EF5ED6">
            <w:pPr>
              <w:spacing w:after="0" w:line="259" w:lineRule="auto"/>
              <w:ind w:left="128" w:firstLine="0"/>
              <w:rPr>
                <w:lang w:val="hr-BA"/>
              </w:rPr>
            </w:pPr>
            <w:r w:rsidRPr="00E14032">
              <w:rPr>
                <w:lang w:val="hr-BA"/>
              </w:rPr>
              <w:t xml:space="preserve">Razlika između odobrenog budžeta i ostvarenih rashoda </w:t>
            </w:r>
            <w:r w:rsidR="007A429F" w:rsidRPr="00E14032">
              <w:rPr>
                <w:lang w:val="hr-BA"/>
              </w:rPr>
              <w:t>VRI</w:t>
            </w:r>
          </w:p>
        </w:tc>
        <w:tc>
          <w:tcPr>
            <w:tcW w:w="1057" w:type="dxa"/>
            <w:vMerge w:val="restart"/>
            <w:tcBorders>
              <w:top w:val="single" w:sz="6"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4" w:firstLine="0"/>
              <w:jc w:val="center"/>
              <w:rPr>
                <w:lang w:val="hr-BA"/>
              </w:rPr>
            </w:pPr>
            <w:r w:rsidRPr="00E14032">
              <w:rPr>
                <w:lang w:val="hr-BA"/>
              </w:rPr>
              <w:t>2014</w:t>
            </w:r>
            <w:r w:rsidR="008F008D" w:rsidRPr="00E14032">
              <w:rPr>
                <w:lang w:val="hr-BA"/>
              </w:rPr>
              <w:t>.</w:t>
            </w:r>
          </w:p>
        </w:tc>
        <w:tc>
          <w:tcPr>
            <w:tcW w:w="1047"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664"/>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10"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10" w:space="0" w:color="000000"/>
              <w:bottom w:val="double" w:sz="29" w:space="0" w:color="F2F2F2"/>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double" w:sz="29" w:space="0" w:color="F2F2F2"/>
              <w:right w:val="single" w:sz="6" w:space="0" w:color="000000"/>
            </w:tcBorders>
          </w:tcPr>
          <w:p w:rsidR="005E6945" w:rsidRPr="00E14032" w:rsidRDefault="005E6945" w:rsidP="005E6945">
            <w:pPr>
              <w:spacing w:after="160" w:line="259" w:lineRule="auto"/>
              <w:ind w:left="0" w:firstLine="0"/>
              <w:jc w:val="left"/>
              <w:rPr>
                <w:lang w:val="hr-BA"/>
              </w:rPr>
            </w:pPr>
          </w:p>
        </w:tc>
        <w:tc>
          <w:tcPr>
            <w:tcW w:w="1047"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4</w:t>
            </w:r>
            <w:r w:rsidR="008F008D" w:rsidRPr="00E14032">
              <w:rPr>
                <w:lang w:val="hr-BA"/>
              </w:rPr>
              <w:t>,</w:t>
            </w:r>
            <w:r w:rsidRPr="00E14032">
              <w:rPr>
                <w:lang w:val="hr-BA"/>
              </w:rPr>
              <w:t>9%</w:t>
            </w:r>
            <w:r w:rsidR="000220BE">
              <w:rPr>
                <w:rStyle w:val="FootnoteReference"/>
                <w:lang w:val="hr-BA"/>
              </w:rPr>
              <w:footnoteReference w:id="469"/>
            </w:r>
          </w:p>
        </w:tc>
      </w:tr>
      <w:tr w:rsidR="005E6945" w:rsidRPr="00E14032" w:rsidTr="005E6945">
        <w:trPr>
          <w:trHeight w:val="81"/>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33" w:type="dxa"/>
            <w:vMerge w:val="restart"/>
            <w:tcBorders>
              <w:top w:val="double" w:sz="29" w:space="0" w:color="F2F2F2"/>
              <w:left w:val="single" w:sz="6" w:space="0" w:color="000000"/>
              <w:bottom w:val="single" w:sz="6" w:space="0" w:color="000000"/>
              <w:right w:val="single" w:sz="10" w:space="0" w:color="000000"/>
            </w:tcBorders>
            <w:shd w:val="clear" w:color="auto" w:fill="F2F2F2"/>
            <w:vAlign w:val="center"/>
          </w:tcPr>
          <w:p w:rsidR="005E6945" w:rsidRPr="00E14032" w:rsidRDefault="005E6945" w:rsidP="005E6945">
            <w:pPr>
              <w:spacing w:after="0" w:line="259" w:lineRule="auto"/>
              <w:ind w:left="7" w:firstLine="0"/>
              <w:jc w:val="center"/>
              <w:rPr>
                <w:lang w:val="hr-BA"/>
              </w:rPr>
            </w:pPr>
            <w:r w:rsidRPr="00E14032">
              <w:rPr>
                <w:lang w:val="hr-BA"/>
              </w:rPr>
              <w:t xml:space="preserve">15 </w:t>
            </w:r>
          </w:p>
        </w:tc>
        <w:tc>
          <w:tcPr>
            <w:tcW w:w="4619" w:type="dxa"/>
            <w:vMerge w:val="restart"/>
            <w:tcBorders>
              <w:top w:val="double" w:sz="29" w:space="0" w:color="F2F2F2"/>
              <w:left w:val="single" w:sz="10" w:space="0" w:color="000000"/>
              <w:bottom w:val="single" w:sz="6" w:space="0" w:color="000000"/>
              <w:right w:val="single" w:sz="6" w:space="0" w:color="000000"/>
            </w:tcBorders>
            <w:shd w:val="clear" w:color="auto" w:fill="F2F2F2"/>
            <w:vAlign w:val="center"/>
          </w:tcPr>
          <w:p w:rsidR="005E6945" w:rsidRPr="00E14032" w:rsidRDefault="005E6945" w:rsidP="008F008D">
            <w:pPr>
              <w:spacing w:after="0" w:line="259" w:lineRule="auto"/>
              <w:ind w:left="128" w:firstLine="0"/>
              <w:jc w:val="left"/>
              <w:rPr>
                <w:lang w:val="hr-BA"/>
              </w:rPr>
            </w:pPr>
            <w:r w:rsidRPr="00E14032">
              <w:rPr>
                <w:lang w:val="hr-BA"/>
              </w:rPr>
              <w:t xml:space="preserve">Udio budžeta </w:t>
            </w:r>
            <w:r w:rsidR="007A429F" w:rsidRPr="00E14032">
              <w:rPr>
                <w:lang w:val="hr-BA"/>
              </w:rPr>
              <w:t>VRI</w:t>
            </w:r>
            <w:r w:rsidR="00A31196" w:rsidRPr="00E14032">
              <w:rPr>
                <w:lang w:val="hr-BA"/>
              </w:rPr>
              <w:t xml:space="preserve"> </w:t>
            </w:r>
            <w:r w:rsidRPr="00E14032">
              <w:rPr>
                <w:lang w:val="hr-BA"/>
              </w:rPr>
              <w:t>u državnom budžetu</w:t>
            </w:r>
          </w:p>
        </w:tc>
        <w:tc>
          <w:tcPr>
            <w:tcW w:w="1057" w:type="dxa"/>
            <w:vMerge w:val="restart"/>
            <w:tcBorders>
              <w:top w:val="double" w:sz="29" w:space="0" w:color="F2F2F2"/>
              <w:left w:val="single" w:sz="6" w:space="0" w:color="000000"/>
              <w:bottom w:val="single" w:sz="6" w:space="0" w:color="000000"/>
              <w:right w:val="single" w:sz="6" w:space="0" w:color="000000"/>
            </w:tcBorders>
            <w:shd w:val="clear" w:color="auto" w:fill="F2F2F2"/>
            <w:vAlign w:val="center"/>
          </w:tcPr>
          <w:p w:rsidR="005E6945" w:rsidRPr="00E14032" w:rsidRDefault="005E6945" w:rsidP="005E6945">
            <w:pPr>
              <w:spacing w:after="0" w:line="259" w:lineRule="auto"/>
              <w:ind w:left="4" w:firstLine="0"/>
              <w:jc w:val="center"/>
              <w:rPr>
                <w:lang w:val="hr-BA"/>
              </w:rPr>
            </w:pPr>
            <w:r w:rsidRPr="00E14032">
              <w:rPr>
                <w:lang w:val="hr-BA"/>
              </w:rPr>
              <w:t>2014</w:t>
            </w:r>
            <w:r w:rsidR="008F008D" w:rsidRPr="00E14032">
              <w:rPr>
                <w:lang w:val="hr-BA"/>
              </w:rPr>
              <w:t>.</w:t>
            </w:r>
          </w:p>
        </w:tc>
        <w:tc>
          <w:tcPr>
            <w:tcW w:w="1047"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391"/>
        </w:trPr>
        <w:tc>
          <w:tcPr>
            <w:tcW w:w="0" w:type="auto"/>
            <w:vMerge/>
            <w:tcBorders>
              <w:top w:val="nil"/>
              <w:left w:val="single" w:sz="8" w:space="0" w:color="000000"/>
              <w:bottom w:val="nil"/>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10"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10"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047"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B61B44">
            <w:pPr>
              <w:spacing w:after="0" w:line="259" w:lineRule="auto"/>
              <w:ind w:left="122" w:firstLine="0"/>
              <w:jc w:val="left"/>
              <w:rPr>
                <w:lang w:val="hr-BA"/>
              </w:rPr>
            </w:pPr>
            <w:r w:rsidRPr="00E14032">
              <w:rPr>
                <w:lang w:val="hr-BA"/>
              </w:rPr>
              <w:t>0</w:t>
            </w:r>
            <w:r w:rsidR="008F008D" w:rsidRPr="00E14032">
              <w:rPr>
                <w:lang w:val="hr-BA"/>
              </w:rPr>
              <w:t>,</w:t>
            </w:r>
            <w:r w:rsidRPr="00E14032">
              <w:rPr>
                <w:lang w:val="hr-BA"/>
              </w:rPr>
              <w:t>11%</w:t>
            </w:r>
            <w:r w:rsidR="00B61B44">
              <w:rPr>
                <w:rStyle w:val="FootnoteReference"/>
                <w:lang w:val="hr-BA"/>
              </w:rPr>
              <w:footnoteReference w:id="470"/>
            </w:r>
          </w:p>
        </w:tc>
      </w:tr>
      <w:tr w:rsidR="005E6945" w:rsidRPr="00E14032" w:rsidTr="005E6945">
        <w:trPr>
          <w:trHeight w:val="79"/>
        </w:trPr>
        <w:tc>
          <w:tcPr>
            <w:tcW w:w="0" w:type="auto"/>
            <w:vMerge/>
            <w:tcBorders>
              <w:top w:val="nil"/>
              <w:left w:val="single" w:sz="8" w:space="0" w:color="000000"/>
              <w:bottom w:val="nil"/>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033" w:type="dxa"/>
            <w:vMerge w:val="restart"/>
            <w:tcBorders>
              <w:top w:val="single" w:sz="6" w:space="0" w:color="000000"/>
              <w:left w:val="single" w:sz="6" w:space="0" w:color="000000"/>
              <w:bottom w:val="single" w:sz="6" w:space="0" w:color="000000"/>
              <w:right w:val="single" w:sz="10" w:space="0" w:color="000000"/>
            </w:tcBorders>
            <w:shd w:val="clear" w:color="auto" w:fill="F2F2F2"/>
            <w:vAlign w:val="center"/>
          </w:tcPr>
          <w:p w:rsidR="005E6945" w:rsidRPr="00E14032" w:rsidRDefault="005E6945" w:rsidP="005E6945">
            <w:pPr>
              <w:spacing w:after="0" w:line="259" w:lineRule="auto"/>
              <w:ind w:left="7" w:firstLine="0"/>
              <w:jc w:val="center"/>
              <w:rPr>
                <w:lang w:val="hr-BA"/>
              </w:rPr>
            </w:pPr>
            <w:r w:rsidRPr="00E14032">
              <w:rPr>
                <w:lang w:val="hr-BA"/>
              </w:rPr>
              <w:t xml:space="preserve">15 </w:t>
            </w:r>
          </w:p>
        </w:tc>
        <w:tc>
          <w:tcPr>
            <w:tcW w:w="4619" w:type="dxa"/>
            <w:vMerge w:val="restart"/>
            <w:tcBorders>
              <w:top w:val="single" w:sz="6" w:space="0" w:color="000000"/>
              <w:left w:val="single" w:sz="10" w:space="0" w:color="000000"/>
              <w:bottom w:val="single" w:sz="6" w:space="0" w:color="000000"/>
              <w:right w:val="single" w:sz="6" w:space="0" w:color="000000"/>
            </w:tcBorders>
            <w:shd w:val="clear" w:color="auto" w:fill="F2F2F2"/>
          </w:tcPr>
          <w:p w:rsidR="005E6945" w:rsidRPr="00E14032" w:rsidRDefault="005E6945" w:rsidP="000976CE">
            <w:pPr>
              <w:spacing w:after="0" w:line="259" w:lineRule="auto"/>
              <w:ind w:left="128" w:right="119" w:firstLine="0"/>
              <w:rPr>
                <w:lang w:val="hr-BA"/>
              </w:rPr>
            </w:pPr>
            <w:r w:rsidRPr="00E14032">
              <w:rPr>
                <w:lang w:val="hr-BA"/>
              </w:rPr>
              <w:t xml:space="preserve">Količina resursa za obavezne revizije u poređenju s resursima za revizije koje </w:t>
            </w:r>
            <w:r w:rsidR="007A429F" w:rsidRPr="00E14032">
              <w:rPr>
                <w:lang w:val="hr-BA"/>
              </w:rPr>
              <w:t>VRI</w:t>
            </w:r>
            <w:r w:rsidR="00A31196" w:rsidRPr="00E14032">
              <w:rPr>
                <w:lang w:val="hr-BA"/>
              </w:rPr>
              <w:t xml:space="preserve"> </w:t>
            </w:r>
            <w:r w:rsidRPr="00E14032">
              <w:rPr>
                <w:lang w:val="hr-BA"/>
              </w:rPr>
              <w:t>sam bira</w:t>
            </w:r>
          </w:p>
        </w:tc>
        <w:tc>
          <w:tcPr>
            <w:tcW w:w="105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4" w:firstLine="0"/>
              <w:jc w:val="center"/>
              <w:rPr>
                <w:lang w:val="hr-BA"/>
              </w:rPr>
            </w:pPr>
            <w:r w:rsidRPr="00E14032">
              <w:rPr>
                <w:lang w:val="hr-BA"/>
              </w:rPr>
              <w:t>2014</w:t>
            </w:r>
            <w:r w:rsidR="008F008D" w:rsidRPr="00E14032">
              <w:rPr>
                <w:lang w:val="hr-BA"/>
              </w:rPr>
              <w:t>.</w:t>
            </w:r>
          </w:p>
        </w:tc>
        <w:tc>
          <w:tcPr>
            <w:tcW w:w="1047"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886"/>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10"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10"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047" w:type="dxa"/>
            <w:tcBorders>
              <w:top w:val="nil"/>
              <w:left w:val="single" w:sz="6" w:space="0" w:color="000000"/>
              <w:bottom w:val="double" w:sz="29" w:space="0" w:color="F2F2F2"/>
              <w:right w:val="single" w:sz="8" w:space="0" w:color="000000"/>
            </w:tcBorders>
            <w:shd w:val="clear" w:color="auto" w:fill="F2F2F2"/>
          </w:tcPr>
          <w:p w:rsidR="005E6945" w:rsidRPr="00E14032" w:rsidRDefault="005E6945" w:rsidP="00B61B44">
            <w:pPr>
              <w:spacing w:after="0" w:line="259" w:lineRule="auto"/>
              <w:ind w:left="0" w:firstLine="0"/>
              <w:jc w:val="center"/>
              <w:rPr>
                <w:lang w:val="hr-BA"/>
              </w:rPr>
            </w:pPr>
            <w:r w:rsidRPr="00E14032">
              <w:rPr>
                <w:lang w:val="hr-BA"/>
              </w:rPr>
              <w:t>Nije dostupna</w:t>
            </w:r>
            <w:r w:rsidR="00B61B44">
              <w:rPr>
                <w:rStyle w:val="FootnoteReference"/>
                <w:lang w:val="hr-BA"/>
              </w:rPr>
              <w:footnoteReference w:id="471"/>
            </w:r>
          </w:p>
        </w:tc>
      </w:tr>
      <w:tr w:rsidR="005E6945" w:rsidRPr="00E14032" w:rsidTr="005E6945">
        <w:trPr>
          <w:trHeight w:val="79"/>
        </w:trPr>
        <w:tc>
          <w:tcPr>
            <w:tcW w:w="0" w:type="auto"/>
            <w:vMerge/>
            <w:tcBorders>
              <w:top w:val="nil"/>
              <w:left w:val="single" w:sz="8" w:space="0" w:color="000000"/>
              <w:bottom w:val="nil"/>
              <w:right w:val="single" w:sz="6" w:space="0" w:color="000000"/>
            </w:tcBorders>
          </w:tcPr>
          <w:p w:rsidR="005E6945" w:rsidRPr="00E14032" w:rsidRDefault="005E6945" w:rsidP="005E6945">
            <w:pPr>
              <w:spacing w:after="160" w:line="259" w:lineRule="auto"/>
              <w:ind w:left="0" w:firstLine="0"/>
              <w:jc w:val="left"/>
              <w:rPr>
                <w:lang w:val="hr-BA"/>
              </w:rPr>
            </w:pPr>
          </w:p>
        </w:tc>
        <w:tc>
          <w:tcPr>
            <w:tcW w:w="1033" w:type="dxa"/>
            <w:vMerge w:val="restart"/>
            <w:tcBorders>
              <w:top w:val="single" w:sz="6" w:space="0" w:color="000000"/>
              <w:left w:val="single" w:sz="6" w:space="0" w:color="000000"/>
              <w:bottom w:val="single" w:sz="6" w:space="0" w:color="000000"/>
              <w:right w:val="single" w:sz="10" w:space="0" w:color="000000"/>
            </w:tcBorders>
            <w:shd w:val="clear" w:color="auto" w:fill="F2F2F2"/>
            <w:vAlign w:val="center"/>
          </w:tcPr>
          <w:p w:rsidR="005E6945" w:rsidRPr="00E14032" w:rsidRDefault="005E6945" w:rsidP="005E6945">
            <w:pPr>
              <w:spacing w:after="0" w:line="259" w:lineRule="auto"/>
              <w:ind w:left="7" w:firstLine="0"/>
              <w:jc w:val="center"/>
              <w:rPr>
                <w:lang w:val="hr-BA"/>
              </w:rPr>
            </w:pPr>
            <w:r w:rsidRPr="00E14032">
              <w:rPr>
                <w:lang w:val="hr-BA"/>
              </w:rPr>
              <w:t xml:space="preserve">16 </w:t>
            </w:r>
          </w:p>
        </w:tc>
        <w:tc>
          <w:tcPr>
            <w:tcW w:w="4619" w:type="dxa"/>
            <w:vMerge w:val="restart"/>
            <w:tcBorders>
              <w:top w:val="single" w:sz="6" w:space="0" w:color="000000"/>
              <w:left w:val="single" w:sz="10" w:space="0" w:color="000000"/>
              <w:bottom w:val="single" w:sz="6" w:space="0" w:color="000000"/>
              <w:right w:val="single" w:sz="6" w:space="0" w:color="000000"/>
            </w:tcBorders>
            <w:shd w:val="clear" w:color="auto" w:fill="F2F2F2"/>
          </w:tcPr>
          <w:p w:rsidR="005E6945" w:rsidRPr="00E14032" w:rsidRDefault="005E6945" w:rsidP="00FF2BD9">
            <w:pPr>
              <w:spacing w:after="0" w:line="259" w:lineRule="auto"/>
              <w:ind w:left="128" w:right="120" w:firstLine="0"/>
              <w:rPr>
                <w:lang w:val="hr-BA"/>
              </w:rPr>
            </w:pPr>
            <w:r w:rsidRPr="00E14032">
              <w:rPr>
                <w:lang w:val="hr-BA"/>
              </w:rPr>
              <w:t>Omjer objavljenih revizijskih izvještaja na web</w:t>
            </w:r>
            <w:r w:rsidR="008F008D" w:rsidRPr="00E14032">
              <w:rPr>
                <w:lang w:val="hr-BA"/>
              </w:rPr>
              <w:t>-</w:t>
            </w:r>
            <w:r w:rsidRPr="00E14032">
              <w:rPr>
                <w:lang w:val="hr-BA"/>
              </w:rPr>
              <w:t xml:space="preserve">stranici </w:t>
            </w:r>
            <w:r w:rsidR="007A429F" w:rsidRPr="00E14032">
              <w:rPr>
                <w:lang w:val="hr-BA"/>
              </w:rPr>
              <w:t>VRI</w:t>
            </w:r>
            <w:r w:rsidR="00A31196" w:rsidRPr="00E14032">
              <w:rPr>
                <w:lang w:val="hr-BA"/>
              </w:rPr>
              <w:t xml:space="preserve"> </w:t>
            </w:r>
            <w:r w:rsidRPr="00E14032">
              <w:rPr>
                <w:lang w:val="hr-BA"/>
              </w:rPr>
              <w:t>u odnosu na ukup</w:t>
            </w:r>
            <w:r w:rsidR="00FF2BD9" w:rsidRPr="00E14032">
              <w:rPr>
                <w:lang w:val="hr-BA"/>
              </w:rPr>
              <w:t>a</w:t>
            </w:r>
            <w:r w:rsidRPr="00E14032">
              <w:rPr>
                <w:lang w:val="hr-BA"/>
              </w:rPr>
              <w:t>n broj usvojenih revizijskih izvještaja</w:t>
            </w:r>
          </w:p>
        </w:tc>
        <w:tc>
          <w:tcPr>
            <w:tcW w:w="1057" w:type="dxa"/>
            <w:vMerge w:val="restart"/>
            <w:tcBorders>
              <w:top w:val="single" w:sz="6" w:space="0" w:color="000000"/>
              <w:left w:val="single" w:sz="6" w:space="0" w:color="000000"/>
              <w:bottom w:val="single" w:sz="6" w:space="0" w:color="000000"/>
              <w:right w:val="single" w:sz="6" w:space="0" w:color="000000"/>
            </w:tcBorders>
            <w:shd w:val="clear" w:color="auto" w:fill="F2F2F2"/>
          </w:tcPr>
          <w:p w:rsidR="005E6945" w:rsidRPr="00E14032" w:rsidRDefault="005E6945" w:rsidP="005E6945">
            <w:pPr>
              <w:spacing w:after="0" w:line="259" w:lineRule="auto"/>
              <w:ind w:left="4" w:firstLine="0"/>
              <w:jc w:val="center"/>
              <w:rPr>
                <w:lang w:val="hr-BA"/>
              </w:rPr>
            </w:pPr>
            <w:r w:rsidRPr="00E14032">
              <w:rPr>
                <w:lang w:val="hr-BA"/>
              </w:rPr>
              <w:t>2014</w:t>
            </w:r>
            <w:r w:rsidR="008F008D" w:rsidRPr="00E14032">
              <w:rPr>
                <w:lang w:val="hr-BA"/>
              </w:rPr>
              <w:t>.</w:t>
            </w:r>
          </w:p>
        </w:tc>
        <w:tc>
          <w:tcPr>
            <w:tcW w:w="1047" w:type="dxa"/>
            <w:tcBorders>
              <w:top w:val="double" w:sz="29" w:space="0" w:color="F2F2F2"/>
              <w:left w:val="single" w:sz="6" w:space="0" w:color="000000"/>
              <w:bottom w:val="nil"/>
              <w:right w:val="single" w:sz="8" w:space="0" w:color="000000"/>
            </w:tcBorders>
          </w:tcPr>
          <w:p w:rsidR="005E6945" w:rsidRPr="00E14032" w:rsidRDefault="005E6945" w:rsidP="005E6945">
            <w:pPr>
              <w:spacing w:after="160" w:line="259" w:lineRule="auto"/>
              <w:ind w:left="0" w:firstLine="0"/>
              <w:jc w:val="left"/>
              <w:rPr>
                <w:lang w:val="hr-BA"/>
              </w:rPr>
            </w:pPr>
          </w:p>
        </w:tc>
      </w:tr>
      <w:tr w:rsidR="005E6945" w:rsidRPr="00E14032" w:rsidTr="005E6945">
        <w:trPr>
          <w:trHeight w:val="848"/>
        </w:trPr>
        <w:tc>
          <w:tcPr>
            <w:tcW w:w="0" w:type="auto"/>
            <w:vMerge/>
            <w:tcBorders>
              <w:top w:val="nil"/>
              <w:left w:val="single" w:sz="8" w:space="0" w:color="000000"/>
              <w:bottom w:val="single" w:sz="6"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10"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10"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6"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1047" w:type="dxa"/>
            <w:tcBorders>
              <w:top w:val="nil"/>
              <w:left w:val="single" w:sz="6" w:space="0" w:color="000000"/>
              <w:bottom w:val="single" w:sz="6" w:space="0" w:color="000000"/>
              <w:right w:val="single" w:sz="8" w:space="0" w:color="000000"/>
            </w:tcBorders>
            <w:shd w:val="clear" w:color="auto" w:fill="F2F2F2"/>
          </w:tcPr>
          <w:p w:rsidR="005E6945" w:rsidRPr="00E14032" w:rsidRDefault="005E6945" w:rsidP="005E6945">
            <w:pPr>
              <w:spacing w:after="0" w:line="259" w:lineRule="auto"/>
              <w:ind w:left="0" w:firstLine="0"/>
              <w:jc w:val="center"/>
              <w:rPr>
                <w:lang w:val="hr-BA"/>
              </w:rPr>
            </w:pPr>
            <w:r w:rsidRPr="00E14032">
              <w:rPr>
                <w:lang w:val="hr-BA"/>
              </w:rPr>
              <w:t xml:space="preserve">100% </w:t>
            </w:r>
          </w:p>
        </w:tc>
      </w:tr>
    </w:tbl>
    <w:p w:rsidR="005E6945" w:rsidRPr="00E14032" w:rsidRDefault="005E6945" w:rsidP="00B61B44">
      <w:pPr>
        <w:spacing w:after="0" w:line="259" w:lineRule="auto"/>
        <w:ind w:left="0" w:firstLine="0"/>
        <w:jc w:val="left"/>
        <w:rPr>
          <w:lang w:val="hr-BA"/>
        </w:rPr>
      </w:pPr>
    </w:p>
    <w:p w:rsidR="005E6945" w:rsidRPr="00E14032" w:rsidRDefault="005E6945" w:rsidP="00B61B44">
      <w:pPr>
        <w:spacing w:after="0" w:line="259" w:lineRule="auto"/>
        <w:ind w:left="0" w:firstLine="0"/>
        <w:jc w:val="left"/>
        <w:rPr>
          <w:lang w:val="hr-BA"/>
        </w:rPr>
      </w:pPr>
    </w:p>
    <w:tbl>
      <w:tblPr>
        <w:tblStyle w:val="TableGrid"/>
        <w:tblW w:w="9296" w:type="dxa"/>
        <w:tblInd w:w="-26" w:type="dxa"/>
        <w:tblCellMar>
          <w:top w:w="41" w:type="dxa"/>
          <w:left w:w="144" w:type="dxa"/>
          <w:right w:w="98" w:type="dxa"/>
        </w:tblCellMar>
        <w:tblLook w:val="04A0" w:firstRow="1" w:lastRow="0" w:firstColumn="1" w:lastColumn="0" w:noHBand="0" w:noVBand="1"/>
      </w:tblPr>
      <w:tblGrid>
        <w:gridCol w:w="1541"/>
        <w:gridCol w:w="1037"/>
        <w:gridCol w:w="4615"/>
        <w:gridCol w:w="1056"/>
        <w:gridCol w:w="1047"/>
      </w:tblGrid>
      <w:tr w:rsidR="005E6945" w:rsidRPr="00E14032" w:rsidTr="005E6945">
        <w:trPr>
          <w:trHeight w:val="705"/>
        </w:trPr>
        <w:tc>
          <w:tcPr>
            <w:tcW w:w="1541" w:type="dxa"/>
            <w:tcBorders>
              <w:top w:val="single" w:sz="6" w:space="0" w:color="000000"/>
              <w:left w:val="single" w:sz="8" w:space="0" w:color="000000"/>
              <w:bottom w:val="nil"/>
              <w:right w:val="single" w:sz="6" w:space="0" w:color="000000"/>
            </w:tcBorders>
            <w:shd w:val="clear" w:color="auto" w:fill="F2F2F2"/>
            <w:vAlign w:val="center"/>
          </w:tcPr>
          <w:p w:rsidR="005E6945" w:rsidRPr="00E14032" w:rsidRDefault="005E6945" w:rsidP="005E6945">
            <w:pPr>
              <w:spacing w:after="160" w:line="259" w:lineRule="auto"/>
              <w:ind w:left="0" w:firstLine="0"/>
              <w:jc w:val="left"/>
              <w:rPr>
                <w:lang w:val="hr-BA"/>
              </w:rPr>
            </w:pPr>
          </w:p>
        </w:tc>
        <w:tc>
          <w:tcPr>
            <w:tcW w:w="1037" w:type="dxa"/>
            <w:tcBorders>
              <w:top w:val="single" w:sz="6" w:space="0" w:color="000000"/>
              <w:left w:val="single" w:sz="6" w:space="0" w:color="000000"/>
              <w:bottom w:val="double" w:sz="29" w:space="0" w:color="F2F2F2"/>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16</w:t>
            </w:r>
            <w:r w:rsidRPr="00E14032">
              <w:rPr>
                <w:vertAlign w:val="superscript"/>
                <w:lang w:val="hr-BA"/>
              </w:rPr>
              <w:footnoteReference w:id="472"/>
            </w:r>
          </w:p>
        </w:tc>
        <w:tc>
          <w:tcPr>
            <w:tcW w:w="4615" w:type="dxa"/>
            <w:tcBorders>
              <w:top w:val="single" w:sz="6"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0" w:line="259" w:lineRule="auto"/>
              <w:ind w:left="0" w:firstLine="0"/>
              <w:rPr>
                <w:lang w:val="hr-BA"/>
              </w:rPr>
            </w:pPr>
            <w:r w:rsidRPr="00E14032">
              <w:rPr>
                <w:lang w:val="hr-BA"/>
              </w:rPr>
              <w:t>Udio preporuka revizije koje su usvojene i koje klijenti provode u ukupnom broju preporuka.</w:t>
            </w:r>
          </w:p>
        </w:tc>
        <w:tc>
          <w:tcPr>
            <w:tcW w:w="1056" w:type="dxa"/>
            <w:tcBorders>
              <w:top w:val="single" w:sz="6" w:space="0" w:color="000000"/>
              <w:left w:val="single" w:sz="6" w:space="0" w:color="000000"/>
              <w:bottom w:val="double" w:sz="29" w:space="0" w:color="F2F2F2"/>
              <w:right w:val="single" w:sz="6" w:space="0" w:color="000000"/>
            </w:tcBorders>
            <w:shd w:val="clear" w:color="auto" w:fill="F2F2F2"/>
          </w:tcPr>
          <w:p w:rsidR="005E6945" w:rsidRPr="00E14032" w:rsidRDefault="005E6945" w:rsidP="005E6945">
            <w:pPr>
              <w:spacing w:after="48" w:line="259" w:lineRule="auto"/>
              <w:ind w:left="0" w:right="50" w:firstLine="0"/>
              <w:jc w:val="center"/>
              <w:rPr>
                <w:lang w:val="hr-BA"/>
              </w:rPr>
            </w:pPr>
            <w:r w:rsidRPr="00E14032">
              <w:rPr>
                <w:lang w:val="hr-BA"/>
              </w:rPr>
              <w:t>2013</w:t>
            </w:r>
            <w:r w:rsidR="00FF2BD9" w:rsidRPr="00E14032">
              <w:rPr>
                <w:lang w:val="hr-BA"/>
              </w:rPr>
              <w:t>.</w:t>
            </w:r>
            <w:r w:rsidR="00B61B44">
              <w:rPr>
                <w:rStyle w:val="FootnoteReference"/>
                <w:lang w:val="hr-BA"/>
              </w:rPr>
              <w:footnoteReference w:id="473"/>
            </w:r>
          </w:p>
          <w:p w:rsidR="005E6945" w:rsidRPr="00E14032" w:rsidRDefault="005E6945" w:rsidP="005E6945">
            <w:pPr>
              <w:spacing w:after="0" w:line="259" w:lineRule="auto"/>
              <w:ind w:left="1" w:firstLine="0"/>
              <w:jc w:val="center"/>
              <w:rPr>
                <w:lang w:val="hr-BA"/>
              </w:rPr>
            </w:pPr>
          </w:p>
        </w:tc>
        <w:tc>
          <w:tcPr>
            <w:tcW w:w="1047" w:type="dxa"/>
            <w:tcBorders>
              <w:top w:val="single" w:sz="6" w:space="0" w:color="000000"/>
              <w:left w:val="single" w:sz="6" w:space="0" w:color="000000"/>
              <w:bottom w:val="double" w:sz="29" w:space="0" w:color="F2F2F2"/>
              <w:right w:val="single" w:sz="8" w:space="0" w:color="000000"/>
            </w:tcBorders>
            <w:shd w:val="clear" w:color="auto" w:fill="F2F2F2"/>
          </w:tcPr>
          <w:p w:rsidR="005E6945" w:rsidRPr="00E14032" w:rsidRDefault="005E6945" w:rsidP="005E6945">
            <w:pPr>
              <w:spacing w:after="0" w:line="259" w:lineRule="auto"/>
              <w:ind w:left="0" w:right="50" w:firstLine="0"/>
              <w:jc w:val="center"/>
              <w:rPr>
                <w:lang w:val="hr-BA"/>
              </w:rPr>
            </w:pPr>
            <w:r w:rsidRPr="00E14032">
              <w:rPr>
                <w:lang w:val="hr-BA"/>
              </w:rPr>
              <w:t>32%</w:t>
            </w:r>
            <w:r w:rsidRPr="00E14032">
              <w:rPr>
                <w:vertAlign w:val="superscript"/>
                <w:lang w:val="hr-BA"/>
              </w:rPr>
              <w:footnoteReference w:id="474"/>
            </w:r>
          </w:p>
        </w:tc>
      </w:tr>
      <w:tr w:rsidR="005E6945" w:rsidRPr="00E14032" w:rsidTr="005E6945">
        <w:trPr>
          <w:trHeight w:val="80"/>
        </w:trPr>
        <w:tc>
          <w:tcPr>
            <w:tcW w:w="1541" w:type="dxa"/>
            <w:vMerge w:val="restart"/>
            <w:tcBorders>
              <w:top w:val="nil"/>
              <w:left w:val="single" w:sz="8" w:space="0" w:color="000000"/>
              <w:bottom w:val="single" w:sz="8" w:space="0" w:color="000000"/>
              <w:right w:val="single" w:sz="6" w:space="0" w:color="000000"/>
            </w:tcBorders>
            <w:shd w:val="clear" w:color="auto" w:fill="F2F2F2"/>
            <w:vAlign w:val="center"/>
          </w:tcPr>
          <w:p w:rsidR="005E6945" w:rsidRPr="00E14032" w:rsidRDefault="005E6945" w:rsidP="005E6945">
            <w:pPr>
              <w:spacing w:after="160" w:line="259" w:lineRule="auto"/>
              <w:ind w:left="0" w:firstLine="0"/>
              <w:jc w:val="left"/>
              <w:rPr>
                <w:lang w:val="hr-BA"/>
              </w:rPr>
            </w:pPr>
          </w:p>
        </w:tc>
        <w:tc>
          <w:tcPr>
            <w:tcW w:w="1037" w:type="dxa"/>
            <w:vMerge w:val="restart"/>
            <w:tcBorders>
              <w:top w:val="double" w:sz="29" w:space="0" w:color="F2F2F2"/>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right="48" w:firstLine="0"/>
              <w:jc w:val="center"/>
              <w:rPr>
                <w:lang w:val="hr-BA"/>
              </w:rPr>
            </w:pPr>
            <w:r w:rsidRPr="00E14032">
              <w:rPr>
                <w:lang w:val="hr-BA"/>
              </w:rPr>
              <w:t xml:space="preserve">16 </w:t>
            </w:r>
          </w:p>
        </w:tc>
        <w:tc>
          <w:tcPr>
            <w:tcW w:w="4615" w:type="dxa"/>
            <w:vMerge w:val="restart"/>
            <w:tcBorders>
              <w:top w:val="double" w:sz="29" w:space="0" w:color="F2F2F2"/>
              <w:left w:val="single" w:sz="6" w:space="0" w:color="000000"/>
              <w:bottom w:val="single" w:sz="8" w:space="0" w:color="000000"/>
              <w:right w:val="single" w:sz="6" w:space="0" w:color="000000"/>
            </w:tcBorders>
            <w:shd w:val="clear" w:color="auto" w:fill="F2F2F2"/>
            <w:vAlign w:val="center"/>
          </w:tcPr>
          <w:p w:rsidR="005E6945" w:rsidRPr="00E14032" w:rsidRDefault="005E6945" w:rsidP="005E6945">
            <w:pPr>
              <w:spacing w:after="0" w:line="259" w:lineRule="auto"/>
              <w:ind w:left="0" w:firstLine="0"/>
              <w:jc w:val="left"/>
              <w:rPr>
                <w:lang w:val="hr-BA"/>
              </w:rPr>
            </w:pPr>
            <w:r w:rsidRPr="00E14032">
              <w:rPr>
                <w:lang w:val="hr-BA"/>
              </w:rPr>
              <w:t>Udio blagovremeno dostavljenih revizijskih izvještaja u ukupnom broju izvještaja.</w:t>
            </w:r>
          </w:p>
        </w:tc>
        <w:tc>
          <w:tcPr>
            <w:tcW w:w="1056" w:type="dxa"/>
            <w:vMerge w:val="restart"/>
            <w:tcBorders>
              <w:top w:val="double" w:sz="29" w:space="0" w:color="F2F2F2"/>
              <w:left w:val="single" w:sz="6" w:space="0" w:color="000000"/>
              <w:bottom w:val="single" w:sz="8" w:space="0" w:color="000000"/>
              <w:right w:val="single" w:sz="6" w:space="0" w:color="000000"/>
            </w:tcBorders>
            <w:shd w:val="clear" w:color="auto" w:fill="F2F2F2"/>
          </w:tcPr>
          <w:p w:rsidR="005E6945" w:rsidRPr="00E14032" w:rsidRDefault="005E6945" w:rsidP="005E6945">
            <w:pPr>
              <w:spacing w:after="0" w:line="259" w:lineRule="auto"/>
              <w:ind w:left="0" w:right="48" w:firstLine="0"/>
              <w:jc w:val="center"/>
              <w:rPr>
                <w:lang w:val="hr-BA"/>
              </w:rPr>
            </w:pPr>
            <w:r w:rsidRPr="00E14032">
              <w:rPr>
                <w:lang w:val="hr-BA"/>
              </w:rPr>
              <w:t>2014</w:t>
            </w:r>
            <w:r w:rsidR="00FF2BD9" w:rsidRPr="00E14032">
              <w:rPr>
                <w:lang w:val="hr-BA"/>
              </w:rPr>
              <w:t>.</w:t>
            </w:r>
          </w:p>
        </w:tc>
        <w:tc>
          <w:tcPr>
            <w:tcW w:w="1047" w:type="dxa"/>
            <w:tcBorders>
              <w:top w:val="double" w:sz="29" w:space="0" w:color="F2F2F2"/>
              <w:left w:val="single" w:sz="6" w:space="0" w:color="000000"/>
              <w:bottom w:val="nil"/>
              <w:right w:val="single" w:sz="8" w:space="0" w:color="000000"/>
            </w:tcBorders>
            <w:vAlign w:val="center"/>
          </w:tcPr>
          <w:p w:rsidR="005E6945" w:rsidRPr="00E14032" w:rsidRDefault="005E6945" w:rsidP="005E6945">
            <w:pPr>
              <w:spacing w:after="160" w:line="259" w:lineRule="auto"/>
              <w:ind w:left="0" w:firstLine="0"/>
              <w:jc w:val="left"/>
              <w:rPr>
                <w:lang w:val="hr-BA"/>
              </w:rPr>
            </w:pPr>
          </w:p>
        </w:tc>
      </w:tr>
      <w:tr w:rsidR="005E6945" w:rsidRPr="00E14032" w:rsidTr="005E6945">
        <w:trPr>
          <w:trHeight w:val="485"/>
        </w:trPr>
        <w:tc>
          <w:tcPr>
            <w:tcW w:w="0" w:type="auto"/>
            <w:vMerge/>
            <w:tcBorders>
              <w:top w:val="nil"/>
              <w:left w:val="single" w:sz="8" w:space="0" w:color="000000"/>
              <w:bottom w:val="single" w:sz="8" w:space="0" w:color="000000"/>
              <w:right w:val="single" w:sz="6" w:space="0" w:color="000000"/>
            </w:tcBorders>
            <w:vAlign w:val="center"/>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vAlign w:val="bottom"/>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0" w:type="auto"/>
            <w:vMerge/>
            <w:tcBorders>
              <w:top w:val="nil"/>
              <w:left w:val="single" w:sz="6" w:space="0" w:color="000000"/>
              <w:bottom w:val="single" w:sz="8" w:space="0" w:color="000000"/>
              <w:right w:val="single" w:sz="6" w:space="0" w:color="000000"/>
            </w:tcBorders>
          </w:tcPr>
          <w:p w:rsidR="005E6945" w:rsidRPr="00E14032" w:rsidRDefault="005E6945" w:rsidP="005E6945">
            <w:pPr>
              <w:spacing w:after="160" w:line="259" w:lineRule="auto"/>
              <w:ind w:left="0" w:firstLine="0"/>
              <w:jc w:val="left"/>
              <w:rPr>
                <w:lang w:val="hr-BA"/>
              </w:rPr>
            </w:pPr>
          </w:p>
        </w:tc>
        <w:tc>
          <w:tcPr>
            <w:tcW w:w="1047" w:type="dxa"/>
            <w:tcBorders>
              <w:top w:val="nil"/>
              <w:left w:val="single" w:sz="6" w:space="0" w:color="000000"/>
              <w:bottom w:val="single" w:sz="8" w:space="0" w:color="000000"/>
              <w:right w:val="single" w:sz="8" w:space="0" w:color="000000"/>
            </w:tcBorders>
            <w:shd w:val="clear" w:color="auto" w:fill="F2F2F2"/>
          </w:tcPr>
          <w:p w:rsidR="005E6945" w:rsidRPr="00E14032" w:rsidRDefault="005E6945" w:rsidP="005E6945">
            <w:pPr>
              <w:spacing w:after="0" w:line="259" w:lineRule="auto"/>
              <w:ind w:left="0" w:right="50" w:firstLine="0"/>
              <w:jc w:val="center"/>
              <w:rPr>
                <w:lang w:val="hr-BA"/>
              </w:rPr>
            </w:pPr>
            <w:r w:rsidRPr="00E14032">
              <w:rPr>
                <w:lang w:val="hr-BA"/>
              </w:rPr>
              <w:t xml:space="preserve">100% </w:t>
            </w:r>
          </w:p>
        </w:tc>
      </w:tr>
    </w:tbl>
    <w:p w:rsidR="005E6945" w:rsidRPr="00E14032" w:rsidRDefault="005E6945" w:rsidP="005E6945">
      <w:pPr>
        <w:pStyle w:val="Heading3"/>
        <w:ind w:right="63"/>
        <w:rPr>
          <w:b w:val="0"/>
          <w:lang w:val="hr-BA"/>
        </w:rPr>
      </w:pPr>
      <w:r w:rsidRPr="00E14032">
        <w:rPr>
          <w:b w:val="0"/>
          <w:lang w:val="hr-BA"/>
        </w:rPr>
        <w:t>Vrijednost</w:t>
      </w:r>
      <w:r w:rsidR="00FF2BD9" w:rsidRPr="00E14032">
        <w:rPr>
          <w:b w:val="0"/>
          <w:lang w:val="hr-BA"/>
        </w:rPr>
        <w:t>i</w:t>
      </w:r>
      <w:r w:rsidRPr="00E14032">
        <w:rPr>
          <w:b w:val="0"/>
          <w:lang w:val="hr-BA"/>
        </w:rPr>
        <w:t xml:space="preserve"> kvalitativnih indikatora za zemlju </w:t>
      </w:r>
      <w:r w:rsidR="00FF2BD9" w:rsidRPr="00E14032">
        <w:rPr>
          <w:b w:val="0"/>
          <w:lang w:val="hr-BA"/>
        </w:rPr>
        <w:t xml:space="preserve">prikazane </w:t>
      </w:r>
      <w:r w:rsidRPr="00E14032">
        <w:rPr>
          <w:b w:val="0"/>
          <w:lang w:val="hr-BA"/>
        </w:rPr>
        <w:t>su ispod i upoređen</w:t>
      </w:r>
      <w:r w:rsidR="00FF2BD9" w:rsidRPr="00E14032">
        <w:rPr>
          <w:b w:val="0"/>
          <w:lang w:val="hr-BA"/>
        </w:rPr>
        <w:t>e</w:t>
      </w:r>
      <w:r w:rsidRPr="00E14032">
        <w:rPr>
          <w:b w:val="0"/>
          <w:lang w:val="hr-BA"/>
        </w:rPr>
        <w:t xml:space="preserve"> </w:t>
      </w:r>
      <w:r w:rsidR="00FF2BD9" w:rsidRPr="00E14032">
        <w:rPr>
          <w:b w:val="0"/>
          <w:lang w:val="hr-BA"/>
        </w:rPr>
        <w:t xml:space="preserve">su </w:t>
      </w:r>
      <w:r w:rsidRPr="00E14032">
        <w:rPr>
          <w:b w:val="0"/>
          <w:lang w:val="hr-BA"/>
        </w:rPr>
        <w:t>s rasponom vrijednosti istih indikatora u drugim zemljama kandidatima (</w:t>
      </w:r>
      <w:r w:rsidR="00FF2BD9" w:rsidRPr="00E14032">
        <w:rPr>
          <w:b w:val="0"/>
          <w:lang w:val="hr-BA"/>
        </w:rPr>
        <w:t>Z</w:t>
      </w:r>
      <w:r w:rsidRPr="00E14032">
        <w:rPr>
          <w:b w:val="0"/>
          <w:lang w:val="hr-BA"/>
        </w:rPr>
        <w:t xml:space="preserve">apadni Balkan i Turska). Ovaj raspon </w:t>
      </w:r>
      <w:r w:rsidR="00FF2BD9" w:rsidRPr="00E14032">
        <w:rPr>
          <w:b w:val="0"/>
          <w:lang w:val="hr-BA"/>
        </w:rPr>
        <w:t xml:space="preserve">formiran </w:t>
      </w:r>
      <w:r w:rsidRPr="00E14032">
        <w:rPr>
          <w:b w:val="0"/>
          <w:lang w:val="hr-BA"/>
        </w:rPr>
        <w:t xml:space="preserve">je pomoću vrijednosti datog indikatora u različitim zemljama, od najmanje uspješne do najuspješnije </w:t>
      </w:r>
    </w:p>
    <w:p w:rsidR="005E6945" w:rsidRPr="00E14032" w:rsidRDefault="005E6945" w:rsidP="005E6945">
      <w:pPr>
        <w:pStyle w:val="Heading3"/>
        <w:ind w:right="63"/>
        <w:rPr>
          <w:b w:val="0"/>
          <w:lang w:val="hr-BA"/>
        </w:rPr>
      </w:pPr>
    </w:p>
    <w:p w:rsidR="005E6945" w:rsidRPr="00E14032" w:rsidRDefault="005E6945" w:rsidP="005E6945">
      <w:pPr>
        <w:pStyle w:val="Heading3"/>
        <w:ind w:right="63"/>
        <w:rPr>
          <w:lang w:val="hr-BA"/>
        </w:rPr>
      </w:pPr>
      <w:r w:rsidRPr="00E14032">
        <w:rPr>
          <w:lang w:val="hr-BA"/>
        </w:rPr>
        <w:t xml:space="preserve">Slika 11. Početne vrijednosti </w:t>
      </w:r>
      <w:r w:rsidR="00DC73C6" w:rsidRPr="00E14032">
        <w:rPr>
          <w:lang w:val="hr-BA"/>
        </w:rPr>
        <w:t xml:space="preserve">zemlje </w:t>
      </w:r>
      <w:r w:rsidRPr="00E14032">
        <w:rPr>
          <w:lang w:val="hr-BA"/>
        </w:rPr>
        <w:t>u poređenju s</w:t>
      </w:r>
      <w:r w:rsidR="000D77FA" w:rsidRPr="00E14032">
        <w:rPr>
          <w:lang w:val="hr-BA"/>
        </w:rPr>
        <w:t xml:space="preserve"> rasponom vrijednosti u</w:t>
      </w:r>
      <w:r w:rsidRPr="00E14032">
        <w:rPr>
          <w:lang w:val="hr-BA"/>
        </w:rPr>
        <w:t xml:space="preserve"> regi</w:t>
      </w:r>
      <w:r w:rsidR="000D77FA" w:rsidRPr="00E14032">
        <w:rPr>
          <w:lang w:val="hr-BA"/>
        </w:rPr>
        <w:t>ji</w:t>
      </w:r>
    </w:p>
    <w:p w:rsidR="005E6945" w:rsidRPr="00E14032" w:rsidRDefault="003E0E38" w:rsidP="005E6945">
      <w:pPr>
        <w:spacing w:after="222" w:line="259" w:lineRule="auto"/>
        <w:ind w:left="19" w:right="-111" w:firstLine="0"/>
        <w:jc w:val="left"/>
        <w:rPr>
          <w:lang w:val="hr-BA"/>
        </w:rPr>
      </w:pPr>
      <w:r>
        <w:rPr>
          <w:noProof/>
          <w:lang w:val="bs-Latn-BA" w:eastAsia="bs-Latn-BA"/>
        </w:rPr>
        <mc:AlternateContent>
          <mc:Choice Requires="wps">
            <w:drawing>
              <wp:anchor distT="0" distB="0" distL="114300" distR="114300" simplePos="0" relativeHeight="251688960" behindDoc="0" locked="0" layoutInCell="1" allowOverlap="1">
                <wp:simplePos x="0" y="0"/>
                <wp:positionH relativeFrom="column">
                  <wp:posOffset>22225</wp:posOffset>
                </wp:positionH>
                <wp:positionV relativeFrom="paragraph">
                  <wp:posOffset>1414145</wp:posOffset>
                </wp:positionV>
                <wp:extent cx="2385695" cy="415925"/>
                <wp:effectExtent l="0" t="0" r="0" b="0"/>
                <wp:wrapNone/>
                <wp:docPr id="9"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ind w:left="0"/>
                              <w:rPr>
                                <w:sz w:val="18"/>
                                <w:szCs w:val="18"/>
                                <w:lang w:val="hr-BA"/>
                              </w:rPr>
                            </w:pPr>
                            <w:r w:rsidRPr="0037131C">
                              <w:rPr>
                                <w:sz w:val="18"/>
                                <w:szCs w:val="18"/>
                                <w:lang w:val="hr-BA"/>
                              </w:rPr>
                              <w:t xml:space="preserve">Stepen do kojeg </w:t>
                            </w:r>
                            <w:r>
                              <w:rPr>
                                <w:sz w:val="18"/>
                                <w:szCs w:val="18"/>
                                <w:lang w:val="hr-BA"/>
                              </w:rPr>
                              <w:t>VRI</w:t>
                            </w:r>
                            <w:r w:rsidRPr="0037131C">
                              <w:rPr>
                                <w:sz w:val="18"/>
                                <w:szCs w:val="18"/>
                                <w:lang w:val="hr-BA"/>
                              </w:rPr>
                              <w:t xml:space="preserve"> primjenjuje standarde da osigura kvalitet revizije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2" o:spid="_x0000_s2062" type="#_x0000_t202" style="position:absolute;left:0;text-align:left;margin-left:1.75pt;margin-top:111.35pt;width:187.85pt;height:3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r8iQ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" stroked="f">
                <v:textbox>
                  <w:txbxContent>
                    <w:p w:rsidR="006E79D1" w:rsidRPr="0037131C" w:rsidRDefault="006E79D1" w:rsidP="005E6945">
                      <w:pPr>
                        <w:ind w:left="0"/>
                        <w:rPr>
                          <w:sz w:val="18"/>
                          <w:szCs w:val="18"/>
                          <w:lang w:val="hr-BA"/>
                        </w:rPr>
                      </w:pPr>
                      <w:r w:rsidRPr="0037131C">
                        <w:rPr>
                          <w:sz w:val="18"/>
                          <w:szCs w:val="18"/>
                          <w:lang w:val="hr-BA"/>
                        </w:rPr>
                        <w:t xml:space="preserve">Stepen do kojeg </w:t>
                      </w:r>
                      <w:r>
                        <w:rPr>
                          <w:sz w:val="18"/>
                          <w:szCs w:val="18"/>
                          <w:lang w:val="hr-BA"/>
                        </w:rPr>
                        <w:t>VRI</w:t>
                      </w:r>
                      <w:r w:rsidRPr="0037131C">
                        <w:rPr>
                          <w:sz w:val="18"/>
                          <w:szCs w:val="18"/>
                          <w:lang w:val="hr-BA"/>
                        </w:rPr>
                        <w:t xml:space="preserve"> primjenjuje standarde da osigura kvalitet revizije</w:t>
                      </w:r>
                    </w:p>
                  </w:txbxContent>
                </v:textbox>
              </v:shape>
            </w:pict>
          </mc:Fallback>
        </mc:AlternateContent>
      </w:r>
      <w:r>
        <w:rPr>
          <w:noProof/>
          <w:lang w:val="bs-Latn-BA" w:eastAsia="bs-Latn-BA"/>
        </w:rPr>
        <mc:AlternateContent>
          <mc:Choice Requires="wps">
            <w:drawing>
              <wp:anchor distT="0" distB="0" distL="114300" distR="114300" simplePos="0" relativeHeight="251687936" behindDoc="0" locked="0" layoutInCell="1" allowOverlap="1">
                <wp:simplePos x="0" y="0"/>
                <wp:positionH relativeFrom="column">
                  <wp:posOffset>22225</wp:posOffset>
                </wp:positionH>
                <wp:positionV relativeFrom="paragraph">
                  <wp:posOffset>948055</wp:posOffset>
                </wp:positionV>
                <wp:extent cx="2385695" cy="404495"/>
                <wp:effectExtent l="0" t="0" r="0" b="0"/>
                <wp:wrapNone/>
                <wp:docPr id="8"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CF122F" w:rsidRDefault="006E79D1" w:rsidP="005E6945">
                            <w:pPr>
                              <w:ind w:left="0"/>
                              <w:rPr>
                                <w:sz w:val="18"/>
                                <w:szCs w:val="18"/>
                                <w:lang w:val="hr-BA"/>
                              </w:rPr>
                            </w:pPr>
                            <w:r w:rsidRPr="00CF122F">
                              <w:rPr>
                                <w:sz w:val="18"/>
                                <w:szCs w:val="18"/>
                                <w:lang w:val="hr-BA"/>
                              </w:rPr>
                              <w:t xml:space="preserve">Stepen do kojeg </w:t>
                            </w:r>
                            <w:r>
                              <w:rPr>
                                <w:sz w:val="18"/>
                                <w:szCs w:val="18"/>
                                <w:lang w:val="hr-BA"/>
                              </w:rPr>
                              <w:t>rukovodstvo</w:t>
                            </w:r>
                            <w:r w:rsidRPr="00CF122F">
                              <w:rPr>
                                <w:sz w:val="18"/>
                                <w:szCs w:val="18"/>
                                <w:lang w:val="hr-BA"/>
                              </w:rPr>
                              <w:t xml:space="preserve"> </w:t>
                            </w:r>
                            <w:r>
                              <w:rPr>
                                <w:sz w:val="18"/>
                                <w:szCs w:val="18"/>
                                <w:lang w:val="hr-BA"/>
                              </w:rPr>
                              <w:t>VRI</w:t>
                            </w:r>
                            <w:r w:rsidRPr="00CF122F">
                              <w:rPr>
                                <w:sz w:val="18"/>
                                <w:szCs w:val="18"/>
                                <w:lang w:val="hr-BA"/>
                              </w:rPr>
                              <w:t xml:space="preserve"> osigurava razvoj institucije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1" o:spid="_x0000_s2063" type="#_x0000_t202" style="position:absolute;left:0;text-align:left;margin-left:1.75pt;margin-top:74.65pt;width:187.85pt;height:3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" stroked="f">
                <v:textbox>
                  <w:txbxContent>
                    <w:p w:rsidR="006E79D1" w:rsidRPr="00CF122F" w:rsidRDefault="006E79D1" w:rsidP="005E6945">
                      <w:pPr>
                        <w:ind w:left="0"/>
                        <w:rPr>
                          <w:sz w:val="18"/>
                          <w:szCs w:val="18"/>
                          <w:lang w:val="hr-BA"/>
                        </w:rPr>
                      </w:pPr>
                      <w:r w:rsidRPr="00CF122F">
                        <w:rPr>
                          <w:sz w:val="18"/>
                          <w:szCs w:val="18"/>
                          <w:lang w:val="hr-BA"/>
                        </w:rPr>
                        <w:t xml:space="preserve">Stepen do kojeg </w:t>
                      </w:r>
                      <w:r>
                        <w:rPr>
                          <w:sz w:val="18"/>
                          <w:szCs w:val="18"/>
                          <w:lang w:val="hr-BA"/>
                        </w:rPr>
                        <w:t>rukovodstvo</w:t>
                      </w:r>
                      <w:r w:rsidRPr="00CF122F">
                        <w:rPr>
                          <w:sz w:val="18"/>
                          <w:szCs w:val="18"/>
                          <w:lang w:val="hr-BA"/>
                        </w:rPr>
                        <w:t xml:space="preserve"> </w:t>
                      </w:r>
                      <w:r>
                        <w:rPr>
                          <w:sz w:val="18"/>
                          <w:szCs w:val="18"/>
                          <w:lang w:val="hr-BA"/>
                        </w:rPr>
                        <w:t>VRI</w:t>
                      </w:r>
                      <w:r w:rsidRPr="00CF122F">
                        <w:rPr>
                          <w:sz w:val="18"/>
                          <w:szCs w:val="18"/>
                          <w:lang w:val="hr-BA"/>
                        </w:rPr>
                        <w:t xml:space="preserve"> osigurava razvoj institucije</w:t>
                      </w:r>
                    </w:p>
                  </w:txbxContent>
                </v:textbox>
              </v:shape>
            </w:pict>
          </mc:Fallback>
        </mc:AlternateContent>
      </w:r>
      <w:r>
        <w:rPr>
          <w:noProof/>
          <w:lang w:val="bs-Latn-BA" w:eastAsia="bs-Latn-BA"/>
        </w:rPr>
        <mc:AlternateContent>
          <mc:Choice Requires="wps">
            <w:drawing>
              <wp:anchor distT="0" distB="0" distL="114300" distR="114300" simplePos="0" relativeHeight="251686912" behindDoc="0" locked="0" layoutInCell="1" allowOverlap="1">
                <wp:simplePos x="0" y="0"/>
                <wp:positionH relativeFrom="column">
                  <wp:posOffset>22225</wp:posOffset>
                </wp:positionH>
                <wp:positionV relativeFrom="paragraph">
                  <wp:posOffset>323850</wp:posOffset>
                </wp:positionV>
                <wp:extent cx="2385695" cy="624205"/>
                <wp:effectExtent l="0" t="0" r="0" b="0"/>
                <wp:wrapNone/>
                <wp:docPr id="7"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ind w:left="0"/>
                              <w:rPr>
                                <w:sz w:val="18"/>
                                <w:szCs w:val="18"/>
                                <w:lang w:val="hr-BA"/>
                              </w:rPr>
                            </w:pPr>
                            <w:r w:rsidRPr="0037131C">
                              <w:rPr>
                                <w:sz w:val="18"/>
                                <w:szCs w:val="18"/>
                                <w:lang w:val="hr-BA"/>
                              </w:rPr>
                              <w:t xml:space="preserve">Stepen do kojeg su temeljni uslov nezavisnosti, mandat i organizacija </w:t>
                            </w:r>
                            <w:r>
                              <w:rPr>
                                <w:sz w:val="18"/>
                                <w:szCs w:val="18"/>
                                <w:lang w:val="hr-BA"/>
                              </w:rPr>
                              <w:t>VRI</w:t>
                            </w:r>
                            <w:r w:rsidRPr="0037131C">
                              <w:rPr>
                                <w:sz w:val="18"/>
                                <w:szCs w:val="18"/>
                                <w:lang w:val="hr-BA"/>
                              </w:rPr>
                              <w:t xml:space="preserve"> propisani i zaštićeni ustavnim i pravnim okvirom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2064" type="#_x0000_t202" style="position:absolute;left:0;text-align:left;margin-left:1.75pt;margin-top:25.5pt;width:187.85pt;height:4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mig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" stroked="f">
                <v:textbox>
                  <w:txbxContent>
                    <w:p w:rsidR="006E79D1" w:rsidRPr="0037131C" w:rsidRDefault="006E79D1" w:rsidP="005E6945">
                      <w:pPr>
                        <w:ind w:left="0"/>
                        <w:rPr>
                          <w:sz w:val="18"/>
                          <w:szCs w:val="18"/>
                          <w:lang w:val="hr-BA"/>
                        </w:rPr>
                      </w:pPr>
                      <w:r w:rsidRPr="0037131C">
                        <w:rPr>
                          <w:sz w:val="18"/>
                          <w:szCs w:val="18"/>
                          <w:lang w:val="hr-BA"/>
                        </w:rPr>
                        <w:t xml:space="preserve">Stepen do kojeg su temeljni uslov nezavisnosti, mandat i organizacija </w:t>
                      </w:r>
                      <w:r>
                        <w:rPr>
                          <w:sz w:val="18"/>
                          <w:szCs w:val="18"/>
                          <w:lang w:val="hr-BA"/>
                        </w:rPr>
                        <w:t>VRI</w:t>
                      </w:r>
                      <w:r w:rsidRPr="0037131C">
                        <w:rPr>
                          <w:sz w:val="18"/>
                          <w:szCs w:val="18"/>
                          <w:lang w:val="hr-BA"/>
                        </w:rPr>
                        <w:t xml:space="preserve"> propisani i zaštićeni ustavnim i pravnim okvirom</w:t>
                      </w:r>
                    </w:p>
                  </w:txbxContent>
                </v:textbox>
              </v:shape>
            </w:pict>
          </mc:Fallback>
        </mc:AlternateContent>
      </w:r>
      <w:r>
        <w:rPr>
          <w:noProof/>
          <w:lang w:val="bs-Latn-BA" w:eastAsia="bs-Latn-BA"/>
        </w:rPr>
        <mc:AlternateContent>
          <mc:Choice Requires="wpg">
            <w:drawing>
              <wp:inline distT="0" distB="0" distL="0" distR="0">
                <wp:extent cx="5963920" cy="1967230"/>
                <wp:effectExtent l="8890" t="13335" r="8890" b="48260"/>
                <wp:docPr id="2" name="Group 20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1967230"/>
                          <a:chOff x="0" y="0"/>
                          <a:chExt cx="59642" cy="19671"/>
                        </a:xfrm>
                      </wpg:grpSpPr>
                      <wps:wsp>
                        <wps:cNvPr id="4" name="Rectangle 34586"/>
                        <wps:cNvSpPr>
                          <a:spLocks noChangeArrowheads="1"/>
                        </wps:cNvSpPr>
                        <wps:spPr bwMode="auto">
                          <a:xfrm>
                            <a:off x="59325" y="1824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D1" w:rsidRDefault="006E79D1" w:rsidP="005E6945">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5" name="Picture 3470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rot="5399999">
                            <a:off x="20057" y="-19964"/>
                            <a:ext cx="19012" cy="59032"/>
                          </a:xfrm>
                          <a:prstGeom prst="rect">
                            <a:avLst/>
                          </a:prstGeom>
                          <a:noFill/>
                          <a:extLst>
                            <a:ext uri="{909E8E84-426E-40DD-AFC4-6F175D3DCCD1}">
                              <a14:hiddenFill xmlns:a14="http://schemas.microsoft.com/office/drawing/2010/main">
                                <a:solidFill>
                                  <a:srgbClr val="FFFFFF"/>
                                </a:solidFill>
                              </a14:hiddenFill>
                            </a:ext>
                          </a:extLst>
                        </pic:spPr>
                      </pic:pic>
                      <wps:wsp>
                        <wps:cNvPr id="6" name="Shape 34706"/>
                        <wps:cNvSpPr>
                          <a:spLocks/>
                        </wps:cNvSpPr>
                        <wps:spPr bwMode="auto">
                          <a:xfrm>
                            <a:off x="0" y="0"/>
                            <a:ext cx="59127" cy="19107"/>
                          </a:xfrm>
                          <a:custGeom>
                            <a:avLst/>
                            <a:gdLst>
                              <a:gd name="T0" fmla="*/ 0 w 5912739"/>
                              <a:gd name="T1" fmla="*/ 191 h 1910715"/>
                              <a:gd name="T2" fmla="*/ 591 w 5912739"/>
                              <a:gd name="T3" fmla="*/ 191 h 1910715"/>
                              <a:gd name="T4" fmla="*/ 591 w 5912739"/>
                              <a:gd name="T5" fmla="*/ 0 h 1910715"/>
                              <a:gd name="T6" fmla="*/ 0 w 5912739"/>
                              <a:gd name="T7" fmla="*/ 0 h 1910715"/>
                              <a:gd name="T8" fmla="*/ 0 w 5912739"/>
                              <a:gd name="T9" fmla="*/ 191 h 1910715"/>
                              <a:gd name="T10" fmla="*/ 0 60000 65536"/>
                              <a:gd name="T11" fmla="*/ 0 60000 65536"/>
                              <a:gd name="T12" fmla="*/ 0 60000 65536"/>
                              <a:gd name="T13" fmla="*/ 0 60000 65536"/>
                              <a:gd name="T14" fmla="*/ 0 60000 65536"/>
                              <a:gd name="T15" fmla="*/ 0 w 5912739"/>
                              <a:gd name="T16" fmla="*/ 0 h 1910715"/>
                              <a:gd name="T17" fmla="*/ 5912739 w 5912739"/>
                              <a:gd name="T18" fmla="*/ 1910715 h 1910715"/>
                            </a:gdLst>
                            <a:ahLst/>
                            <a:cxnLst>
                              <a:cxn ang="T10">
                                <a:pos x="T0" y="T1"/>
                              </a:cxn>
                              <a:cxn ang="T11">
                                <a:pos x="T2" y="T3"/>
                              </a:cxn>
                              <a:cxn ang="T12">
                                <a:pos x="T4" y="T5"/>
                              </a:cxn>
                              <a:cxn ang="T13">
                                <a:pos x="T6" y="T7"/>
                              </a:cxn>
                              <a:cxn ang="T14">
                                <a:pos x="T8" y="T9"/>
                              </a:cxn>
                            </a:cxnLst>
                            <a:rect l="T15" t="T16" r="T17" b="T18"/>
                            <a:pathLst>
                              <a:path w="5912739" h="1910715">
                                <a:moveTo>
                                  <a:pt x="0" y="1910715"/>
                                </a:moveTo>
                                <a:lnTo>
                                  <a:pt x="5912739" y="1910715"/>
                                </a:lnTo>
                                <a:lnTo>
                                  <a:pt x="5912739" y="0"/>
                                </a:lnTo>
                                <a:lnTo>
                                  <a:pt x="0" y="0"/>
                                </a:lnTo>
                                <a:lnTo>
                                  <a:pt x="0" y="19107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204" o:spid="_x0000_s2065" style="width:469.6pt;height:154.9pt;mso-position-horizontal-relative:char;mso-position-vertical-relative:line" coordsize="59642,19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">
                <v:rect id="Rectangle 34586" o:spid="_x0000_s2066" style="position:absolute;left:59325;top:1824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6E79D1" w:rsidRDefault="006E79D1" w:rsidP="005E6945">
                        <w:pPr>
                          <w:spacing w:after="160" w:line="259" w:lineRule="auto"/>
                          <w:ind w:left="0" w:firstLine="0"/>
                          <w:jc w:val="left"/>
                        </w:pPr>
                      </w:p>
                    </w:txbxContent>
                  </v:textbox>
                </v:rect>
                <v:shape id="Picture 34704" o:spid="_x0000_s2067" type="#_x0000_t75" style="position:absolute;left:20057;top:-19964;width:19012;height:5903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s0bDAAAA2gAAAA8AAABkcnMvZG93bnJldi54bWxEj09rwkAUxO+FfoflFbwU3VTqH6KrWEGo&#10;R9NAPT6zzyQk+zZkV41+elcQPA4z8xtmvuxMLc7UutKygq9BBII4s7rkXEH6t+lPQTiPrLG2TAqu&#10;5GC5eH+bY6zthXd0TnwuAoRdjAoK75tYSpcVZNANbEMcvKNtDfog21zqFi8Bbmo5jKKxNFhyWCiw&#10;oXVBWZWcjILVOD9Ut90R04ncZtVnuv9J/r+V6n10qxkIT51/hZ/tX61gBI8r4Qb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GzRsMAAADaAAAADwAAAAAAAAAAAAAAAACf&#10;AgAAZHJzL2Rvd25yZXYueG1sUEsFBgAAAAAEAAQA9wAAAI8DAAAAAA==&#10;">
                  <v:imagedata r:id="rId148" o:title=""/>
                </v:shape>
                <v:shape id="Shape 34706" o:spid="_x0000_s2068" style="position:absolute;width:59127;height:19107;visibility:visible;mso-wrap-style:square;v-text-anchor:top" coordsize="5912739,191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0tsEA&#10;AADaAAAADwAAAGRycy9kb3ducmV2LnhtbESPT4vCMBTE7wt+h/CEvSya6qGu1Sj+QdirbsXro3m2&#10;xealJLF2v/1GEDwOM/MbZrnuTSM6cr62rGAyTkAQF1bXXCrIfw+jbxA+IGtsLJOCP/KwXg0+lphp&#10;++AjdadQighhn6GCKoQ2k9IXFRn0Y9sSR+9qncEQpSuldviIcNPIaZKk0mDNcaHClnYVFbfT3Sjg&#10;BvNzJ7/m+8OFZq6cHHW62Sr1Oew3CxCB+vAOv9o/WkEKzyvxBs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9LbBAAAA2gAAAA8AAAAAAAAAAAAAAAAAmAIAAGRycy9kb3du&#10;cmV2LnhtbFBLBQYAAAAABAAEAPUAAACGAwAAAAA=&#10;" path="m,1910715r5912739,l5912739,,,,,1910715xe" filled="f">
                  <v:path arrowok="t" o:connecttype="custom" o:connectlocs="0,2;6,2;6,0;0,0;0,2" o:connectangles="0,0,0,0,0" textboxrect="0,0,5912739,1910715"/>
                </v:shape>
                <w10:anchorlock/>
              </v:group>
            </w:pict>
          </mc:Fallback>
        </mc:AlternateContent>
      </w:r>
    </w:p>
    <w:p w:rsidR="005E6945" w:rsidRPr="00E14032" w:rsidRDefault="005E6945" w:rsidP="005E6945">
      <w:pPr>
        <w:pStyle w:val="Heading4"/>
        <w:spacing w:after="256"/>
        <w:ind w:left="-5"/>
        <w:rPr>
          <w:lang w:val="hr-BA"/>
        </w:rPr>
      </w:pPr>
      <w:r w:rsidRPr="00E14032">
        <w:rPr>
          <w:lang w:val="hr-BA"/>
        </w:rPr>
        <w:t xml:space="preserve">Analiza </w:t>
      </w:r>
      <w:r w:rsidR="004C7ECD" w:rsidRPr="00E14032">
        <w:rPr>
          <w:lang w:val="hr-BA"/>
        </w:rPr>
        <w:t>P</w:t>
      </w:r>
      <w:r w:rsidRPr="00E14032">
        <w:rPr>
          <w:lang w:val="hr-BA"/>
        </w:rPr>
        <w:t>rincipa</w:t>
      </w:r>
    </w:p>
    <w:p w:rsidR="005E6945" w:rsidRPr="00E14032" w:rsidRDefault="005E6945" w:rsidP="005E6945">
      <w:pPr>
        <w:spacing w:after="112" w:line="248" w:lineRule="auto"/>
        <w:ind w:left="-5" w:right="48"/>
        <w:rPr>
          <w:lang w:val="hr-BA"/>
        </w:rPr>
      </w:pPr>
      <w:r w:rsidRPr="00E14032">
        <w:rPr>
          <w:b/>
          <w:i/>
          <w:color w:val="009A9E"/>
          <w:lang w:val="hr-BA"/>
        </w:rPr>
        <w:t xml:space="preserve">Princip 15: Nezavisnost, mandat i organizacija vrhovne revizijske institucije utvrđeni su i zaštićeni ustavnim i pravnim okvirom te se u praksi poštuju </w:t>
      </w:r>
    </w:p>
    <w:p w:rsidR="005E6945" w:rsidRPr="00E14032" w:rsidRDefault="005E6945" w:rsidP="005E6945">
      <w:pPr>
        <w:spacing w:after="130"/>
        <w:ind w:left="-5" w:right="54"/>
        <w:rPr>
          <w:lang w:val="hr-BA"/>
        </w:rPr>
      </w:pPr>
      <w:r w:rsidRPr="00E14032">
        <w:rPr>
          <w:lang w:val="hr-BA"/>
        </w:rPr>
        <w:t xml:space="preserve">Odgovarajući </w:t>
      </w:r>
      <w:r w:rsidR="00444619" w:rsidRPr="00E14032">
        <w:rPr>
          <w:lang w:val="hr-BA"/>
        </w:rPr>
        <w:t>u</w:t>
      </w:r>
      <w:r w:rsidRPr="00E14032">
        <w:rPr>
          <w:lang w:val="hr-BA"/>
        </w:rPr>
        <w:t>stavi ne osiguravaju osnov</w:t>
      </w:r>
      <w:r w:rsidR="00444619" w:rsidRPr="00E14032">
        <w:rPr>
          <w:lang w:val="hr-BA"/>
        </w:rPr>
        <w:t>u</w:t>
      </w:r>
      <w:r w:rsidRPr="00E14032">
        <w:rPr>
          <w:lang w:val="hr-BA"/>
        </w:rPr>
        <w:t xml:space="preserve"> za finansijsku i operativnu nezavisnost </w:t>
      </w:r>
      <w:r w:rsidR="007A429F" w:rsidRPr="00E14032">
        <w:rPr>
          <w:lang w:val="hr-BA"/>
        </w:rPr>
        <w:t>VRI</w:t>
      </w:r>
      <w:r w:rsidR="00B07076" w:rsidRPr="00E14032">
        <w:rPr>
          <w:lang w:val="hr-BA"/>
        </w:rPr>
        <w:t>-a</w:t>
      </w:r>
      <w:r w:rsidRPr="00E14032">
        <w:rPr>
          <w:lang w:val="hr-BA"/>
        </w:rPr>
        <w:t xml:space="preserve"> niti za odabir, otpuštanje i uslove mandata glavnih revizora i njihovih zamjenika. Glavni revizor i njegovi zamjenici u sva četiri </w:t>
      </w:r>
      <w:r w:rsidR="007A429F" w:rsidRPr="00E14032">
        <w:rPr>
          <w:lang w:val="hr-BA"/>
        </w:rPr>
        <w:t>VRI</w:t>
      </w:r>
      <w:r w:rsidRPr="00E14032">
        <w:rPr>
          <w:lang w:val="hr-BA"/>
        </w:rPr>
        <w:t xml:space="preserve">-a </w:t>
      </w:r>
      <w:r w:rsidR="00444619" w:rsidRPr="00E14032">
        <w:rPr>
          <w:lang w:val="hr-BA"/>
        </w:rPr>
        <w:t xml:space="preserve">biraju </w:t>
      </w:r>
      <w:r w:rsidRPr="00E14032">
        <w:rPr>
          <w:lang w:val="hr-BA"/>
        </w:rPr>
        <w:t xml:space="preserve">se na period od sedam godina bez mogućnosti ponovnog izbora. Nijedan od izabranih službenika nije bio otpušten od osnivanja </w:t>
      </w:r>
      <w:r w:rsidR="007A429F" w:rsidRPr="00E14032">
        <w:rPr>
          <w:lang w:val="hr-BA"/>
        </w:rPr>
        <w:t>VRI</w:t>
      </w:r>
      <w:r w:rsidR="00444619" w:rsidRPr="00E14032">
        <w:rPr>
          <w:lang w:val="hr-BA"/>
        </w:rPr>
        <w:t>-a</w:t>
      </w:r>
      <w:r w:rsidR="00A31196" w:rsidRPr="00E14032">
        <w:rPr>
          <w:lang w:val="hr-BA"/>
        </w:rPr>
        <w:t xml:space="preserve"> </w:t>
      </w:r>
      <w:r w:rsidRPr="00E14032">
        <w:rPr>
          <w:lang w:val="hr-BA"/>
        </w:rPr>
        <w:t xml:space="preserve">i sve zamjene </w:t>
      </w:r>
      <w:r w:rsidR="00444619" w:rsidRPr="00E14032">
        <w:rPr>
          <w:lang w:val="hr-BA"/>
        </w:rPr>
        <w:t xml:space="preserve">bile </w:t>
      </w:r>
      <w:r w:rsidRPr="00E14032">
        <w:rPr>
          <w:lang w:val="hr-BA"/>
        </w:rPr>
        <w:t xml:space="preserve">su u skladu sa zakonskim odredbama. Nije bilo </w:t>
      </w:r>
      <w:r w:rsidR="00444619" w:rsidRPr="00E14032">
        <w:rPr>
          <w:lang w:val="hr-BA"/>
        </w:rPr>
        <w:t xml:space="preserve">znatnih </w:t>
      </w:r>
      <w:r w:rsidRPr="00E14032">
        <w:rPr>
          <w:lang w:val="hr-BA"/>
        </w:rPr>
        <w:t xml:space="preserve">eksternih ograničenja na budžete </w:t>
      </w:r>
      <w:r w:rsidR="007A429F" w:rsidRPr="00E14032">
        <w:rPr>
          <w:lang w:val="hr-BA"/>
        </w:rPr>
        <w:t>VRI</w:t>
      </w:r>
      <w:r w:rsidRPr="00E14032">
        <w:rPr>
          <w:lang w:val="hr-BA"/>
        </w:rPr>
        <w:t>-a.</w:t>
      </w:r>
    </w:p>
    <w:p w:rsidR="005E6945" w:rsidRPr="00E14032" w:rsidRDefault="005E6945" w:rsidP="005E6945">
      <w:pPr>
        <w:spacing w:after="130"/>
        <w:ind w:left="-5" w:right="54"/>
        <w:rPr>
          <w:lang w:val="hr-BA"/>
        </w:rPr>
      </w:pPr>
      <w:r w:rsidRPr="00E14032">
        <w:rPr>
          <w:lang w:val="hr-BA"/>
        </w:rPr>
        <w:t xml:space="preserve">Tri </w:t>
      </w:r>
      <w:r w:rsidR="007A429F" w:rsidRPr="00E14032">
        <w:rPr>
          <w:lang w:val="hr-BA"/>
        </w:rPr>
        <w:t>VRI</w:t>
      </w:r>
      <w:r w:rsidRPr="00E14032">
        <w:rPr>
          <w:lang w:val="hr-BA"/>
        </w:rPr>
        <w:t xml:space="preserve">-a </w:t>
      </w:r>
      <w:r w:rsidR="00464195" w:rsidRPr="00E14032">
        <w:rPr>
          <w:lang w:val="hr-BA"/>
        </w:rPr>
        <w:t xml:space="preserve">usvojila </w:t>
      </w:r>
      <w:r w:rsidRPr="00E14032">
        <w:rPr>
          <w:lang w:val="hr-BA"/>
        </w:rPr>
        <w:t>su strateške razvojne planove</w:t>
      </w:r>
      <w:r w:rsidR="00864E1C" w:rsidRPr="00E14032">
        <w:rPr>
          <w:vertAlign w:val="superscript"/>
          <w:lang w:val="hr-BA"/>
        </w:rPr>
        <w:footnoteReference w:id="475"/>
      </w:r>
      <w:r w:rsidRPr="00E14032">
        <w:rPr>
          <w:lang w:val="hr-BA"/>
        </w:rPr>
        <w:t xml:space="preserve"> i njihov napredak se pojedinačno prati na redovnoj osnovi. Zapošljivanje u sva četiri </w:t>
      </w:r>
      <w:r w:rsidR="007A429F" w:rsidRPr="00E14032">
        <w:rPr>
          <w:lang w:val="hr-BA"/>
        </w:rPr>
        <w:t>VRI</w:t>
      </w:r>
      <w:r w:rsidRPr="00E14032">
        <w:rPr>
          <w:lang w:val="hr-BA"/>
        </w:rPr>
        <w:t xml:space="preserve">-a </w:t>
      </w:r>
      <w:r w:rsidR="00464195" w:rsidRPr="00E14032">
        <w:rPr>
          <w:lang w:val="hr-BA"/>
        </w:rPr>
        <w:t xml:space="preserve">bilo </w:t>
      </w:r>
      <w:r w:rsidRPr="00E14032">
        <w:rPr>
          <w:lang w:val="hr-BA"/>
        </w:rPr>
        <w:t>je ograničeno od samog osnivanja, zaključno s decembrom 2014.</w:t>
      </w:r>
      <w:r w:rsidR="00534688" w:rsidRPr="00E14032">
        <w:rPr>
          <w:lang w:val="hr-BA"/>
        </w:rPr>
        <w:t xml:space="preserve"> </w:t>
      </w:r>
      <w:r w:rsidRPr="00E14032">
        <w:rPr>
          <w:lang w:val="hr-BA"/>
        </w:rPr>
        <w:t>g</w:t>
      </w:r>
      <w:r w:rsidR="00534688" w:rsidRPr="00E14032">
        <w:rPr>
          <w:lang w:val="hr-BA"/>
        </w:rPr>
        <w:t>odine</w:t>
      </w:r>
      <w:r w:rsidRPr="00E14032">
        <w:rPr>
          <w:lang w:val="hr-BA"/>
        </w:rPr>
        <w:t xml:space="preserve"> bilo je ukupno 193 </w:t>
      </w:r>
      <w:r w:rsidR="00534688" w:rsidRPr="00E14032">
        <w:rPr>
          <w:lang w:val="hr-BA"/>
        </w:rPr>
        <w:t>za</w:t>
      </w:r>
      <w:r w:rsidRPr="00E14032">
        <w:rPr>
          <w:lang w:val="hr-BA"/>
        </w:rPr>
        <w:t>poslenika, uključujući i glavne revizore i njihove zamjenike</w:t>
      </w:r>
      <w:r w:rsidR="00464195" w:rsidRPr="00E14032">
        <w:rPr>
          <w:lang w:val="hr-BA"/>
        </w:rPr>
        <w:t>,</w:t>
      </w:r>
      <w:r w:rsidRPr="00E14032">
        <w:rPr>
          <w:lang w:val="hr-BA"/>
        </w:rPr>
        <w:t xml:space="preserve"> te 31 </w:t>
      </w:r>
      <w:r w:rsidR="00534688" w:rsidRPr="00E14032">
        <w:rPr>
          <w:lang w:val="hr-BA"/>
        </w:rPr>
        <w:t>za</w:t>
      </w:r>
      <w:r w:rsidRPr="00E14032">
        <w:rPr>
          <w:lang w:val="hr-BA"/>
        </w:rPr>
        <w:t xml:space="preserve">poslenik na pozicijama osoblja za podršku. Ovo je marginalan porast u poređenju s ukupno 190 </w:t>
      </w:r>
      <w:r w:rsidR="00534688" w:rsidRPr="00E14032">
        <w:rPr>
          <w:lang w:val="hr-BA"/>
        </w:rPr>
        <w:t>za</w:t>
      </w:r>
      <w:r w:rsidRPr="00E14032">
        <w:rPr>
          <w:lang w:val="hr-BA"/>
        </w:rPr>
        <w:t>posleni</w:t>
      </w:r>
      <w:r w:rsidR="00464195" w:rsidRPr="00E14032">
        <w:rPr>
          <w:lang w:val="hr-BA"/>
        </w:rPr>
        <w:t>h</w:t>
      </w:r>
      <w:r w:rsidRPr="00E14032">
        <w:rPr>
          <w:lang w:val="hr-BA"/>
        </w:rPr>
        <w:t xml:space="preserve"> </w:t>
      </w:r>
      <w:r w:rsidR="00464195" w:rsidRPr="00E14032">
        <w:rPr>
          <w:lang w:val="hr-BA"/>
        </w:rPr>
        <w:t xml:space="preserve">u </w:t>
      </w:r>
      <w:r w:rsidRPr="00E14032">
        <w:rPr>
          <w:lang w:val="hr-BA"/>
        </w:rPr>
        <w:t>2013</w:t>
      </w:r>
      <w:r w:rsidR="00464195" w:rsidRPr="00E14032">
        <w:rPr>
          <w:lang w:val="hr-BA"/>
        </w:rPr>
        <w:t>.</w:t>
      </w:r>
      <w:r w:rsidRPr="00E14032">
        <w:rPr>
          <w:lang w:val="hr-BA"/>
        </w:rPr>
        <w:t xml:space="preserve"> godin</w:t>
      </w:r>
      <w:r w:rsidR="00464195" w:rsidRPr="00E14032">
        <w:rPr>
          <w:lang w:val="hr-BA"/>
        </w:rPr>
        <w:t>i</w:t>
      </w:r>
      <w:r w:rsidRPr="00E14032">
        <w:rPr>
          <w:lang w:val="hr-BA"/>
        </w:rPr>
        <w:t xml:space="preserve">. Iako je broj </w:t>
      </w:r>
      <w:r w:rsidR="00534688" w:rsidRPr="00E14032">
        <w:rPr>
          <w:lang w:val="hr-BA"/>
        </w:rPr>
        <w:t>za</w:t>
      </w:r>
      <w:r w:rsidRPr="00E14032">
        <w:rPr>
          <w:lang w:val="hr-BA"/>
        </w:rPr>
        <w:t xml:space="preserve">poslenih ispod propisanog nivoa, što rezultira smanjenim brojem obaveznih revizija, svi </w:t>
      </w:r>
      <w:r w:rsidR="007A429F" w:rsidRPr="00E14032">
        <w:rPr>
          <w:lang w:val="hr-BA"/>
        </w:rPr>
        <w:t>VRI</w:t>
      </w:r>
      <w:r w:rsidR="00A31196" w:rsidRPr="00E14032">
        <w:rPr>
          <w:lang w:val="hr-BA"/>
        </w:rPr>
        <w:t xml:space="preserve"> </w:t>
      </w:r>
      <w:r w:rsidRPr="00E14032">
        <w:rPr>
          <w:lang w:val="hr-BA"/>
        </w:rPr>
        <w:t>primjenjuju pristup baziran na riziku kao dio godi</w:t>
      </w:r>
      <w:r w:rsidR="00F57115" w:rsidRPr="00E14032">
        <w:rPr>
          <w:lang w:val="hr-BA"/>
        </w:rPr>
        <w:t>šnjih planova revizije, što ulijev</w:t>
      </w:r>
      <w:r w:rsidRPr="00E14032">
        <w:rPr>
          <w:lang w:val="hr-BA"/>
        </w:rPr>
        <w:t xml:space="preserve">a povjerenje vezano za pokrivenost revizijama izvršenim tokom godine. Svi </w:t>
      </w:r>
      <w:r w:rsidR="007A429F" w:rsidRPr="00E14032">
        <w:rPr>
          <w:lang w:val="hr-BA"/>
        </w:rPr>
        <w:t>VRI</w:t>
      </w:r>
      <w:r w:rsidR="00A31196" w:rsidRPr="00E14032">
        <w:rPr>
          <w:lang w:val="hr-BA"/>
        </w:rPr>
        <w:t xml:space="preserve"> </w:t>
      </w:r>
      <w:r w:rsidRPr="00E14032">
        <w:rPr>
          <w:lang w:val="hr-BA"/>
        </w:rPr>
        <w:t xml:space="preserve">obezbjeđuju </w:t>
      </w:r>
      <w:r w:rsidR="00F57115" w:rsidRPr="00E14032">
        <w:rPr>
          <w:lang w:val="hr-BA"/>
        </w:rPr>
        <w:t>obuke</w:t>
      </w:r>
      <w:r w:rsidRPr="00E14032">
        <w:rPr>
          <w:lang w:val="hr-BA"/>
        </w:rPr>
        <w:t xml:space="preserve"> za certifikaciju svo</w:t>
      </w:r>
      <w:r w:rsidR="00F57115" w:rsidRPr="00E14032">
        <w:rPr>
          <w:lang w:val="hr-BA"/>
        </w:rPr>
        <w:t xml:space="preserve">jih </w:t>
      </w:r>
      <w:r w:rsidR="00534688" w:rsidRPr="00E14032">
        <w:rPr>
          <w:lang w:val="hr-BA"/>
        </w:rPr>
        <w:t>za</w:t>
      </w:r>
      <w:r w:rsidR="00F57115" w:rsidRPr="00E14032">
        <w:rPr>
          <w:lang w:val="hr-BA"/>
        </w:rPr>
        <w:t>poslenika, ali kontinuirane razvojne obuke koje su također obezbjeđene nisu bazirane</w:t>
      </w:r>
      <w:r w:rsidRPr="00E14032">
        <w:rPr>
          <w:lang w:val="hr-BA"/>
        </w:rPr>
        <w:t xml:space="preserve"> na procjenama formalnih potreba za </w:t>
      </w:r>
      <w:r w:rsidR="00C05F0F" w:rsidRPr="00E14032">
        <w:rPr>
          <w:lang w:val="hr-BA"/>
        </w:rPr>
        <w:t>obukama</w:t>
      </w:r>
      <w:r w:rsidRPr="00E14032">
        <w:rPr>
          <w:lang w:val="hr-BA"/>
        </w:rPr>
        <w:t>. Vježbe godišnjeg planiranja revizija svak</w:t>
      </w:r>
      <w:r w:rsidR="00B07076" w:rsidRPr="00E14032">
        <w:rPr>
          <w:lang w:val="hr-BA"/>
        </w:rPr>
        <w:t>og</w:t>
      </w:r>
      <w:r w:rsidRPr="00E14032">
        <w:rPr>
          <w:lang w:val="hr-BA"/>
        </w:rPr>
        <w:t xml:space="preserve"> </w:t>
      </w:r>
      <w:r w:rsidR="007A429F" w:rsidRPr="00E14032">
        <w:rPr>
          <w:lang w:val="hr-BA"/>
        </w:rPr>
        <w:t>VRI</w:t>
      </w:r>
      <w:r w:rsidR="00B07076" w:rsidRPr="00E14032">
        <w:rPr>
          <w:lang w:val="hr-BA"/>
        </w:rPr>
        <w:t>-a</w:t>
      </w:r>
      <w:r w:rsidR="00A31196" w:rsidRPr="00E14032">
        <w:rPr>
          <w:lang w:val="hr-BA"/>
        </w:rPr>
        <w:t xml:space="preserve"> </w:t>
      </w:r>
      <w:r w:rsidRPr="00E14032">
        <w:rPr>
          <w:lang w:val="hr-BA"/>
        </w:rPr>
        <w:t>dodjeljuj</w:t>
      </w:r>
      <w:r w:rsidR="006E006E" w:rsidRPr="00E14032">
        <w:rPr>
          <w:lang w:val="hr-BA"/>
        </w:rPr>
        <w:t>u</w:t>
      </w:r>
      <w:r w:rsidRPr="00E14032">
        <w:rPr>
          <w:lang w:val="hr-BA"/>
        </w:rPr>
        <w:t xml:space="preserve"> odgovarajuću odgovornost za upravljanje </w:t>
      </w:r>
      <w:r w:rsidR="00534688" w:rsidRPr="00E14032">
        <w:rPr>
          <w:lang w:val="hr-BA"/>
        </w:rPr>
        <w:t>za</w:t>
      </w:r>
      <w:r w:rsidRPr="00E14032">
        <w:rPr>
          <w:lang w:val="hr-BA"/>
        </w:rPr>
        <w:t xml:space="preserve">poslenima i njihovim revizijskim aktivnostima. Ove aktivnosti </w:t>
      </w:r>
      <w:r w:rsidR="007A429F" w:rsidRPr="00E14032">
        <w:rPr>
          <w:lang w:val="hr-BA"/>
        </w:rPr>
        <w:t>VRI</w:t>
      </w:r>
      <w:r w:rsidR="00A15ED2" w:rsidRPr="00E14032">
        <w:rPr>
          <w:lang w:val="hr-BA"/>
        </w:rPr>
        <w:t>-a</w:t>
      </w:r>
      <w:r w:rsidRPr="00E14032">
        <w:rPr>
          <w:lang w:val="hr-BA"/>
        </w:rPr>
        <w:t xml:space="preserve">, uključujući i </w:t>
      </w:r>
      <w:r w:rsidR="00C05F0F" w:rsidRPr="00E14032">
        <w:rPr>
          <w:lang w:val="hr-BA"/>
        </w:rPr>
        <w:t>obuke</w:t>
      </w:r>
      <w:r w:rsidRPr="00E14032">
        <w:rPr>
          <w:lang w:val="hr-BA"/>
        </w:rPr>
        <w:t xml:space="preserve">, </w:t>
      </w:r>
      <w:r w:rsidR="006E006E" w:rsidRPr="00E14032">
        <w:rPr>
          <w:lang w:val="hr-BA"/>
        </w:rPr>
        <w:t xml:space="preserve">izvještavaju </w:t>
      </w:r>
      <w:r w:rsidRPr="00E14032">
        <w:rPr>
          <w:lang w:val="hr-BA"/>
        </w:rPr>
        <w:t xml:space="preserve">se </w:t>
      </w:r>
      <w:r w:rsidR="006E006E" w:rsidRPr="00E14032">
        <w:rPr>
          <w:lang w:val="hr-BA"/>
        </w:rPr>
        <w:t>putem</w:t>
      </w:r>
      <w:r w:rsidRPr="00E14032">
        <w:rPr>
          <w:lang w:val="hr-BA"/>
        </w:rPr>
        <w:t xml:space="preserve"> godišnj</w:t>
      </w:r>
      <w:r w:rsidR="006E006E" w:rsidRPr="00E14032">
        <w:rPr>
          <w:lang w:val="hr-BA"/>
        </w:rPr>
        <w:t>ih</w:t>
      </w:r>
      <w:r w:rsidRPr="00E14032">
        <w:rPr>
          <w:lang w:val="hr-BA"/>
        </w:rPr>
        <w:t xml:space="preserve"> izvještaj</w:t>
      </w:r>
      <w:r w:rsidR="006E006E" w:rsidRPr="00E14032">
        <w:rPr>
          <w:lang w:val="hr-BA"/>
        </w:rPr>
        <w:t>a</w:t>
      </w:r>
      <w:r w:rsidRPr="00E14032">
        <w:rPr>
          <w:lang w:val="hr-BA"/>
        </w:rPr>
        <w:t xml:space="preserve"> prema odgovarajućim </w:t>
      </w:r>
      <w:r w:rsidR="00B3144D" w:rsidRPr="00E14032">
        <w:rPr>
          <w:lang w:val="hr-BA"/>
        </w:rPr>
        <w:t>p</w:t>
      </w:r>
      <w:r w:rsidRPr="00E14032">
        <w:rPr>
          <w:lang w:val="hr-BA"/>
        </w:rPr>
        <w:t xml:space="preserve">arlamentarnim skupštinama. Što se tiče budžeta i broja </w:t>
      </w:r>
      <w:r w:rsidR="00534688" w:rsidRPr="00E14032">
        <w:rPr>
          <w:lang w:val="hr-BA"/>
        </w:rPr>
        <w:t>za</w:t>
      </w:r>
      <w:r w:rsidRPr="00E14032">
        <w:rPr>
          <w:lang w:val="hr-BA"/>
        </w:rPr>
        <w:t xml:space="preserve">poslenika </w:t>
      </w:r>
      <w:r w:rsidR="007A429F" w:rsidRPr="00E14032">
        <w:rPr>
          <w:lang w:val="hr-BA"/>
        </w:rPr>
        <w:t>VRI</w:t>
      </w:r>
      <w:r w:rsidRPr="00E14032">
        <w:rPr>
          <w:lang w:val="hr-BA"/>
        </w:rPr>
        <w:t xml:space="preserve">-a, Parlamentarne skupštine na državnom nivou, Skupština RS-a, Parlament FBiH i Skupština DB (u nastavku teksta Parlamenti) i četiri </w:t>
      </w:r>
      <w:r w:rsidR="007A429F" w:rsidRPr="00E14032">
        <w:rPr>
          <w:lang w:val="hr-BA"/>
        </w:rPr>
        <w:t>VRI</w:t>
      </w:r>
      <w:r w:rsidRPr="00E14032">
        <w:rPr>
          <w:lang w:val="hr-BA"/>
        </w:rPr>
        <w:t xml:space="preserve">-a </w:t>
      </w:r>
      <w:r w:rsidR="006E006E" w:rsidRPr="00E14032">
        <w:rPr>
          <w:lang w:val="hr-BA"/>
        </w:rPr>
        <w:t xml:space="preserve">uzeli </w:t>
      </w:r>
      <w:r w:rsidRPr="00E14032">
        <w:rPr>
          <w:lang w:val="hr-BA"/>
        </w:rPr>
        <w:t>su u obzir mjere štednje koje su obavezne za kompletnu javnu upravu.</w:t>
      </w:r>
    </w:p>
    <w:p w:rsidR="005E6945" w:rsidRPr="00E14032" w:rsidRDefault="005E6945" w:rsidP="00265D00">
      <w:pPr>
        <w:spacing w:after="143"/>
        <w:ind w:left="-5" w:right="54"/>
        <w:rPr>
          <w:lang w:val="hr-BA"/>
        </w:rPr>
      </w:pPr>
      <w:r w:rsidRPr="00E14032">
        <w:rPr>
          <w:lang w:val="hr-BA"/>
        </w:rPr>
        <w:t xml:space="preserve">Revizijski mandati za </w:t>
      </w:r>
      <w:r w:rsidR="007A429F" w:rsidRPr="00E14032">
        <w:rPr>
          <w:lang w:val="hr-BA"/>
        </w:rPr>
        <w:t>VRI</w:t>
      </w:r>
      <w:r w:rsidR="00A31196" w:rsidRPr="00E14032">
        <w:rPr>
          <w:lang w:val="hr-BA"/>
        </w:rPr>
        <w:t xml:space="preserve"> </w:t>
      </w:r>
      <w:r w:rsidRPr="00E14032">
        <w:rPr>
          <w:lang w:val="hr-BA"/>
        </w:rPr>
        <w:t xml:space="preserve">BiH, </w:t>
      </w:r>
      <w:r w:rsidR="007A429F" w:rsidRPr="00E14032">
        <w:rPr>
          <w:lang w:val="hr-BA"/>
        </w:rPr>
        <w:t>VRI</w:t>
      </w:r>
      <w:r w:rsidR="00A31196" w:rsidRPr="00E14032">
        <w:rPr>
          <w:lang w:val="hr-BA"/>
        </w:rPr>
        <w:t xml:space="preserve"> </w:t>
      </w:r>
      <w:r w:rsidRPr="00E14032">
        <w:rPr>
          <w:lang w:val="hr-BA"/>
        </w:rPr>
        <w:t xml:space="preserve">FBiH i </w:t>
      </w:r>
      <w:r w:rsidR="007A429F" w:rsidRPr="00E14032">
        <w:rPr>
          <w:lang w:val="hr-BA"/>
        </w:rPr>
        <w:t>VRI</w:t>
      </w:r>
      <w:r w:rsidR="00A31196" w:rsidRPr="00E14032">
        <w:rPr>
          <w:lang w:val="hr-BA"/>
        </w:rPr>
        <w:t xml:space="preserve"> </w:t>
      </w:r>
      <w:r w:rsidRPr="00E14032">
        <w:rPr>
          <w:lang w:val="hr-BA"/>
        </w:rPr>
        <w:t>RS</w:t>
      </w:r>
      <w:r w:rsidR="00632D10" w:rsidRPr="00E14032">
        <w:rPr>
          <w:lang w:val="hr-BA"/>
        </w:rPr>
        <w:t>-a</w:t>
      </w:r>
      <w:r w:rsidRPr="00E14032">
        <w:rPr>
          <w:vertAlign w:val="superscript"/>
          <w:lang w:val="hr-BA"/>
        </w:rPr>
        <w:footnoteReference w:id="476"/>
      </w:r>
      <w:r w:rsidRPr="00E14032">
        <w:rPr>
          <w:lang w:val="hr-BA"/>
        </w:rPr>
        <w:t xml:space="preserve"> su </w:t>
      </w:r>
      <w:r w:rsidR="00632D10" w:rsidRPr="00E14032">
        <w:rPr>
          <w:lang w:val="hr-BA"/>
        </w:rPr>
        <w:t xml:space="preserve">opsežni </w:t>
      </w:r>
      <w:r w:rsidRPr="00E14032">
        <w:rPr>
          <w:lang w:val="hr-BA"/>
        </w:rPr>
        <w:t>i omogućavaju im da provode finansijske revizije i reviziju učinka</w:t>
      </w:r>
      <w:r w:rsidR="00FF2BD9" w:rsidRPr="00E14032">
        <w:rPr>
          <w:lang w:val="hr-BA"/>
        </w:rPr>
        <w:t>,</w:t>
      </w:r>
      <w:r w:rsidRPr="00E14032">
        <w:rPr>
          <w:vertAlign w:val="superscript"/>
          <w:lang w:val="hr-BA"/>
        </w:rPr>
        <w:footnoteReference w:id="477"/>
      </w:r>
      <w:r w:rsidRPr="00E14032">
        <w:rPr>
          <w:lang w:val="hr-BA"/>
        </w:rPr>
        <w:t xml:space="preserve"> u skladu s internacionalnim revizijskim standardima. </w:t>
      </w:r>
      <w:r w:rsidR="007A429F" w:rsidRPr="00E14032">
        <w:rPr>
          <w:lang w:val="hr-BA"/>
        </w:rPr>
        <w:t>VRI</w:t>
      </w:r>
      <w:r w:rsidR="00A31196" w:rsidRPr="00E14032">
        <w:rPr>
          <w:lang w:val="hr-BA"/>
        </w:rPr>
        <w:t xml:space="preserve"> </w:t>
      </w:r>
      <w:r w:rsidRPr="00E14032">
        <w:rPr>
          <w:lang w:val="hr-BA"/>
        </w:rPr>
        <w:t xml:space="preserve">predaju svoje izvještaje relevantnim </w:t>
      </w:r>
      <w:r w:rsidR="00B3144D" w:rsidRPr="00E14032">
        <w:rPr>
          <w:lang w:val="hr-BA"/>
        </w:rPr>
        <w:t>p</w:t>
      </w:r>
      <w:r w:rsidRPr="00E14032">
        <w:rPr>
          <w:lang w:val="hr-BA"/>
        </w:rPr>
        <w:t>arlamentima prema posebnim zakonima</w:t>
      </w:r>
      <w:r w:rsidR="00FF2BD9" w:rsidRPr="00E14032">
        <w:rPr>
          <w:lang w:val="hr-BA"/>
        </w:rPr>
        <w:t>.</w:t>
      </w:r>
      <w:r w:rsidRPr="00E14032">
        <w:rPr>
          <w:vertAlign w:val="superscript"/>
          <w:lang w:val="hr-BA"/>
        </w:rPr>
        <w:footnoteReference w:id="478"/>
      </w:r>
      <w:r w:rsidRPr="00E14032">
        <w:rPr>
          <w:lang w:val="hr-BA"/>
        </w:rPr>
        <w:t xml:space="preserve"> U 2014.</w:t>
      </w:r>
      <w:r w:rsidR="00A31196" w:rsidRPr="00E14032">
        <w:rPr>
          <w:lang w:val="hr-BA"/>
        </w:rPr>
        <w:t xml:space="preserve"> godini</w:t>
      </w:r>
      <w:r w:rsidRPr="00E14032">
        <w:rPr>
          <w:lang w:val="hr-BA"/>
        </w:rPr>
        <w:t xml:space="preserve">, </w:t>
      </w:r>
      <w:r w:rsidR="007A429F" w:rsidRPr="00E14032">
        <w:rPr>
          <w:lang w:val="hr-BA"/>
        </w:rPr>
        <w:t>VRI</w:t>
      </w:r>
      <w:r w:rsidR="00A31196" w:rsidRPr="00E14032">
        <w:rPr>
          <w:lang w:val="hr-BA"/>
        </w:rPr>
        <w:t xml:space="preserve"> </w:t>
      </w:r>
      <w:r w:rsidRPr="00E14032">
        <w:rPr>
          <w:lang w:val="hr-BA"/>
        </w:rPr>
        <w:t>su predali ukupno 213 revizijskih izvještaja Parlamentima i objavili su izvještaje na njihovim web</w:t>
      </w:r>
      <w:r w:rsidR="006E006E" w:rsidRPr="00E14032">
        <w:rPr>
          <w:lang w:val="hr-BA"/>
        </w:rPr>
        <w:t>-</w:t>
      </w:r>
      <w:r w:rsidRPr="00E14032">
        <w:rPr>
          <w:lang w:val="hr-BA"/>
        </w:rPr>
        <w:t xml:space="preserve">stranicama. Nije bilo odbijanja ili ograničenja za rad </w:t>
      </w:r>
      <w:r w:rsidR="007A429F" w:rsidRPr="00E14032">
        <w:rPr>
          <w:lang w:val="hr-BA"/>
        </w:rPr>
        <w:t>VRI</w:t>
      </w:r>
      <w:r w:rsidR="00A31196" w:rsidRPr="00E14032">
        <w:rPr>
          <w:lang w:val="hr-BA"/>
        </w:rPr>
        <w:t xml:space="preserve"> </w:t>
      </w:r>
      <w:r w:rsidRPr="00E14032">
        <w:rPr>
          <w:lang w:val="hr-BA"/>
        </w:rPr>
        <w:t xml:space="preserve">tokom prošle tri godine. Komisija za finansije </w:t>
      </w:r>
      <w:r w:rsidR="00265D00" w:rsidRPr="00E14032">
        <w:rPr>
          <w:lang w:val="hr-BA"/>
        </w:rPr>
        <w:t>i</w:t>
      </w:r>
      <w:r w:rsidRPr="00E14032">
        <w:rPr>
          <w:lang w:val="hr-BA"/>
        </w:rPr>
        <w:t xml:space="preserve"> budžet Parlamentarne skupštine BiH, Parlamentarna komisija odgovorna za reviziju za </w:t>
      </w:r>
      <w:r w:rsidR="00B3144D" w:rsidRPr="00E14032">
        <w:rPr>
          <w:lang w:val="hr-BA"/>
        </w:rPr>
        <w:t>P</w:t>
      </w:r>
      <w:r w:rsidRPr="00E14032">
        <w:rPr>
          <w:lang w:val="hr-BA"/>
        </w:rPr>
        <w:t>arlamentarnu skupštinu Federacije, Odbor za reviziju Narodne skupštine RS</w:t>
      </w:r>
      <w:r w:rsidR="00632D10" w:rsidRPr="00E14032">
        <w:rPr>
          <w:lang w:val="hr-BA"/>
        </w:rPr>
        <w:t>-a</w:t>
      </w:r>
      <w:r w:rsidRPr="00E14032">
        <w:rPr>
          <w:lang w:val="hr-BA"/>
        </w:rPr>
        <w:t xml:space="preserve"> i Komisija za budžet Skupštine BD </w:t>
      </w:r>
      <w:r w:rsidR="00265D00" w:rsidRPr="00E14032">
        <w:rPr>
          <w:lang w:val="hr-BA"/>
        </w:rPr>
        <w:t xml:space="preserve">svake godine </w:t>
      </w:r>
      <w:r w:rsidRPr="00E14032">
        <w:rPr>
          <w:lang w:val="hr-BA"/>
        </w:rPr>
        <w:t xml:space="preserve">pripremaju izvještaj o radu </w:t>
      </w:r>
      <w:r w:rsidR="007A429F" w:rsidRPr="00E14032">
        <w:rPr>
          <w:lang w:val="hr-BA"/>
        </w:rPr>
        <w:t>VRI</w:t>
      </w:r>
      <w:r w:rsidR="00B07076" w:rsidRPr="00E14032">
        <w:rPr>
          <w:lang w:val="hr-BA"/>
        </w:rPr>
        <w:t>-a</w:t>
      </w:r>
      <w:r w:rsidR="00A31196" w:rsidRPr="00E14032">
        <w:rPr>
          <w:lang w:val="hr-BA"/>
        </w:rPr>
        <w:t xml:space="preserve"> </w:t>
      </w:r>
      <w:r w:rsidR="00265D00" w:rsidRPr="00E14032">
        <w:rPr>
          <w:lang w:val="hr-BA"/>
        </w:rPr>
        <w:t>za</w:t>
      </w:r>
      <w:r w:rsidRPr="00E14032">
        <w:rPr>
          <w:lang w:val="hr-BA"/>
        </w:rPr>
        <w:t xml:space="preserve"> relevantn</w:t>
      </w:r>
      <w:r w:rsidR="00265D00" w:rsidRPr="00E14032">
        <w:rPr>
          <w:lang w:val="hr-BA"/>
        </w:rPr>
        <w:t>i</w:t>
      </w:r>
      <w:r w:rsidRPr="00E14032">
        <w:rPr>
          <w:lang w:val="hr-BA"/>
        </w:rPr>
        <w:t xml:space="preserve"> </w:t>
      </w:r>
      <w:r w:rsidR="00B3144D" w:rsidRPr="00E14032">
        <w:rPr>
          <w:lang w:val="hr-BA"/>
        </w:rPr>
        <w:t>p</w:t>
      </w:r>
      <w:r w:rsidRPr="00E14032">
        <w:rPr>
          <w:lang w:val="hr-BA"/>
        </w:rPr>
        <w:t>arlament</w:t>
      </w:r>
      <w:r w:rsidR="00265D00" w:rsidRPr="00E14032">
        <w:rPr>
          <w:lang w:val="hr-BA"/>
        </w:rPr>
        <w:t>.</w:t>
      </w:r>
      <w:r w:rsidRPr="00E14032">
        <w:rPr>
          <w:lang w:val="hr-BA"/>
        </w:rPr>
        <w:t xml:space="preserve"> Ove komisije/odbori pripremaju izvještaje svake godine</w:t>
      </w:r>
      <w:r w:rsidR="006E006E" w:rsidRPr="00E14032">
        <w:rPr>
          <w:lang w:val="hr-BA"/>
        </w:rPr>
        <w:t>,</w:t>
      </w:r>
      <w:r w:rsidRPr="00E14032">
        <w:rPr>
          <w:lang w:val="hr-BA"/>
        </w:rPr>
        <w:t xml:space="preserve"> ali nema odgovora od relevantnih </w:t>
      </w:r>
      <w:r w:rsidR="006E006E" w:rsidRPr="00E14032">
        <w:rPr>
          <w:lang w:val="hr-BA"/>
        </w:rPr>
        <w:t>v</w:t>
      </w:r>
      <w:r w:rsidRPr="00E14032">
        <w:rPr>
          <w:lang w:val="hr-BA"/>
        </w:rPr>
        <w:t>lada.</w:t>
      </w:r>
    </w:p>
    <w:p w:rsidR="005E6945" w:rsidRPr="00E14032" w:rsidRDefault="005E6945" w:rsidP="005E6945">
      <w:pPr>
        <w:ind w:left="-5" w:right="54"/>
        <w:rPr>
          <w:lang w:val="hr-BA"/>
        </w:rPr>
      </w:pPr>
      <w:r w:rsidRPr="00E14032">
        <w:rPr>
          <w:lang w:val="hr-BA"/>
        </w:rPr>
        <w:t xml:space="preserve">U skladu s navedenim, vrijednost indikatora o stepenu do kojeg su temeljni uslov nezavisnosti, mandat i organizacija </w:t>
      </w:r>
      <w:r w:rsidR="007A429F" w:rsidRPr="00E14032">
        <w:rPr>
          <w:lang w:val="hr-BA"/>
        </w:rPr>
        <w:t>VRI</w:t>
      </w:r>
      <w:r w:rsidR="00A31196" w:rsidRPr="00E14032">
        <w:rPr>
          <w:lang w:val="hr-BA"/>
        </w:rPr>
        <w:t xml:space="preserve"> </w:t>
      </w:r>
      <w:r w:rsidRPr="00E14032">
        <w:rPr>
          <w:lang w:val="hr-BA"/>
        </w:rPr>
        <w:t xml:space="preserve">propisani i zaštićeni ustavnim i pravnim okvirom je 4. Vrijednost indikatora za </w:t>
      </w:r>
      <w:r w:rsidR="006E006E" w:rsidRPr="00E14032">
        <w:rPr>
          <w:lang w:val="hr-BA"/>
        </w:rPr>
        <w:t>s</w:t>
      </w:r>
      <w:r w:rsidRPr="00E14032">
        <w:rPr>
          <w:lang w:val="hr-BA"/>
        </w:rPr>
        <w:t xml:space="preserve">tepen do kojeg </w:t>
      </w:r>
      <w:r w:rsidR="00E14032">
        <w:rPr>
          <w:lang w:val="hr-BA"/>
        </w:rPr>
        <w:t>rukovodstvo</w:t>
      </w:r>
      <w:r w:rsidRPr="00E14032">
        <w:rPr>
          <w:lang w:val="hr-BA"/>
        </w:rPr>
        <w:t xml:space="preserve"> </w:t>
      </w:r>
      <w:r w:rsidR="007A429F" w:rsidRPr="00E14032">
        <w:rPr>
          <w:lang w:val="hr-BA"/>
        </w:rPr>
        <w:t>VRI</w:t>
      </w:r>
      <w:r w:rsidR="00A31196" w:rsidRPr="00E14032">
        <w:rPr>
          <w:lang w:val="hr-BA"/>
        </w:rPr>
        <w:t xml:space="preserve"> </w:t>
      </w:r>
      <w:r w:rsidRPr="00E14032">
        <w:rPr>
          <w:lang w:val="hr-BA"/>
        </w:rPr>
        <w:t>osigurava razvoj institucija je 4.</w:t>
      </w:r>
    </w:p>
    <w:p w:rsidR="005E6945" w:rsidRPr="00E14032" w:rsidRDefault="005E6945" w:rsidP="005E6945">
      <w:pPr>
        <w:spacing w:after="228"/>
        <w:ind w:left="-5" w:right="58"/>
        <w:rPr>
          <w:lang w:val="hr-BA"/>
        </w:rPr>
      </w:pPr>
      <w:r w:rsidRPr="00E14032">
        <w:rPr>
          <w:b/>
          <w:lang w:val="hr-BA"/>
        </w:rPr>
        <w:t xml:space="preserve">Ne postoji ustavno uporište za </w:t>
      </w:r>
      <w:r w:rsidR="007A429F" w:rsidRPr="00E14032">
        <w:rPr>
          <w:b/>
          <w:lang w:val="hr-BA"/>
        </w:rPr>
        <w:t>VRI</w:t>
      </w:r>
      <w:r w:rsidR="00A31196" w:rsidRPr="00E14032">
        <w:rPr>
          <w:b/>
          <w:lang w:val="hr-BA"/>
        </w:rPr>
        <w:t xml:space="preserve"> </w:t>
      </w:r>
      <w:r w:rsidRPr="00E14032">
        <w:rPr>
          <w:b/>
          <w:lang w:val="hr-BA"/>
        </w:rPr>
        <w:t>i njihov viši menadžment, iako do sada ovo nije ut</w:t>
      </w:r>
      <w:r w:rsidR="001D38F8" w:rsidRPr="00E14032">
        <w:rPr>
          <w:b/>
          <w:lang w:val="hr-BA"/>
        </w:rPr>
        <w:t>i</w:t>
      </w:r>
      <w:r w:rsidRPr="00E14032">
        <w:rPr>
          <w:b/>
          <w:lang w:val="hr-BA"/>
        </w:rPr>
        <w:t>ca</w:t>
      </w:r>
      <w:r w:rsidR="006E006E" w:rsidRPr="00E14032">
        <w:rPr>
          <w:b/>
          <w:lang w:val="hr-BA"/>
        </w:rPr>
        <w:t>lo</w:t>
      </w:r>
      <w:r w:rsidRPr="00E14032">
        <w:rPr>
          <w:b/>
          <w:lang w:val="hr-BA"/>
        </w:rPr>
        <w:t xml:space="preserve"> na njihov rad. </w:t>
      </w:r>
      <w:r w:rsidR="007A429F" w:rsidRPr="00E14032">
        <w:rPr>
          <w:b/>
          <w:lang w:val="hr-BA"/>
        </w:rPr>
        <w:t>VRI</w:t>
      </w:r>
      <w:r w:rsidR="00A31196" w:rsidRPr="00E14032">
        <w:rPr>
          <w:b/>
          <w:lang w:val="hr-BA"/>
        </w:rPr>
        <w:t xml:space="preserve"> </w:t>
      </w:r>
      <w:r w:rsidRPr="00E14032">
        <w:rPr>
          <w:b/>
          <w:lang w:val="hr-BA"/>
        </w:rPr>
        <w:t xml:space="preserve">imaju širok mandat revizije, i uprava </w:t>
      </w:r>
      <w:r w:rsidR="007A429F" w:rsidRPr="00E14032">
        <w:rPr>
          <w:b/>
          <w:lang w:val="hr-BA"/>
        </w:rPr>
        <w:t>VRI</w:t>
      </w:r>
      <w:r w:rsidR="00B07076" w:rsidRPr="00E14032">
        <w:rPr>
          <w:b/>
          <w:lang w:val="hr-BA"/>
        </w:rPr>
        <w:t>-a</w:t>
      </w:r>
      <w:r w:rsidR="00A31196" w:rsidRPr="00E14032">
        <w:rPr>
          <w:b/>
          <w:lang w:val="hr-BA"/>
        </w:rPr>
        <w:t xml:space="preserve"> </w:t>
      </w:r>
      <w:r w:rsidRPr="00E14032">
        <w:rPr>
          <w:b/>
          <w:lang w:val="hr-BA"/>
        </w:rPr>
        <w:t>koristi pristup baziran na riziku za osiguranje dovoljnog broja obaveznih revizija planiranih u okviru godišnjeg plana revizija.</w:t>
      </w:r>
    </w:p>
    <w:p w:rsidR="005E6945" w:rsidRPr="00E14032" w:rsidRDefault="005E6945" w:rsidP="005E6945">
      <w:pPr>
        <w:spacing w:after="112" w:line="248" w:lineRule="auto"/>
        <w:ind w:left="-5" w:right="48"/>
        <w:rPr>
          <w:lang w:val="hr-BA"/>
        </w:rPr>
      </w:pPr>
      <w:r w:rsidRPr="00E14032">
        <w:rPr>
          <w:b/>
          <w:i/>
          <w:color w:val="009A9E"/>
          <w:lang w:val="hr-BA"/>
        </w:rPr>
        <w:t>Princip 16: Vrhovna revizijska institucija primjenjuje standarde neutralnosti i objektivnosti da bi osigurala visokokvalitetne revizije koje imaju pozitivan uticaj na funkcioniranje javnog sektora</w:t>
      </w:r>
    </w:p>
    <w:p w:rsidR="005E6945" w:rsidRPr="00E14032" w:rsidRDefault="007A429F" w:rsidP="005E6945">
      <w:pPr>
        <w:ind w:left="-5" w:right="54"/>
        <w:rPr>
          <w:lang w:val="hr-BA"/>
        </w:rPr>
      </w:pPr>
      <w:r w:rsidRPr="00E14032">
        <w:rPr>
          <w:lang w:val="hr-BA"/>
        </w:rPr>
        <w:t>VRI</w:t>
      </w:r>
      <w:r w:rsidR="00A31196" w:rsidRPr="00E14032">
        <w:rPr>
          <w:lang w:val="hr-BA"/>
        </w:rPr>
        <w:t xml:space="preserve"> </w:t>
      </w:r>
      <w:r w:rsidR="005E6945" w:rsidRPr="00E14032">
        <w:rPr>
          <w:lang w:val="hr-BA"/>
        </w:rPr>
        <w:t>zakoni obezbjeđuju da revizijski proces, izvještavanje i kontrola kvalitet</w:t>
      </w:r>
      <w:r w:rsidR="00A15ED2" w:rsidRPr="00E14032">
        <w:rPr>
          <w:lang w:val="hr-BA"/>
        </w:rPr>
        <w:t>a</w:t>
      </w:r>
      <w:r w:rsidR="005E6945" w:rsidRPr="00E14032">
        <w:rPr>
          <w:lang w:val="hr-BA"/>
        </w:rPr>
        <w:t xml:space="preserve"> </w:t>
      </w:r>
      <w:r w:rsidR="00A15ED2" w:rsidRPr="00E14032">
        <w:rPr>
          <w:lang w:val="hr-BA"/>
        </w:rPr>
        <w:t xml:space="preserve">budu </w:t>
      </w:r>
      <w:r w:rsidR="005E6945" w:rsidRPr="00E14032">
        <w:rPr>
          <w:lang w:val="hr-BA"/>
        </w:rPr>
        <w:t>usaglašeni s međunarodnim revizijskim standardima</w:t>
      </w:r>
      <w:r w:rsidR="00FF2BD9" w:rsidRPr="00E14032">
        <w:rPr>
          <w:lang w:val="hr-BA"/>
        </w:rPr>
        <w:t>.</w:t>
      </w:r>
      <w:r w:rsidR="00B61B44">
        <w:rPr>
          <w:rStyle w:val="FootnoteReference"/>
          <w:lang w:val="hr-BA"/>
        </w:rPr>
        <w:footnoteReference w:id="479"/>
      </w:r>
      <w:r w:rsidR="005E6945" w:rsidRPr="00E14032">
        <w:rPr>
          <w:lang w:val="hr-BA"/>
        </w:rPr>
        <w:t xml:space="preserve"> Na bazi relevantnih </w:t>
      </w:r>
      <w:r w:rsidRPr="00E14032">
        <w:rPr>
          <w:lang w:val="hr-BA"/>
        </w:rPr>
        <w:t>VRI</w:t>
      </w:r>
      <w:r w:rsidR="00A31196" w:rsidRPr="00E14032">
        <w:rPr>
          <w:lang w:val="hr-BA"/>
        </w:rPr>
        <w:t xml:space="preserve"> </w:t>
      </w:r>
      <w:r w:rsidR="005E6945" w:rsidRPr="00E14032">
        <w:rPr>
          <w:lang w:val="hr-BA"/>
        </w:rPr>
        <w:t xml:space="preserve">zakona, </w:t>
      </w:r>
      <w:r w:rsidRPr="00E14032">
        <w:rPr>
          <w:lang w:val="hr-BA"/>
        </w:rPr>
        <w:t>VRI</w:t>
      </w:r>
      <w:r w:rsidR="00A31196" w:rsidRPr="00E14032">
        <w:rPr>
          <w:lang w:val="hr-BA"/>
        </w:rPr>
        <w:t xml:space="preserve"> </w:t>
      </w:r>
      <w:r w:rsidR="005E6945" w:rsidRPr="00E14032">
        <w:rPr>
          <w:lang w:val="hr-BA"/>
        </w:rPr>
        <w:t>sarađuju putem Koordinacijskog odbora. Zakon o reviziji institucija BiH</w:t>
      </w:r>
      <w:r w:rsidR="00B61B44">
        <w:rPr>
          <w:rStyle w:val="FootnoteReference"/>
          <w:lang w:val="hr-BA"/>
        </w:rPr>
        <w:footnoteReference w:id="480"/>
      </w:r>
      <w:r w:rsidR="005E6945" w:rsidRPr="00E14032">
        <w:rPr>
          <w:lang w:val="hr-BA"/>
        </w:rPr>
        <w:t xml:space="preserve"> utvrđuje postojanje i odgovornosti Koordinacijskog </w:t>
      </w:r>
      <w:r w:rsidR="00A15ED2" w:rsidRPr="00E14032">
        <w:rPr>
          <w:lang w:val="hr-BA"/>
        </w:rPr>
        <w:t>o</w:t>
      </w:r>
      <w:r w:rsidR="005E6945" w:rsidRPr="00E14032">
        <w:rPr>
          <w:lang w:val="hr-BA"/>
        </w:rPr>
        <w:t xml:space="preserve">dbora. Te odgovornosti </w:t>
      </w:r>
      <w:r w:rsidR="00A15ED2" w:rsidRPr="00E14032">
        <w:rPr>
          <w:lang w:val="hr-BA"/>
        </w:rPr>
        <w:t xml:space="preserve">podrazumijevaju </w:t>
      </w:r>
      <w:r w:rsidR="005E6945" w:rsidRPr="00E14032">
        <w:rPr>
          <w:lang w:val="hr-BA"/>
        </w:rPr>
        <w:t xml:space="preserve">da </w:t>
      </w:r>
      <w:r w:rsidR="00A15ED2" w:rsidRPr="00E14032">
        <w:rPr>
          <w:lang w:val="hr-BA"/>
        </w:rPr>
        <w:t xml:space="preserve">se </w:t>
      </w:r>
      <w:r w:rsidR="005E6945" w:rsidRPr="00E14032">
        <w:rPr>
          <w:lang w:val="hr-BA"/>
        </w:rPr>
        <w:t>uspostav</w:t>
      </w:r>
      <w:r w:rsidR="00A15ED2" w:rsidRPr="00E14032">
        <w:rPr>
          <w:lang w:val="hr-BA"/>
        </w:rPr>
        <w:t>e</w:t>
      </w:r>
      <w:r w:rsidR="005E6945" w:rsidRPr="00E14032">
        <w:rPr>
          <w:lang w:val="hr-BA"/>
        </w:rPr>
        <w:t xml:space="preserve"> uputstva i instrukcije, razmjena profesionalnih iskustava</w:t>
      </w:r>
      <w:r w:rsidR="00A15ED2" w:rsidRPr="00E14032">
        <w:rPr>
          <w:lang w:val="hr-BA"/>
        </w:rPr>
        <w:t xml:space="preserve"> te</w:t>
      </w:r>
      <w:r w:rsidR="005E6945" w:rsidRPr="00E14032">
        <w:rPr>
          <w:lang w:val="hr-BA"/>
        </w:rPr>
        <w:t xml:space="preserve"> da organizira i koordinira razvojne aktivnosti. Koordinacijski odbor </w:t>
      </w:r>
      <w:r w:rsidR="00A15ED2" w:rsidRPr="00E14032">
        <w:rPr>
          <w:lang w:val="hr-BA"/>
        </w:rPr>
        <w:t xml:space="preserve">bio </w:t>
      </w:r>
      <w:r w:rsidR="005E6945" w:rsidRPr="00E14032">
        <w:rPr>
          <w:lang w:val="hr-BA"/>
        </w:rPr>
        <w:t>je važan pokretač zajedničkog razvoja revizijskih standarda i pravilnika.</w:t>
      </w:r>
    </w:p>
    <w:p w:rsidR="005E6945" w:rsidRPr="00E14032" w:rsidRDefault="005E6945" w:rsidP="005E6945">
      <w:pPr>
        <w:ind w:left="-5" w:right="54"/>
        <w:rPr>
          <w:lang w:val="hr-BA"/>
        </w:rPr>
      </w:pPr>
      <w:r w:rsidRPr="00E14032">
        <w:rPr>
          <w:lang w:val="hr-BA"/>
        </w:rPr>
        <w:t xml:space="preserve">Implementacija revizijskih preporuka od strane revidirane institucije </w:t>
      </w:r>
      <w:r w:rsidR="00A15ED2" w:rsidRPr="00E14032">
        <w:rPr>
          <w:lang w:val="hr-BA"/>
        </w:rPr>
        <w:t xml:space="preserve">formalno </w:t>
      </w:r>
      <w:r w:rsidRPr="00E14032">
        <w:rPr>
          <w:lang w:val="hr-BA"/>
        </w:rPr>
        <w:t xml:space="preserve">je praćena od strane </w:t>
      </w:r>
      <w:r w:rsidR="007A429F" w:rsidRPr="00E14032">
        <w:rPr>
          <w:lang w:val="hr-BA"/>
        </w:rPr>
        <w:t>VRI</w:t>
      </w:r>
      <w:r w:rsidRPr="00E14032">
        <w:rPr>
          <w:lang w:val="hr-BA"/>
        </w:rPr>
        <w:t>-a. Za 2013.</w:t>
      </w:r>
      <w:r w:rsidR="00FF2BD9" w:rsidRPr="00E14032">
        <w:rPr>
          <w:lang w:val="hr-BA"/>
        </w:rPr>
        <w:t xml:space="preserve"> </w:t>
      </w:r>
      <w:r w:rsidRPr="00E14032">
        <w:rPr>
          <w:lang w:val="hr-BA"/>
        </w:rPr>
        <w:t>g</w:t>
      </w:r>
      <w:r w:rsidR="00FF2BD9" w:rsidRPr="00E14032">
        <w:rPr>
          <w:lang w:val="hr-BA"/>
        </w:rPr>
        <w:t>odinu</w:t>
      </w:r>
      <w:r w:rsidRPr="00E14032">
        <w:rPr>
          <w:lang w:val="hr-BA"/>
        </w:rPr>
        <w:t xml:space="preserve"> 32% ukupnog broja preporuka prihvaćenih od strane revidiranih institucija od strane </w:t>
      </w:r>
      <w:r w:rsidR="007A429F" w:rsidRPr="00E14032">
        <w:rPr>
          <w:lang w:val="hr-BA"/>
        </w:rPr>
        <w:t>VRI</w:t>
      </w:r>
      <w:r w:rsidR="00A31196" w:rsidRPr="00E14032">
        <w:rPr>
          <w:lang w:val="hr-BA"/>
        </w:rPr>
        <w:t xml:space="preserve"> </w:t>
      </w:r>
      <w:r w:rsidRPr="00E14032">
        <w:rPr>
          <w:lang w:val="hr-BA"/>
        </w:rPr>
        <w:t xml:space="preserve">BiH, </w:t>
      </w:r>
      <w:r w:rsidR="007A429F" w:rsidRPr="00E14032">
        <w:rPr>
          <w:lang w:val="hr-BA"/>
        </w:rPr>
        <w:t>VRI</w:t>
      </w:r>
      <w:r w:rsidR="00A31196" w:rsidRPr="00E14032">
        <w:rPr>
          <w:lang w:val="hr-BA"/>
        </w:rPr>
        <w:t xml:space="preserve"> </w:t>
      </w:r>
      <w:r w:rsidRPr="00E14032">
        <w:rPr>
          <w:lang w:val="hr-BA"/>
        </w:rPr>
        <w:t xml:space="preserve">FBiH i </w:t>
      </w:r>
      <w:r w:rsidR="007A429F" w:rsidRPr="00E14032">
        <w:rPr>
          <w:lang w:val="hr-BA"/>
        </w:rPr>
        <w:t>VRI</w:t>
      </w:r>
      <w:r w:rsidR="00A31196" w:rsidRPr="00E14032">
        <w:rPr>
          <w:lang w:val="hr-BA"/>
        </w:rPr>
        <w:t xml:space="preserve"> </w:t>
      </w:r>
      <w:r w:rsidRPr="00E14032">
        <w:rPr>
          <w:lang w:val="hr-BA"/>
        </w:rPr>
        <w:t>RS</w:t>
      </w:r>
      <w:r w:rsidR="00632D10" w:rsidRPr="00E14032">
        <w:rPr>
          <w:lang w:val="hr-BA"/>
        </w:rPr>
        <w:t>-a</w:t>
      </w:r>
      <w:r w:rsidRPr="00E14032">
        <w:rPr>
          <w:vertAlign w:val="superscript"/>
          <w:lang w:val="hr-BA"/>
        </w:rPr>
        <w:footnoteReference w:id="481"/>
      </w:r>
      <w:r w:rsidRPr="00E14032">
        <w:rPr>
          <w:lang w:val="hr-BA"/>
        </w:rPr>
        <w:t xml:space="preserve"> </w:t>
      </w:r>
      <w:r w:rsidR="00A15ED2" w:rsidRPr="00E14032">
        <w:rPr>
          <w:lang w:val="hr-BA"/>
        </w:rPr>
        <w:t xml:space="preserve">implementiran </w:t>
      </w:r>
      <w:r w:rsidRPr="00E14032">
        <w:rPr>
          <w:lang w:val="hr-BA"/>
        </w:rPr>
        <w:t>je do kraja sljedeće godine. Za 2012.</w:t>
      </w:r>
      <w:r w:rsidR="00FF2BD9" w:rsidRPr="00E14032">
        <w:rPr>
          <w:lang w:val="hr-BA"/>
        </w:rPr>
        <w:t xml:space="preserve"> </w:t>
      </w:r>
      <w:r w:rsidRPr="00E14032">
        <w:rPr>
          <w:lang w:val="hr-BA"/>
        </w:rPr>
        <w:t>g</w:t>
      </w:r>
      <w:r w:rsidR="00FF2BD9" w:rsidRPr="00E14032">
        <w:rPr>
          <w:lang w:val="hr-BA"/>
        </w:rPr>
        <w:t>odinu</w:t>
      </w:r>
      <w:r w:rsidRPr="00E14032">
        <w:rPr>
          <w:lang w:val="hr-BA"/>
        </w:rPr>
        <w:t xml:space="preserve">, odgovarajuća brojka </w:t>
      </w:r>
      <w:r w:rsidR="00A15ED2" w:rsidRPr="00E14032">
        <w:rPr>
          <w:lang w:val="hr-BA"/>
        </w:rPr>
        <w:t xml:space="preserve">bila </w:t>
      </w:r>
      <w:r w:rsidRPr="00E14032">
        <w:rPr>
          <w:lang w:val="hr-BA"/>
        </w:rPr>
        <w:t xml:space="preserve">je 31%, što označava da je nizak </w:t>
      </w:r>
      <w:r w:rsidR="007A669B" w:rsidRPr="00E14032">
        <w:rPr>
          <w:lang w:val="hr-BA"/>
        </w:rPr>
        <w:t xml:space="preserve">procenat </w:t>
      </w:r>
      <w:r w:rsidRPr="00E14032">
        <w:rPr>
          <w:lang w:val="hr-BA"/>
        </w:rPr>
        <w:t>implementacija trajan problem</w:t>
      </w:r>
      <w:r w:rsidR="00FF2BD9" w:rsidRPr="00E14032">
        <w:rPr>
          <w:lang w:val="hr-BA"/>
        </w:rPr>
        <w:t>.</w:t>
      </w:r>
      <w:r w:rsidRPr="00E14032">
        <w:rPr>
          <w:vertAlign w:val="superscript"/>
          <w:lang w:val="hr-BA"/>
        </w:rPr>
        <w:footnoteReference w:id="482"/>
      </w:r>
    </w:p>
    <w:p w:rsidR="005E6945" w:rsidRPr="00E14032" w:rsidRDefault="005E6945" w:rsidP="005E6945">
      <w:pPr>
        <w:spacing w:after="157"/>
        <w:ind w:left="-5" w:right="54"/>
        <w:rPr>
          <w:lang w:val="hr-BA"/>
        </w:rPr>
      </w:pPr>
      <w:r w:rsidRPr="00E14032">
        <w:rPr>
          <w:lang w:val="hr-BA"/>
        </w:rPr>
        <w:t xml:space="preserve">Četiri </w:t>
      </w:r>
      <w:r w:rsidR="007A429F" w:rsidRPr="00E14032">
        <w:rPr>
          <w:lang w:val="hr-BA"/>
        </w:rPr>
        <w:t>VRI</w:t>
      </w:r>
      <w:r w:rsidRPr="00E14032">
        <w:rPr>
          <w:lang w:val="hr-BA"/>
        </w:rPr>
        <w:t xml:space="preserve"> </w:t>
      </w:r>
      <w:r w:rsidR="00A15ED2" w:rsidRPr="00E14032">
        <w:rPr>
          <w:lang w:val="hr-BA"/>
        </w:rPr>
        <w:t xml:space="preserve">usvojili </w:t>
      </w:r>
      <w:r w:rsidRPr="00E14032">
        <w:rPr>
          <w:lang w:val="hr-BA"/>
        </w:rPr>
        <w:t>su procedure</w:t>
      </w:r>
      <w:r w:rsidR="00B61B44">
        <w:rPr>
          <w:rStyle w:val="FootnoteReference"/>
          <w:lang w:val="hr-BA"/>
        </w:rPr>
        <w:footnoteReference w:id="483"/>
      </w:r>
      <w:r w:rsidRPr="00E14032">
        <w:rPr>
          <w:lang w:val="hr-BA"/>
        </w:rPr>
        <w:t xml:space="preserve"> koje pokrivaju finansijsku reviziju, reviziju učinka i kontrolu kvaliteta i koje osiguravaju da su provedene</w:t>
      </w:r>
      <w:r w:rsidR="00A15ED2" w:rsidRPr="00E14032">
        <w:rPr>
          <w:lang w:val="hr-BA"/>
        </w:rPr>
        <w:t xml:space="preserve"> </w:t>
      </w:r>
      <w:r w:rsidRPr="00E14032">
        <w:rPr>
          <w:lang w:val="hr-BA"/>
        </w:rPr>
        <w:t>revizije u skladu sa standardima i procedurama. Svak</w:t>
      </w:r>
      <w:r w:rsidR="00C02735" w:rsidRPr="00E14032">
        <w:rPr>
          <w:lang w:val="hr-BA"/>
        </w:rPr>
        <w:t>i</w:t>
      </w:r>
      <w:r w:rsidRPr="00E14032">
        <w:rPr>
          <w:lang w:val="hr-BA"/>
        </w:rPr>
        <w:t xml:space="preserve"> </w:t>
      </w:r>
      <w:r w:rsidR="007A429F" w:rsidRPr="00E14032">
        <w:rPr>
          <w:lang w:val="hr-BA"/>
        </w:rPr>
        <w:t>VRI</w:t>
      </w:r>
      <w:r w:rsidR="00A31196" w:rsidRPr="00E14032">
        <w:rPr>
          <w:lang w:val="hr-BA"/>
        </w:rPr>
        <w:t xml:space="preserve"> </w:t>
      </w:r>
      <w:r w:rsidRPr="00E14032">
        <w:rPr>
          <w:lang w:val="hr-BA"/>
        </w:rPr>
        <w:t>je formalno uspostavi</w:t>
      </w:r>
      <w:r w:rsidR="00C02735" w:rsidRPr="00E14032">
        <w:rPr>
          <w:lang w:val="hr-BA"/>
        </w:rPr>
        <w:t>o</w:t>
      </w:r>
      <w:r w:rsidRPr="00E14032">
        <w:rPr>
          <w:lang w:val="hr-BA"/>
        </w:rPr>
        <w:t xml:space="preserve"> procedur</w:t>
      </w:r>
      <w:r w:rsidR="00C02735" w:rsidRPr="00E14032">
        <w:rPr>
          <w:lang w:val="hr-BA"/>
        </w:rPr>
        <w:t>e</w:t>
      </w:r>
      <w:r w:rsidRPr="00E14032">
        <w:rPr>
          <w:lang w:val="hr-BA"/>
        </w:rPr>
        <w:t xml:space="preserve"> upravljanja kvalitetom, iako izvještaji vezani za rezultate ovih procedura još nisu dostupni. Rukovodioci svih </w:t>
      </w:r>
      <w:r w:rsidR="007A429F" w:rsidRPr="00E14032">
        <w:rPr>
          <w:lang w:val="hr-BA"/>
        </w:rPr>
        <w:t>VRI</w:t>
      </w:r>
      <w:r w:rsidRPr="00E14032">
        <w:rPr>
          <w:lang w:val="hr-BA"/>
        </w:rPr>
        <w:t>-a prate realizaciju godišnjeg plana revizija i predaju izvještaj o realizaciji planova</w:t>
      </w:r>
      <w:r w:rsidRPr="00E14032">
        <w:rPr>
          <w:vertAlign w:val="superscript"/>
          <w:lang w:val="hr-BA"/>
        </w:rPr>
        <w:footnoteReference w:id="484"/>
      </w:r>
      <w:r w:rsidRPr="00E14032">
        <w:rPr>
          <w:lang w:val="hr-BA"/>
        </w:rPr>
        <w:t xml:space="preserve"> </w:t>
      </w:r>
      <w:r w:rsidR="00B3144D" w:rsidRPr="00E14032">
        <w:rPr>
          <w:lang w:val="hr-BA"/>
        </w:rPr>
        <w:t>P</w:t>
      </w:r>
      <w:r w:rsidRPr="00E14032">
        <w:rPr>
          <w:lang w:val="hr-BA"/>
        </w:rPr>
        <w:t xml:space="preserve">arlamentima. Povećana upotreba informacionih tehnologija (IT) i metodologije uzorka od strane </w:t>
      </w:r>
      <w:r w:rsidR="007A429F" w:rsidRPr="00E14032">
        <w:rPr>
          <w:lang w:val="hr-BA"/>
        </w:rPr>
        <w:t>VRI</w:t>
      </w:r>
      <w:r w:rsidR="00C02735" w:rsidRPr="00E14032">
        <w:rPr>
          <w:lang w:val="hr-BA"/>
        </w:rPr>
        <w:t>-a</w:t>
      </w:r>
      <w:r w:rsidR="00A31196" w:rsidRPr="00E14032">
        <w:rPr>
          <w:lang w:val="hr-BA"/>
        </w:rPr>
        <w:t xml:space="preserve"> </w:t>
      </w:r>
      <w:r w:rsidR="00C02735" w:rsidRPr="00E14032">
        <w:rPr>
          <w:lang w:val="hr-BA"/>
        </w:rPr>
        <w:t xml:space="preserve">pomogla </w:t>
      </w:r>
      <w:r w:rsidRPr="00E14032">
        <w:rPr>
          <w:lang w:val="hr-BA"/>
        </w:rPr>
        <w:t>je da se unaprijedi efikasnost revizijskog procesa koji provod</w:t>
      </w:r>
      <w:r w:rsidR="00C02735" w:rsidRPr="00E14032">
        <w:rPr>
          <w:lang w:val="hr-BA"/>
        </w:rPr>
        <w:t>e</w:t>
      </w:r>
      <w:r w:rsidRPr="00E14032">
        <w:rPr>
          <w:lang w:val="hr-BA"/>
        </w:rPr>
        <w:t xml:space="preserve"> </w:t>
      </w:r>
      <w:r w:rsidR="00534688" w:rsidRPr="00E14032">
        <w:rPr>
          <w:lang w:val="hr-BA"/>
        </w:rPr>
        <w:t>za</w:t>
      </w:r>
      <w:r w:rsidRPr="00E14032">
        <w:rPr>
          <w:lang w:val="hr-BA"/>
        </w:rPr>
        <w:t>posleni</w:t>
      </w:r>
      <w:r w:rsidR="00C02735" w:rsidRPr="00E14032">
        <w:rPr>
          <w:lang w:val="hr-BA"/>
        </w:rPr>
        <w:t>ci</w:t>
      </w:r>
      <w:r w:rsidRPr="00E14032">
        <w:rPr>
          <w:lang w:val="hr-BA"/>
        </w:rPr>
        <w:t xml:space="preserve"> </w:t>
      </w:r>
      <w:r w:rsidR="007A429F" w:rsidRPr="00E14032">
        <w:rPr>
          <w:lang w:val="hr-BA"/>
        </w:rPr>
        <w:t>VRI</w:t>
      </w:r>
      <w:r w:rsidRPr="00E14032">
        <w:rPr>
          <w:lang w:val="hr-BA"/>
        </w:rPr>
        <w:t>-a u sklopu njihovih revizijskih aktivnosti.</w:t>
      </w:r>
    </w:p>
    <w:p w:rsidR="005E6945" w:rsidRPr="00E14032" w:rsidRDefault="005E6945" w:rsidP="005E6945">
      <w:pPr>
        <w:ind w:left="-5" w:right="54"/>
        <w:rPr>
          <w:lang w:val="hr-BA"/>
        </w:rPr>
      </w:pPr>
      <w:r w:rsidRPr="00E14032">
        <w:rPr>
          <w:lang w:val="hr-BA"/>
        </w:rPr>
        <w:t xml:space="preserve">U skladu s navedenim, vrijednost indikatora o stepenu do kojeg </w:t>
      </w:r>
      <w:r w:rsidR="007A429F" w:rsidRPr="00E14032">
        <w:rPr>
          <w:lang w:val="hr-BA"/>
        </w:rPr>
        <w:t>VRI</w:t>
      </w:r>
      <w:r w:rsidR="00A31196" w:rsidRPr="00E14032">
        <w:rPr>
          <w:lang w:val="hr-BA"/>
        </w:rPr>
        <w:t xml:space="preserve"> </w:t>
      </w:r>
      <w:r w:rsidRPr="00E14032">
        <w:rPr>
          <w:lang w:val="hr-BA"/>
        </w:rPr>
        <w:t>primjenjuje standarde da osigura kvalitet revizije je 4.</w:t>
      </w:r>
    </w:p>
    <w:p w:rsidR="005E6945" w:rsidRPr="00E14032" w:rsidRDefault="007A429F" w:rsidP="005E6945">
      <w:pPr>
        <w:spacing w:after="228"/>
        <w:ind w:left="-5" w:right="58"/>
        <w:rPr>
          <w:b/>
          <w:lang w:val="hr-BA"/>
        </w:rPr>
      </w:pPr>
      <w:r w:rsidRPr="00E14032">
        <w:rPr>
          <w:b/>
          <w:lang w:val="hr-BA"/>
        </w:rPr>
        <w:t>VRI</w:t>
      </w:r>
      <w:r w:rsidR="008A7256" w:rsidRPr="00E14032">
        <w:rPr>
          <w:b/>
          <w:lang w:val="hr-BA"/>
        </w:rPr>
        <w:t xml:space="preserve"> </w:t>
      </w:r>
      <w:r w:rsidR="005E6945" w:rsidRPr="00E14032">
        <w:rPr>
          <w:b/>
          <w:lang w:val="hr-BA"/>
        </w:rPr>
        <w:t xml:space="preserve">objavljuju revizijske izvještaje koji su u skladu s međunarodnim revizijskim standardima, iako ne provode svake godine reviziju svih institucija u okviru njihovih nadležnosti. Uprava </w:t>
      </w:r>
      <w:r w:rsidRPr="00E14032">
        <w:rPr>
          <w:b/>
          <w:lang w:val="hr-BA"/>
        </w:rPr>
        <w:t>VRI</w:t>
      </w:r>
      <w:r w:rsidR="00C02735" w:rsidRPr="00E14032">
        <w:rPr>
          <w:b/>
          <w:lang w:val="hr-BA"/>
        </w:rPr>
        <w:t>-a</w:t>
      </w:r>
      <w:r w:rsidR="00A31196" w:rsidRPr="00E14032">
        <w:rPr>
          <w:b/>
          <w:lang w:val="hr-BA"/>
        </w:rPr>
        <w:t xml:space="preserve"> </w:t>
      </w:r>
      <w:r w:rsidR="00C02735" w:rsidRPr="00E14032">
        <w:rPr>
          <w:b/>
          <w:lang w:val="hr-BA"/>
        </w:rPr>
        <w:t xml:space="preserve">ublažila </w:t>
      </w:r>
      <w:r w:rsidR="005E6945" w:rsidRPr="00E14032">
        <w:rPr>
          <w:b/>
          <w:lang w:val="hr-BA"/>
        </w:rPr>
        <w:t>je uticaj navedenog primjenom pristupa baziranog na riziku prilikom planiranja obaveznih godišnjih revizija. Broj implementiranih preporuka od strane revidiranih institucija na kraju sljedeće godine je veoma nizak.</w:t>
      </w:r>
    </w:p>
    <w:p w:rsidR="005E6945" w:rsidRPr="00E14032" w:rsidRDefault="005E62BA" w:rsidP="005E6945">
      <w:pPr>
        <w:pStyle w:val="Heading4"/>
        <w:spacing w:after="218"/>
        <w:ind w:left="-5"/>
        <w:rPr>
          <w:lang w:val="hr-BA"/>
        </w:rPr>
      </w:pPr>
      <w:r w:rsidRPr="00E14032">
        <w:rPr>
          <w:lang w:val="hr-BA"/>
        </w:rPr>
        <w:t xml:space="preserve">Glavne </w:t>
      </w:r>
      <w:r w:rsidR="005E6945" w:rsidRPr="00E14032">
        <w:rPr>
          <w:lang w:val="hr-BA"/>
        </w:rPr>
        <w:t>preporuke</w:t>
      </w:r>
    </w:p>
    <w:p w:rsidR="005E6945" w:rsidRPr="00E14032" w:rsidRDefault="005E6945" w:rsidP="005E6945">
      <w:pPr>
        <w:spacing w:after="142"/>
        <w:ind w:left="-5" w:right="58"/>
        <w:rPr>
          <w:lang w:val="hr-BA"/>
        </w:rPr>
      </w:pPr>
      <w:r w:rsidRPr="00E14032">
        <w:rPr>
          <w:b/>
          <w:lang w:val="hr-BA"/>
        </w:rPr>
        <w:t>Kratkoročne (1</w:t>
      </w:r>
      <w:r w:rsidR="00FF2BD9" w:rsidRPr="00E14032">
        <w:rPr>
          <w:b/>
          <w:lang w:val="hr-BA"/>
        </w:rPr>
        <w:t>–</w:t>
      </w:r>
      <w:r w:rsidRPr="00E14032">
        <w:rPr>
          <w:b/>
          <w:lang w:val="hr-BA"/>
        </w:rPr>
        <w:t xml:space="preserve">2 godina) </w:t>
      </w:r>
    </w:p>
    <w:p w:rsidR="005E6945" w:rsidRPr="00E14032" w:rsidRDefault="007A429F" w:rsidP="005E6945">
      <w:pPr>
        <w:numPr>
          <w:ilvl w:val="0"/>
          <w:numId w:val="21"/>
        </w:numPr>
        <w:spacing w:after="145"/>
        <w:ind w:right="54" w:hanging="360"/>
        <w:rPr>
          <w:lang w:val="hr-BA"/>
        </w:rPr>
      </w:pPr>
      <w:r w:rsidRPr="00E14032">
        <w:rPr>
          <w:lang w:val="hr-BA"/>
        </w:rPr>
        <w:t>VRI</w:t>
      </w:r>
      <w:r w:rsidR="00A31196" w:rsidRPr="00E14032">
        <w:rPr>
          <w:lang w:val="hr-BA"/>
        </w:rPr>
        <w:t xml:space="preserve"> </w:t>
      </w:r>
      <w:r w:rsidR="005E6945" w:rsidRPr="00E14032">
        <w:rPr>
          <w:lang w:val="hr-BA"/>
        </w:rPr>
        <w:t xml:space="preserve">i Koordinacijski </w:t>
      </w:r>
      <w:r w:rsidR="00FF2BD9" w:rsidRPr="00E14032">
        <w:rPr>
          <w:lang w:val="hr-BA"/>
        </w:rPr>
        <w:t>o</w:t>
      </w:r>
      <w:r w:rsidR="005E6945" w:rsidRPr="00E14032">
        <w:rPr>
          <w:lang w:val="hr-BA"/>
        </w:rPr>
        <w:t>dbor trebaju blisko sarađivati s Parlamentarnom skupštinom na državnom nivou, Skupštinom RS-a, Parlamentom FBiH, Skupštinom BD i s revidiranim institucijama</w:t>
      </w:r>
      <w:r w:rsidR="00A93C67" w:rsidRPr="00E14032">
        <w:rPr>
          <w:lang w:val="hr-BA"/>
        </w:rPr>
        <w:t>,</w:t>
      </w:r>
      <w:r w:rsidR="005E6945" w:rsidRPr="00E14032">
        <w:rPr>
          <w:lang w:val="hr-BA"/>
        </w:rPr>
        <w:t xml:space="preserve"> kako bi organizirali događaje podizanja svijesti s ciljem unapređenja stope implementacije preporuka revizije od strane revidiranih institucija.</w:t>
      </w:r>
    </w:p>
    <w:p w:rsidR="005E6945" w:rsidRPr="00E14032" w:rsidRDefault="007A429F" w:rsidP="005E6945">
      <w:pPr>
        <w:numPr>
          <w:ilvl w:val="0"/>
          <w:numId w:val="21"/>
        </w:numPr>
        <w:spacing w:after="145"/>
        <w:ind w:right="54" w:hanging="360"/>
        <w:rPr>
          <w:lang w:val="hr-BA"/>
        </w:rPr>
      </w:pPr>
      <w:r w:rsidRPr="00E14032">
        <w:rPr>
          <w:lang w:val="hr-BA"/>
        </w:rPr>
        <w:t>VRI</w:t>
      </w:r>
      <w:r w:rsidR="00A31196" w:rsidRPr="00E14032">
        <w:rPr>
          <w:lang w:val="hr-BA"/>
        </w:rPr>
        <w:t xml:space="preserve"> </w:t>
      </w:r>
      <w:r w:rsidR="005E6945" w:rsidRPr="00E14032">
        <w:rPr>
          <w:lang w:val="hr-BA"/>
        </w:rPr>
        <w:t xml:space="preserve">i Koordinacijski </w:t>
      </w:r>
      <w:r w:rsidR="00FF2BD9" w:rsidRPr="00E14032">
        <w:rPr>
          <w:lang w:val="hr-BA"/>
        </w:rPr>
        <w:t>o</w:t>
      </w:r>
      <w:r w:rsidR="005E6945" w:rsidRPr="00E14032">
        <w:rPr>
          <w:lang w:val="hr-BA"/>
        </w:rPr>
        <w:t>dbor trebaju tražiti način za dodatno unapređenje efikasnosti procesa revizije finansija povećanjem upotrebe informacionih tehnologija i metodologije uzorka.</w:t>
      </w:r>
    </w:p>
    <w:p w:rsidR="005E6945" w:rsidRPr="00E14032" w:rsidRDefault="007A429F" w:rsidP="005E6945">
      <w:pPr>
        <w:numPr>
          <w:ilvl w:val="0"/>
          <w:numId w:val="21"/>
        </w:numPr>
        <w:spacing w:after="145"/>
        <w:ind w:right="54" w:hanging="360"/>
        <w:rPr>
          <w:lang w:val="hr-BA"/>
        </w:rPr>
      </w:pPr>
      <w:r w:rsidRPr="00E14032">
        <w:rPr>
          <w:lang w:val="hr-BA"/>
        </w:rPr>
        <w:t>VRI</w:t>
      </w:r>
      <w:r w:rsidR="00A31196" w:rsidRPr="00E14032">
        <w:rPr>
          <w:lang w:val="hr-BA"/>
        </w:rPr>
        <w:t xml:space="preserve"> </w:t>
      </w:r>
      <w:r w:rsidR="005E6945" w:rsidRPr="00E14032">
        <w:rPr>
          <w:lang w:val="hr-BA"/>
        </w:rPr>
        <w:t xml:space="preserve">i Koordinacijski </w:t>
      </w:r>
      <w:r w:rsidR="00FF2BD9" w:rsidRPr="00E14032">
        <w:rPr>
          <w:lang w:val="hr-BA"/>
        </w:rPr>
        <w:t>o</w:t>
      </w:r>
      <w:r w:rsidR="005E6945" w:rsidRPr="00E14032">
        <w:rPr>
          <w:lang w:val="hr-BA"/>
        </w:rPr>
        <w:t xml:space="preserve">dbor trebaju razviti procjenu potreba za formalnim treningom radi osiguranja podrške kontinuiranom razvojnom treningu </w:t>
      </w:r>
      <w:r w:rsidR="00534688" w:rsidRPr="00E14032">
        <w:rPr>
          <w:lang w:val="hr-BA"/>
        </w:rPr>
        <w:t>za</w:t>
      </w:r>
      <w:r w:rsidR="005E6945" w:rsidRPr="00E14032">
        <w:rPr>
          <w:lang w:val="hr-BA"/>
        </w:rPr>
        <w:t>poslenika.</w:t>
      </w:r>
    </w:p>
    <w:p w:rsidR="005E6945" w:rsidRPr="00E14032" w:rsidRDefault="007A429F" w:rsidP="005E6945">
      <w:pPr>
        <w:numPr>
          <w:ilvl w:val="0"/>
          <w:numId w:val="21"/>
        </w:numPr>
        <w:spacing w:after="145"/>
        <w:ind w:right="54" w:hanging="360"/>
        <w:rPr>
          <w:lang w:val="hr-BA"/>
        </w:rPr>
      </w:pPr>
      <w:r w:rsidRPr="00E14032">
        <w:rPr>
          <w:lang w:val="hr-BA"/>
        </w:rPr>
        <w:t>VRI</w:t>
      </w:r>
      <w:r w:rsidR="00A31196" w:rsidRPr="00E14032">
        <w:rPr>
          <w:lang w:val="hr-BA"/>
        </w:rPr>
        <w:t xml:space="preserve"> </w:t>
      </w:r>
      <w:r w:rsidR="005E6945" w:rsidRPr="00E14032">
        <w:rPr>
          <w:lang w:val="hr-BA"/>
        </w:rPr>
        <w:t xml:space="preserve">i Koordinacijski </w:t>
      </w:r>
      <w:r w:rsidR="00FF2BD9" w:rsidRPr="00E14032">
        <w:rPr>
          <w:lang w:val="hr-BA"/>
        </w:rPr>
        <w:t>o</w:t>
      </w:r>
      <w:r w:rsidR="005E6945" w:rsidRPr="00E14032">
        <w:rPr>
          <w:lang w:val="hr-BA"/>
        </w:rPr>
        <w:t>dbor trebaju pripremiti nacrt izvještaja za kontrolu kvaliteta revizije s preporukama za unapređenje i staviti u upotrebu procedure za osiguranje kontrole kvaliteta revizije.</w:t>
      </w:r>
    </w:p>
    <w:p w:rsidR="005E6945" w:rsidRPr="00E14032" w:rsidRDefault="005E6945" w:rsidP="005E6945">
      <w:pPr>
        <w:spacing w:after="139"/>
        <w:ind w:left="-5" w:right="58"/>
        <w:rPr>
          <w:lang w:val="hr-BA"/>
        </w:rPr>
      </w:pPr>
      <w:r w:rsidRPr="00E14032">
        <w:rPr>
          <w:b/>
          <w:lang w:val="hr-BA"/>
        </w:rPr>
        <w:t>Srednjoročne (3</w:t>
      </w:r>
      <w:r w:rsidR="00AE7B59" w:rsidRPr="00E14032">
        <w:rPr>
          <w:b/>
          <w:lang w:val="hr-BA"/>
        </w:rPr>
        <w:t>–</w:t>
      </w:r>
      <w:r w:rsidRPr="00E14032">
        <w:rPr>
          <w:b/>
          <w:lang w:val="hr-BA"/>
        </w:rPr>
        <w:t xml:space="preserve">5 godina) </w:t>
      </w:r>
    </w:p>
    <w:p w:rsidR="005E6945" w:rsidRPr="00E14032" w:rsidRDefault="007A429F" w:rsidP="005E6945">
      <w:pPr>
        <w:numPr>
          <w:ilvl w:val="0"/>
          <w:numId w:val="21"/>
        </w:numPr>
        <w:ind w:right="54" w:hanging="360"/>
        <w:rPr>
          <w:lang w:val="hr-BA"/>
        </w:rPr>
      </w:pPr>
      <w:r w:rsidRPr="00E14032">
        <w:rPr>
          <w:lang w:val="hr-BA"/>
        </w:rPr>
        <w:t>VRI</w:t>
      </w:r>
      <w:r w:rsidR="00A31196" w:rsidRPr="00E14032">
        <w:rPr>
          <w:lang w:val="hr-BA"/>
        </w:rPr>
        <w:t xml:space="preserve"> </w:t>
      </w:r>
      <w:r w:rsidR="005E6945" w:rsidRPr="00E14032">
        <w:rPr>
          <w:lang w:val="hr-BA"/>
        </w:rPr>
        <w:t xml:space="preserve">i Koordinacijski </w:t>
      </w:r>
      <w:r w:rsidR="00FF2BD9" w:rsidRPr="00E14032">
        <w:rPr>
          <w:lang w:val="hr-BA"/>
        </w:rPr>
        <w:t>o</w:t>
      </w:r>
      <w:r w:rsidR="005E6945" w:rsidRPr="00E14032">
        <w:rPr>
          <w:lang w:val="hr-BA"/>
        </w:rPr>
        <w:t>dbor trebaju komunicirati više proaktivno s medijima i širom javnošću s ciljem pojašnjena rezultata revizije i daljnjeg objašnjenja njihove uloge na bazi konkretnih primjera revizije.</w:t>
      </w:r>
    </w:p>
    <w:p w:rsidR="005E6945" w:rsidRPr="00E14032" w:rsidRDefault="005E6945" w:rsidP="005E6945">
      <w:pPr>
        <w:rPr>
          <w:lang w:val="hr-BA"/>
        </w:rPr>
        <w:sectPr w:rsidR="005E6945" w:rsidRPr="00E14032">
          <w:headerReference w:type="even" r:id="rId149"/>
          <w:headerReference w:type="default" r:id="rId150"/>
          <w:footerReference w:type="even" r:id="rId151"/>
          <w:footerReference w:type="default" r:id="rId152"/>
          <w:headerReference w:type="first" r:id="rId153"/>
          <w:footerReference w:type="first" r:id="rId154"/>
          <w:pgSz w:w="11906" w:h="16838"/>
          <w:pgMar w:top="1418" w:right="1357" w:bottom="1174" w:left="1248" w:header="607" w:footer="568" w:gutter="0"/>
          <w:cols w:space="720"/>
          <w:titlePg/>
        </w:sectPr>
      </w:pPr>
    </w:p>
    <w:p w:rsidR="008D426B" w:rsidRPr="00E14032" w:rsidRDefault="003E0E38" w:rsidP="00325CEE">
      <w:pPr>
        <w:spacing w:after="753" w:line="259" w:lineRule="auto"/>
        <w:ind w:left="-1" w:firstLine="0"/>
        <w:jc w:val="right"/>
        <w:rPr>
          <w:lang w:val="hr-BA"/>
        </w:rPr>
      </w:pPr>
      <w:r>
        <w:rPr>
          <w:noProof/>
          <w:lang w:val="bs-Latn-BA" w:eastAsia="bs-Latn-BA"/>
        </w:rPr>
        <mc:AlternateContent>
          <mc:Choice Requires="wps">
            <w:drawing>
              <wp:anchor distT="0" distB="0" distL="114300" distR="114300" simplePos="0" relativeHeight="251735040" behindDoc="0" locked="0" layoutInCell="1" allowOverlap="1">
                <wp:simplePos x="0" y="0"/>
                <wp:positionH relativeFrom="column">
                  <wp:posOffset>464820</wp:posOffset>
                </wp:positionH>
                <wp:positionV relativeFrom="paragraph">
                  <wp:posOffset>3785870</wp:posOffset>
                </wp:positionV>
                <wp:extent cx="4391025" cy="1304925"/>
                <wp:effectExtent l="0" t="0" r="0" b="0"/>
                <wp:wrapNone/>
                <wp:docPr id="208151" name="Rectangle 208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9D1" w:rsidRDefault="006E79D1" w:rsidP="00FA1D03">
                            <w:pPr>
                              <w:ind w:left="0"/>
                              <w:jc w:val="left"/>
                              <w:rPr>
                                <w:sz w:val="18"/>
                                <w:szCs w:val="18"/>
                                <w:lang w:val="hr-HR"/>
                              </w:rPr>
                            </w:pPr>
                            <w:r w:rsidRPr="00414570">
                              <w:rPr>
                                <w:sz w:val="18"/>
                                <w:szCs w:val="18"/>
                                <w:lang w:val="hr-HR"/>
                              </w:rPr>
                              <w:t>OGRAĐIVANJE OD ODGOVORNOSTI: Jedina službena verzija ovo</w:t>
                            </w:r>
                            <w:r>
                              <w:rPr>
                                <w:sz w:val="18"/>
                                <w:szCs w:val="18"/>
                                <w:lang w:val="hr-HR"/>
                              </w:rPr>
                              <w:t>g</w:t>
                            </w:r>
                            <w:r w:rsidRPr="00414570">
                              <w:rPr>
                                <w:sz w:val="18"/>
                                <w:szCs w:val="18"/>
                                <w:lang w:val="hr-HR"/>
                              </w:rPr>
                              <w:t xml:space="preserve"> dokumenta je verzija na engleskom jeziku. Ovaj dokument predstavlja samo prijevod verzije</w:t>
                            </w:r>
                            <w:r>
                              <w:rPr>
                                <w:sz w:val="18"/>
                                <w:szCs w:val="18"/>
                                <w:lang w:val="hr-HR"/>
                              </w:rPr>
                              <w:t xml:space="preserve"> sa engleskog jezika</w:t>
                            </w:r>
                            <w:r w:rsidRPr="00414570">
                              <w:rPr>
                                <w:sz w:val="18"/>
                                <w:szCs w:val="18"/>
                                <w:lang w:val="hr-HR"/>
                              </w:rPr>
                              <w:t>.</w:t>
                            </w:r>
                          </w:p>
                          <w:p w:rsidR="006E79D1" w:rsidRDefault="006E79D1" w:rsidP="00FA1D03">
                            <w:pPr>
                              <w:ind w:left="0"/>
                              <w:jc w:val="left"/>
                              <w:rPr>
                                <w:sz w:val="18"/>
                                <w:szCs w:val="18"/>
                                <w:lang w:val="hr-HR"/>
                              </w:rPr>
                            </w:pPr>
                          </w:p>
                          <w:p w:rsidR="006E79D1" w:rsidRPr="00414570" w:rsidRDefault="006E79D1" w:rsidP="00DE3AB7">
                            <w:pPr>
                              <w:ind w:left="0"/>
                              <w:jc w:val="left"/>
                              <w:rPr>
                                <w:sz w:val="18"/>
                                <w:szCs w:val="18"/>
                                <w:lang w:val="hr-HR"/>
                              </w:rPr>
                            </w:pPr>
                            <w:r w:rsidRPr="00DE3AB7">
                              <w:rPr>
                                <w:sz w:val="18"/>
                                <w:szCs w:val="18"/>
                                <w:lang w:val="hr-HR"/>
                              </w:rPr>
                              <w:t>Prijevod je podržan od strane GIZ Programa za jačanje javnih institucija.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8151" o:spid="_x0000_s2069" style="position:absolute;left:0;text-align:left;margin-left:36.6pt;margin-top:298.1pt;width:345.75pt;height:10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" filled="f" stroked="f" strokeweight="1pt">
                <v:path arrowok="t"/>
                <v:textbox>
                  <w:txbxContent>
                    <w:p w:rsidR="006E79D1" w:rsidRDefault="006E79D1" w:rsidP="00FA1D03">
                      <w:pPr>
                        <w:ind w:left="0"/>
                        <w:jc w:val="left"/>
                        <w:rPr>
                          <w:sz w:val="18"/>
                          <w:szCs w:val="18"/>
                          <w:lang w:val="hr-HR"/>
                        </w:rPr>
                      </w:pPr>
                      <w:r w:rsidRPr="00414570">
                        <w:rPr>
                          <w:sz w:val="18"/>
                          <w:szCs w:val="18"/>
                          <w:lang w:val="hr-HR"/>
                        </w:rPr>
                        <w:t>OGRAĐIVANJE OD ODGOVORNOSTI: Jedina službena verzija ovo</w:t>
                      </w:r>
                      <w:r>
                        <w:rPr>
                          <w:sz w:val="18"/>
                          <w:szCs w:val="18"/>
                          <w:lang w:val="hr-HR"/>
                        </w:rPr>
                        <w:t>g</w:t>
                      </w:r>
                      <w:r w:rsidRPr="00414570">
                        <w:rPr>
                          <w:sz w:val="18"/>
                          <w:szCs w:val="18"/>
                          <w:lang w:val="hr-HR"/>
                        </w:rPr>
                        <w:t xml:space="preserve"> dokumenta je verzija na engleskom jeziku. Ovaj dokument predstavlja samo prijevod verzije</w:t>
                      </w:r>
                      <w:r>
                        <w:rPr>
                          <w:sz w:val="18"/>
                          <w:szCs w:val="18"/>
                          <w:lang w:val="hr-HR"/>
                        </w:rPr>
                        <w:t xml:space="preserve"> sa engleskog jezika</w:t>
                      </w:r>
                      <w:r w:rsidRPr="00414570">
                        <w:rPr>
                          <w:sz w:val="18"/>
                          <w:szCs w:val="18"/>
                          <w:lang w:val="hr-HR"/>
                        </w:rPr>
                        <w:t>.</w:t>
                      </w:r>
                    </w:p>
                    <w:p w:rsidR="006E79D1" w:rsidRDefault="006E79D1" w:rsidP="00FA1D03">
                      <w:pPr>
                        <w:ind w:left="0"/>
                        <w:jc w:val="left"/>
                        <w:rPr>
                          <w:sz w:val="18"/>
                          <w:szCs w:val="18"/>
                          <w:lang w:val="hr-HR"/>
                        </w:rPr>
                      </w:pPr>
                    </w:p>
                    <w:p w:rsidR="006E79D1" w:rsidRPr="00414570" w:rsidRDefault="006E79D1" w:rsidP="00DE3AB7">
                      <w:pPr>
                        <w:ind w:left="0"/>
                        <w:jc w:val="left"/>
                        <w:rPr>
                          <w:sz w:val="18"/>
                          <w:szCs w:val="18"/>
                          <w:lang w:val="hr-HR"/>
                        </w:rPr>
                      </w:pPr>
                      <w:r w:rsidRPr="00DE3AB7">
                        <w:rPr>
                          <w:sz w:val="18"/>
                          <w:szCs w:val="18"/>
                          <w:lang w:val="hr-HR"/>
                        </w:rPr>
                        <w:t>Prijevod je podržan od strane GIZ Programa za jačanje javnih institucija.</w:t>
                      </w:r>
                    </w:p>
                  </w:txbxContent>
                </v:textbox>
              </v:rect>
            </w:pict>
          </mc:Fallback>
        </mc:AlternateContent>
      </w:r>
      <w:r>
        <w:rPr>
          <w:noProof/>
          <w:lang w:val="bs-Latn-BA" w:eastAsia="bs-Latn-BA"/>
        </w:rPr>
        <mc:AlternateContent>
          <mc:Choice Requires="wps">
            <w:drawing>
              <wp:anchor distT="0" distB="0" distL="114300" distR="114300" simplePos="0" relativeHeight="251689984" behindDoc="0" locked="0" layoutInCell="1" allowOverlap="1">
                <wp:simplePos x="0" y="0"/>
                <wp:positionH relativeFrom="column">
                  <wp:posOffset>464820</wp:posOffset>
                </wp:positionH>
                <wp:positionV relativeFrom="paragraph">
                  <wp:posOffset>5254625</wp:posOffset>
                </wp:positionV>
                <wp:extent cx="1714500" cy="298450"/>
                <wp:effectExtent l="0" t="0" r="0" b="0"/>
                <wp:wrapNone/>
                <wp:docPr id="1"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9D1" w:rsidRPr="0037131C" w:rsidRDefault="006E79D1" w:rsidP="005E6945">
                            <w:pPr>
                              <w:ind w:left="0"/>
                              <w:rPr>
                                <w:b/>
                                <w:color w:val="4C7A65"/>
                                <w:lang w:val="hr-BA"/>
                              </w:rPr>
                            </w:pPr>
                            <w:r w:rsidRPr="0037131C">
                              <w:rPr>
                                <w:b/>
                                <w:color w:val="4C7A65"/>
                                <w:lang w:val="hr-BA"/>
                              </w:rPr>
                              <w:t>Za više informacija: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2070" type="#_x0000_t202" style="position:absolute;left:0;text-align:left;margin-left:36.6pt;margin-top:413.75pt;width:135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" stroked="f">
                <v:textbox>
                  <w:txbxContent>
                    <w:p w:rsidR="006E79D1" w:rsidRPr="0037131C" w:rsidRDefault="006E79D1" w:rsidP="005E6945">
                      <w:pPr>
                        <w:ind w:left="0"/>
                        <w:rPr>
                          <w:b/>
                          <w:color w:val="4C7A65"/>
                          <w:lang w:val="hr-BA"/>
                        </w:rPr>
                      </w:pPr>
                      <w:r w:rsidRPr="0037131C">
                        <w:rPr>
                          <w:b/>
                          <w:color w:val="4C7A65"/>
                          <w:lang w:val="hr-BA"/>
                        </w:rPr>
                        <w:t>Za više informacija:</w:t>
                      </w:r>
                    </w:p>
                  </w:txbxContent>
                </v:textbox>
              </v:shape>
            </w:pict>
          </mc:Fallback>
        </mc:AlternateContent>
      </w:r>
      <w:r w:rsidR="005E6945" w:rsidRPr="00E14032">
        <w:rPr>
          <w:noProof/>
          <w:lang w:val="bs-Latn-BA" w:eastAsia="bs-Latn-BA"/>
        </w:rPr>
        <w:drawing>
          <wp:inline distT="0" distB="0" distL="0" distR="0">
            <wp:extent cx="5903595" cy="8510524"/>
            <wp:effectExtent l="0" t="0" r="0" b="0"/>
            <wp:docPr id="3" name="Picture 35118"/>
            <wp:cNvGraphicFramePr/>
            <a:graphic xmlns:a="http://schemas.openxmlformats.org/drawingml/2006/main">
              <a:graphicData uri="http://schemas.openxmlformats.org/drawingml/2006/picture">
                <pic:pic xmlns:pic="http://schemas.openxmlformats.org/drawingml/2006/picture">
                  <pic:nvPicPr>
                    <pic:cNvPr id="35118" name="Picture 35118"/>
                    <pic:cNvPicPr/>
                  </pic:nvPicPr>
                  <pic:blipFill>
                    <a:blip r:embed="rId155" cstate="print"/>
                    <a:stretch>
                      <a:fillRect/>
                    </a:stretch>
                  </pic:blipFill>
                  <pic:spPr>
                    <a:xfrm>
                      <a:off x="0" y="0"/>
                      <a:ext cx="5903595" cy="8510524"/>
                    </a:xfrm>
                    <a:prstGeom prst="rect">
                      <a:avLst/>
                    </a:prstGeom>
                  </pic:spPr>
                </pic:pic>
              </a:graphicData>
            </a:graphic>
          </wp:inline>
        </w:drawing>
      </w:r>
    </w:p>
    <w:sectPr w:rsidR="008D426B" w:rsidRPr="00E14032" w:rsidSect="005E6945">
      <w:headerReference w:type="even" r:id="rId156"/>
      <w:headerReference w:type="default" r:id="rId157"/>
      <w:footerReference w:type="even" r:id="rId158"/>
      <w:footerReference w:type="default" r:id="rId159"/>
      <w:headerReference w:type="first" r:id="rId160"/>
      <w:footerReference w:type="first" r:id="rId161"/>
      <w:pgSz w:w="11906" w:h="16838"/>
      <w:pgMar w:top="1418" w:right="1357" w:bottom="1174" w:left="1248" w:header="607" w:footer="56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428" w:rsidRDefault="007C0428">
      <w:pPr>
        <w:spacing w:after="0" w:line="240" w:lineRule="auto"/>
      </w:pPr>
      <w:r>
        <w:separator/>
      </w:r>
    </w:p>
  </w:endnote>
  <w:endnote w:type="continuationSeparator" w:id="0">
    <w:p w:rsidR="007C0428" w:rsidRDefault="007C0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1200" w:firstLine="0"/>
      <w:jc w:val="center"/>
    </w:pPr>
    <w:r>
      <w:fldChar w:fldCharType="begin"/>
    </w:r>
    <w:r>
      <w:instrText xml:space="preserve"> PAGE   \* MERGEFORMAT </w:instrText>
    </w:r>
    <w:r>
      <w:fldChar w:fldCharType="separate"/>
    </w:r>
    <w:r w:rsidR="00DF431E">
      <w:rPr>
        <w:noProof/>
      </w:rPr>
      <w:t>2</w:t>
    </w:r>
    <w:r>
      <w:rPr>
        <w:noProof/>
      </w:rPr>
      <w:fldChar w:fldCharType="end"/>
    </w:r>
  </w:p>
  <w:p w:rsidR="006E79D1" w:rsidRDefault="006E79D1">
    <w:pPr>
      <w:spacing w:after="0" w:line="259" w:lineRule="auto"/>
      <w:ind w:left="1249" w:firstLine="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55" w:firstLine="0"/>
      <w:jc w:val="center"/>
    </w:pPr>
    <w:r>
      <w:fldChar w:fldCharType="begin"/>
    </w:r>
    <w:r>
      <w:instrText xml:space="preserve"> PAGE   \* MERGEFORMAT </w:instrText>
    </w:r>
    <w:r>
      <w:fldChar w:fldCharType="separate"/>
    </w:r>
    <w:r w:rsidR="00DF431E">
      <w:rPr>
        <w:noProof/>
      </w:rPr>
      <w:t>42</w:t>
    </w:r>
    <w:r>
      <w:rPr>
        <w:noProof/>
      </w:rPr>
      <w:fldChar w:fldCharType="end"/>
    </w:r>
  </w:p>
  <w:p w:rsidR="006E79D1" w:rsidRDefault="006E79D1">
    <w:pPr>
      <w:spacing w:after="0" w:line="259" w:lineRule="auto"/>
      <w:ind w:left="0" w:right="6" w:firstLine="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55" w:firstLine="0"/>
      <w:jc w:val="center"/>
    </w:pPr>
    <w:r>
      <w:fldChar w:fldCharType="begin"/>
    </w:r>
    <w:r>
      <w:instrText xml:space="preserve"> PAGE   \* MERGEFORMAT </w:instrText>
    </w:r>
    <w:r>
      <w:fldChar w:fldCharType="separate"/>
    </w:r>
    <w:r w:rsidR="00DF431E">
      <w:rPr>
        <w:noProof/>
      </w:rPr>
      <w:t>41</w:t>
    </w:r>
    <w:r>
      <w:rPr>
        <w:noProof/>
      </w:rPr>
      <w:fldChar w:fldCharType="end"/>
    </w:r>
  </w:p>
  <w:p w:rsidR="006E79D1" w:rsidRDefault="006E79D1">
    <w:pPr>
      <w:spacing w:after="0" w:line="259" w:lineRule="auto"/>
      <w:ind w:left="0" w:right="6" w:firstLine="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55" w:firstLine="0"/>
      <w:jc w:val="center"/>
    </w:pPr>
    <w:r>
      <w:fldChar w:fldCharType="begin"/>
    </w:r>
    <w:r>
      <w:instrText xml:space="preserve"> PAGE   \* MERGEFORMAT </w:instrText>
    </w:r>
    <w:r>
      <w:fldChar w:fldCharType="separate"/>
    </w:r>
    <w:r w:rsidR="00DF431E">
      <w:rPr>
        <w:noProof/>
      </w:rPr>
      <w:t>20</w:t>
    </w:r>
    <w:r>
      <w:rPr>
        <w:noProof/>
      </w:rPr>
      <w:fldChar w:fldCharType="end"/>
    </w:r>
  </w:p>
  <w:p w:rsidR="006E79D1" w:rsidRDefault="006E79D1">
    <w:pPr>
      <w:spacing w:after="0" w:line="259" w:lineRule="auto"/>
      <w:ind w:left="0" w:right="6" w:firstLine="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1136" w:firstLine="0"/>
      <w:jc w:val="center"/>
    </w:pPr>
    <w:r>
      <w:fldChar w:fldCharType="begin"/>
    </w:r>
    <w:r>
      <w:instrText xml:space="preserve"> PAGE   \* MERGEFORMAT </w:instrText>
    </w:r>
    <w:r>
      <w:fldChar w:fldCharType="separate"/>
    </w:r>
    <w:r w:rsidR="00DF431E">
      <w:rPr>
        <w:noProof/>
      </w:rPr>
      <w:t>62</w:t>
    </w:r>
    <w:r>
      <w:rPr>
        <w:noProof/>
      </w:rPr>
      <w:fldChar w:fldCharType="end"/>
    </w:r>
  </w:p>
  <w:p w:rsidR="006E79D1" w:rsidRDefault="006E79D1">
    <w:pPr>
      <w:spacing w:after="0" w:line="259" w:lineRule="auto"/>
      <w:ind w:left="1185" w:firstLine="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1136" w:firstLine="0"/>
      <w:jc w:val="center"/>
    </w:pPr>
    <w:r>
      <w:fldChar w:fldCharType="begin"/>
    </w:r>
    <w:r>
      <w:instrText xml:space="preserve"> PAGE   \* MERGEFORMAT </w:instrText>
    </w:r>
    <w:r>
      <w:fldChar w:fldCharType="separate"/>
    </w:r>
    <w:r w:rsidR="00DF431E">
      <w:rPr>
        <w:noProof/>
      </w:rPr>
      <w:t>63</w:t>
    </w:r>
    <w:r>
      <w:rPr>
        <w:noProof/>
      </w:rPr>
      <w:fldChar w:fldCharType="end"/>
    </w:r>
  </w:p>
  <w:p w:rsidR="006E79D1" w:rsidRDefault="006E79D1">
    <w:pPr>
      <w:spacing w:after="0" w:line="259" w:lineRule="auto"/>
      <w:ind w:left="1185" w:firstLine="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1136" w:firstLine="0"/>
      <w:jc w:val="center"/>
    </w:pPr>
    <w:r>
      <w:fldChar w:fldCharType="begin"/>
    </w:r>
    <w:r>
      <w:instrText xml:space="preserve"> PAGE   \* MERGEFORMAT </w:instrText>
    </w:r>
    <w:r>
      <w:fldChar w:fldCharType="separate"/>
    </w:r>
    <w:r w:rsidR="00DF431E">
      <w:rPr>
        <w:noProof/>
      </w:rPr>
      <w:t>43</w:t>
    </w:r>
    <w:r>
      <w:rPr>
        <w:noProof/>
      </w:rPr>
      <w:fldChar w:fldCharType="end"/>
    </w:r>
  </w:p>
  <w:p w:rsidR="006E79D1" w:rsidRDefault="006E79D1">
    <w:pPr>
      <w:spacing w:after="0" w:line="259" w:lineRule="auto"/>
      <w:ind w:left="1185" w:firstLine="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79" w:line="259" w:lineRule="auto"/>
      <w:ind w:left="180" w:firstLine="0"/>
      <w:jc w:val="left"/>
    </w:pPr>
  </w:p>
  <w:p w:rsidR="006E79D1" w:rsidRDefault="006E79D1">
    <w:pPr>
      <w:spacing w:after="0" w:line="259" w:lineRule="auto"/>
      <w:ind w:left="0" w:right="60" w:firstLine="0"/>
      <w:jc w:val="center"/>
    </w:pPr>
    <w:r>
      <w:fldChar w:fldCharType="begin"/>
    </w:r>
    <w:r>
      <w:instrText xml:space="preserve"> PAGE   \* MERGEFORMAT </w:instrText>
    </w:r>
    <w:r>
      <w:fldChar w:fldCharType="separate"/>
    </w:r>
    <w:r w:rsidR="00DC150C">
      <w:rPr>
        <w:noProof/>
      </w:rPr>
      <w:t>122</w:t>
    </w:r>
    <w:r>
      <w:rPr>
        <w:noProof/>
      </w:rPr>
      <w:fldChar w:fldCharType="end"/>
    </w:r>
  </w:p>
  <w:p w:rsidR="006E79D1" w:rsidRDefault="006E79D1">
    <w:pPr>
      <w:spacing w:after="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79" w:line="259" w:lineRule="auto"/>
      <w:ind w:left="180" w:firstLine="0"/>
      <w:jc w:val="left"/>
    </w:pPr>
  </w:p>
  <w:p w:rsidR="006E79D1" w:rsidRDefault="006E79D1">
    <w:pPr>
      <w:spacing w:after="0" w:line="259" w:lineRule="auto"/>
      <w:ind w:left="0" w:right="60" w:firstLine="0"/>
      <w:jc w:val="center"/>
    </w:pPr>
    <w:r>
      <w:fldChar w:fldCharType="begin"/>
    </w:r>
    <w:r>
      <w:instrText xml:space="preserve"> PAGE   \* MERGEFORMAT </w:instrText>
    </w:r>
    <w:r>
      <w:fldChar w:fldCharType="separate"/>
    </w:r>
    <w:r w:rsidR="00DC150C">
      <w:rPr>
        <w:noProof/>
      </w:rPr>
      <w:t>121</w:t>
    </w:r>
    <w:r>
      <w:rPr>
        <w:noProof/>
      </w:rPr>
      <w:fldChar w:fldCharType="end"/>
    </w:r>
  </w:p>
  <w:p w:rsidR="006E79D1" w:rsidRDefault="006E79D1">
    <w:pPr>
      <w:spacing w:after="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58" w:firstLine="0"/>
      <w:jc w:val="center"/>
    </w:pPr>
    <w:r>
      <w:fldChar w:fldCharType="begin"/>
    </w:r>
    <w:r>
      <w:instrText xml:space="preserve"> PAGE   \* MERGEFORMAT </w:instrText>
    </w:r>
    <w:r>
      <w:fldChar w:fldCharType="separate"/>
    </w:r>
    <w:r w:rsidR="00DC150C">
      <w:rPr>
        <w:noProof/>
      </w:rPr>
      <w:t>73</w:t>
    </w:r>
    <w:r>
      <w:rPr>
        <w:noProof/>
      </w:rPr>
      <w:fldChar w:fldCharType="end"/>
    </w:r>
  </w:p>
  <w:p w:rsidR="006E79D1" w:rsidRDefault="006E79D1">
    <w:pPr>
      <w:spacing w:after="0" w:line="259" w:lineRule="auto"/>
      <w:ind w:left="0" w:right="10" w:firstLine="0"/>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1200" w:firstLine="0"/>
      <w:jc w:val="center"/>
    </w:pPr>
    <w:r>
      <w:fldChar w:fldCharType="begin"/>
    </w:r>
    <w:r>
      <w:instrText xml:space="preserve"> PAGE   \* MERGEFORMAT </w:instrText>
    </w:r>
    <w:r>
      <w:fldChar w:fldCharType="separate"/>
    </w:r>
    <w:r w:rsidR="00DF431E">
      <w:rPr>
        <w:noProof/>
      </w:rPr>
      <w:t>1</w:t>
    </w:r>
    <w:r>
      <w:rPr>
        <w:noProof/>
      </w:rPr>
      <w:fldChar w:fldCharType="end"/>
    </w:r>
  </w:p>
  <w:p w:rsidR="006E79D1" w:rsidRDefault="006E79D1">
    <w:pPr>
      <w:spacing w:after="0" w:line="259" w:lineRule="auto"/>
      <w:ind w:left="1249" w:firstLine="0"/>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 w:firstLine="0"/>
      <w:jc w:val="center"/>
    </w:pPr>
    <w:r>
      <w:fldChar w:fldCharType="begin"/>
    </w:r>
    <w:r>
      <w:instrText xml:space="preserve"> PAGE   \* MERGEFORMAT </w:instrText>
    </w:r>
    <w:r>
      <w:fldChar w:fldCharType="separate"/>
    </w:r>
    <w:r w:rsidR="00DF431E">
      <w:rPr>
        <w:noProof/>
      </w:rPr>
      <w:t>4</w:t>
    </w:r>
    <w:r>
      <w:rPr>
        <w:noProof/>
      </w:rPr>
      <w:fldChar w:fldCharType="end"/>
    </w:r>
  </w:p>
  <w:p w:rsidR="006E79D1" w:rsidRDefault="006E79D1">
    <w:pPr>
      <w:spacing w:after="0" w:line="259" w:lineRule="auto"/>
      <w:ind w:left="47"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 w:firstLine="0"/>
      <w:jc w:val="center"/>
    </w:pPr>
    <w:r>
      <w:fldChar w:fldCharType="begin"/>
    </w:r>
    <w:r>
      <w:instrText xml:space="preserve"> PAGE   \* MERGEFORMAT </w:instrText>
    </w:r>
    <w:r>
      <w:fldChar w:fldCharType="separate"/>
    </w:r>
    <w:r>
      <w:rPr>
        <w:noProof/>
      </w:rPr>
      <w:t>5</w:t>
    </w:r>
    <w:r>
      <w:rPr>
        <w:noProof/>
      </w:rPr>
      <w:fldChar w:fldCharType="end"/>
    </w:r>
  </w:p>
  <w:p w:rsidR="006E79D1" w:rsidRDefault="006E79D1">
    <w:pPr>
      <w:spacing w:after="0" w:line="259" w:lineRule="auto"/>
      <w:ind w:left="47" w:firstLine="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 w:firstLine="0"/>
      <w:jc w:val="center"/>
    </w:pPr>
    <w:r>
      <w:fldChar w:fldCharType="begin"/>
    </w:r>
    <w:r>
      <w:instrText xml:space="preserve"> PAGE   \* MERGEFORMAT </w:instrText>
    </w:r>
    <w:r>
      <w:fldChar w:fldCharType="separate"/>
    </w:r>
    <w:r w:rsidR="00DF431E">
      <w:rPr>
        <w:noProof/>
      </w:rPr>
      <w:t>3</w:t>
    </w:r>
    <w:r>
      <w:rPr>
        <w:noProof/>
      </w:rPr>
      <w:fldChar w:fldCharType="end"/>
    </w:r>
  </w:p>
  <w:p w:rsidR="006E79D1" w:rsidRDefault="006E79D1">
    <w:pPr>
      <w:spacing w:after="0" w:line="259" w:lineRule="auto"/>
      <w:ind w:left="47" w:firstLine="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64" w:firstLine="0"/>
      <w:jc w:val="center"/>
    </w:pPr>
    <w:r>
      <w:fldChar w:fldCharType="begin"/>
    </w:r>
    <w:r>
      <w:instrText xml:space="preserve"> PAGE   \* MERGEFORMAT </w:instrText>
    </w:r>
    <w:r>
      <w:fldChar w:fldCharType="separate"/>
    </w:r>
    <w:r w:rsidR="00DF431E">
      <w:rPr>
        <w:noProof/>
      </w:rPr>
      <w:t>18</w:t>
    </w:r>
    <w:r>
      <w:rPr>
        <w:noProof/>
      </w:rPr>
      <w:fldChar w:fldCharType="end"/>
    </w:r>
  </w:p>
  <w:p w:rsidR="006E79D1" w:rsidRDefault="006E79D1">
    <w:pPr>
      <w:spacing w:after="0" w:line="259" w:lineRule="auto"/>
      <w:ind w:left="0" w:right="116" w:firstLine="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64" w:firstLine="0"/>
      <w:jc w:val="center"/>
    </w:pPr>
    <w:r>
      <w:fldChar w:fldCharType="begin"/>
    </w:r>
    <w:r>
      <w:instrText xml:space="preserve"> PAGE   \* MERGEFORMAT </w:instrText>
    </w:r>
    <w:r>
      <w:fldChar w:fldCharType="separate"/>
    </w:r>
    <w:r w:rsidR="00DF431E">
      <w:rPr>
        <w:noProof/>
      </w:rPr>
      <w:t>19</w:t>
    </w:r>
    <w:r>
      <w:rPr>
        <w:noProof/>
      </w:rPr>
      <w:fldChar w:fldCharType="end"/>
    </w:r>
  </w:p>
  <w:p w:rsidR="006E79D1" w:rsidRDefault="006E79D1">
    <w:pPr>
      <w:spacing w:after="0" w:line="259" w:lineRule="auto"/>
      <w:ind w:left="0" w:right="116" w:firstLine="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8" w:firstLine="0"/>
      <w:jc w:val="center"/>
    </w:pPr>
    <w:r>
      <w:fldChar w:fldCharType="begin"/>
    </w:r>
    <w:r>
      <w:instrText xml:space="preserve"> PAGE   \* MERGEFORMAT </w:instrText>
    </w:r>
    <w:r>
      <w:fldChar w:fldCharType="separate"/>
    </w:r>
    <w:r w:rsidR="00DF431E">
      <w:rPr>
        <w:noProof/>
      </w:rPr>
      <w:t>5</w:t>
    </w:r>
    <w:r>
      <w:rPr>
        <w:noProof/>
      </w:rPr>
      <w:fldChar w:fldCharType="end"/>
    </w:r>
  </w:p>
  <w:p w:rsidR="006E79D1" w:rsidRDefault="006E79D1">
    <w:pPr>
      <w:spacing w:after="0" w:line="259" w:lineRule="auto"/>
      <w:ind w:left="57"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428" w:rsidRDefault="007C0428">
      <w:pPr>
        <w:tabs>
          <w:tab w:val="right" w:pos="9417"/>
        </w:tabs>
        <w:spacing w:after="0" w:line="259" w:lineRule="auto"/>
        <w:ind w:left="0" w:firstLine="0"/>
        <w:jc w:val="left"/>
      </w:pPr>
      <w:r>
        <w:separator/>
      </w:r>
    </w:p>
  </w:footnote>
  <w:footnote w:type="continuationSeparator" w:id="0">
    <w:p w:rsidR="007C0428" w:rsidRDefault="007C0428">
      <w:pPr>
        <w:tabs>
          <w:tab w:val="right" w:pos="9417"/>
        </w:tabs>
        <w:spacing w:after="0" w:line="259" w:lineRule="auto"/>
        <w:ind w:left="0" w:firstLine="0"/>
        <w:jc w:val="left"/>
      </w:pPr>
      <w:r>
        <w:continuationSeparator/>
      </w:r>
    </w:p>
  </w:footnote>
  <w:footnote w:id="1">
    <w:p w:rsidR="006E79D1" w:rsidRDefault="006E79D1" w:rsidP="006A19EB">
      <w:pPr>
        <w:pStyle w:val="footnotedescription"/>
        <w:tabs>
          <w:tab w:val="right" w:pos="9417"/>
        </w:tabs>
        <w:rPr>
          <w:lang w:val="bs-Latn-BA"/>
        </w:rPr>
      </w:pPr>
      <w:r w:rsidRPr="00C91675">
        <w:rPr>
          <w:rStyle w:val="footnotemark"/>
          <w:lang w:val="bs-Latn-BA"/>
        </w:rPr>
        <w:footnoteRef/>
      </w:r>
      <w:r w:rsidRPr="00C91675">
        <w:rPr>
          <w:lang w:val="bs-Latn-BA"/>
        </w:rPr>
        <w:t xml:space="preserve"> Vidjeti </w:t>
      </w:r>
      <w:r>
        <w:rPr>
          <w:lang w:val="bs-Latn-BA"/>
        </w:rPr>
        <w:t>“</w:t>
      </w:r>
      <w:r w:rsidRPr="00C91675">
        <w:rPr>
          <w:lang w:val="bs-Latn-BA"/>
        </w:rPr>
        <w:t>Principe javne uprave</w:t>
      </w:r>
      <w:r>
        <w:rPr>
          <w:lang w:val="bs-Latn-BA"/>
        </w:rPr>
        <w:t>”</w:t>
      </w:r>
      <w:r w:rsidRPr="00C91675">
        <w:rPr>
          <w:lang w:val="bs-Latn-BA"/>
        </w:rPr>
        <w:t xml:space="preserve"> (</w:t>
      </w:r>
      <w:r w:rsidRPr="00C91675">
        <w:rPr>
          <w:i/>
          <w:iCs/>
          <w:lang w:val="bs-Latn-BA"/>
        </w:rPr>
        <w:t>The Principles of Public Administration</w:t>
      </w:r>
      <w:r w:rsidRPr="00C91675">
        <w:rPr>
          <w:lang w:val="bs-Latn-BA"/>
        </w:rPr>
        <w:t>) i relevantne kontekstualne informacije na internet</w:t>
      </w:r>
      <w:r>
        <w:rPr>
          <w:lang w:val="bs-Latn-BA"/>
        </w:rPr>
        <w:t>skoj</w:t>
      </w:r>
      <w:r w:rsidRPr="00C91675">
        <w:rPr>
          <w:lang w:val="bs-Latn-BA"/>
        </w:rPr>
        <w:t xml:space="preserve"> stranici SIGMA-e:</w:t>
      </w:r>
      <w:r>
        <w:rPr>
          <w:lang w:val="bs-Latn-BA"/>
        </w:rPr>
        <w:t xml:space="preserve"> </w:t>
      </w:r>
      <w:hyperlink r:id="rId1">
        <w:r w:rsidRPr="00C91675">
          <w:rPr>
            <w:color w:val="0000FF"/>
            <w:u w:val="single"/>
            <w:lang w:val="bs-Latn-BA"/>
          </w:rPr>
          <w:t>http://www.sigmaweb.org/publications/principles</w:t>
        </w:r>
      </w:hyperlink>
      <w:hyperlink r:id="rId2">
        <w:r w:rsidRPr="00C91675">
          <w:rPr>
            <w:color w:val="0000FF"/>
            <w:u w:val="single"/>
            <w:lang w:val="bs-Latn-BA"/>
          </w:rPr>
          <w:t>-</w:t>
        </w:r>
      </w:hyperlink>
      <w:hyperlink r:id="rId3">
        <w:r w:rsidRPr="00C91675">
          <w:rPr>
            <w:color w:val="0000FF"/>
            <w:u w:val="single"/>
            <w:lang w:val="bs-Latn-BA"/>
          </w:rPr>
          <w:t>public</w:t>
        </w:r>
      </w:hyperlink>
      <w:hyperlink r:id="rId4">
        <w:r w:rsidRPr="00C91675">
          <w:rPr>
            <w:color w:val="0000FF"/>
            <w:u w:val="single"/>
            <w:lang w:val="bs-Latn-BA"/>
          </w:rPr>
          <w:t>-</w:t>
        </w:r>
      </w:hyperlink>
      <w:hyperlink r:id="rId5">
        <w:r w:rsidRPr="00C91675">
          <w:rPr>
            <w:color w:val="0000FF"/>
            <w:u w:val="single"/>
            <w:lang w:val="bs-Latn-BA"/>
          </w:rPr>
          <w:t>administration</w:t>
        </w:r>
      </w:hyperlink>
      <w:hyperlink r:id="rId6">
        <w:r w:rsidRPr="00C91675">
          <w:rPr>
            <w:color w:val="0000FF"/>
            <w:u w:val="single"/>
            <w:lang w:val="bs-Latn-BA"/>
          </w:rPr>
          <w:t>-</w:t>
        </w:r>
      </w:hyperlink>
      <w:hyperlink r:id="rId7">
        <w:r w:rsidRPr="00C91675">
          <w:rPr>
            <w:color w:val="0000FF"/>
            <w:u w:val="single"/>
            <w:lang w:val="bs-Latn-BA"/>
          </w:rPr>
          <w:t>november</w:t>
        </w:r>
      </w:hyperlink>
      <w:hyperlink r:id="rId8">
        <w:r w:rsidRPr="00C91675">
          <w:rPr>
            <w:color w:val="0000FF"/>
            <w:u w:val="single"/>
            <w:lang w:val="bs-Latn-BA"/>
          </w:rPr>
          <w:t>-</w:t>
        </w:r>
      </w:hyperlink>
      <w:hyperlink r:id="rId9">
        <w:r w:rsidRPr="00C91675">
          <w:rPr>
            <w:color w:val="0000FF"/>
            <w:u w:val="single"/>
            <w:lang w:val="bs-Latn-BA"/>
          </w:rPr>
          <w:t>2014.htm</w:t>
        </w:r>
      </w:hyperlink>
    </w:p>
  </w:footnote>
  <w:footnote w:id="2">
    <w:p w:rsidR="006E79D1" w:rsidRPr="00C91675" w:rsidRDefault="006E79D1" w:rsidP="006A19EB">
      <w:pPr>
        <w:pStyle w:val="footnotedescription"/>
        <w:tabs>
          <w:tab w:val="center" w:pos="3388"/>
        </w:tabs>
        <w:spacing w:after="91"/>
        <w:rPr>
          <w:lang w:val="bs-Latn-BA"/>
        </w:rPr>
      </w:pPr>
      <w:r w:rsidRPr="00C91675">
        <w:rPr>
          <w:rStyle w:val="footnotemark"/>
          <w:lang w:val="bs-Latn-BA"/>
        </w:rPr>
        <w:footnoteRef/>
      </w:r>
      <w:r w:rsidRPr="00C91675">
        <w:rPr>
          <w:lang w:val="bs-Latn-BA"/>
        </w:rPr>
        <w:t xml:space="preserve"> Strategija </w:t>
      </w:r>
      <w:r>
        <w:rPr>
          <w:lang w:val="bs-Latn-BA"/>
        </w:rPr>
        <w:t>PAR-a</w:t>
      </w:r>
      <w:r w:rsidRPr="00C91675">
        <w:rPr>
          <w:lang w:val="bs-Latn-BA"/>
        </w:rPr>
        <w:t xml:space="preserve"> u BiH, VM BiH, Vlada RS</w:t>
      </w:r>
      <w:r>
        <w:rPr>
          <w:lang w:val="bs-Latn-BA"/>
        </w:rPr>
        <w:t>-a</w:t>
      </w:r>
      <w:r w:rsidRPr="00C91675">
        <w:rPr>
          <w:lang w:val="bs-Latn-BA"/>
        </w:rPr>
        <w:t>, Vlada FBiH, 2006. g</w:t>
      </w:r>
      <w:r>
        <w:rPr>
          <w:lang w:val="bs-Latn-BA"/>
        </w:rPr>
        <w:t>od.</w:t>
      </w:r>
      <w:r w:rsidRPr="00C91675">
        <w:rPr>
          <w:lang w:val="bs-Latn-BA"/>
        </w:rPr>
        <w:t xml:space="preserve"> </w:t>
      </w:r>
    </w:p>
  </w:footnote>
  <w:footnote w:id="3">
    <w:p w:rsidR="006E79D1" w:rsidRPr="00C91675" w:rsidRDefault="006E79D1" w:rsidP="006A19EB">
      <w:pPr>
        <w:pStyle w:val="footnotedescription"/>
        <w:tabs>
          <w:tab w:val="center" w:pos="4132"/>
        </w:tabs>
        <w:spacing w:after="88"/>
        <w:rPr>
          <w:lang w:val="bs-Latn-BA"/>
        </w:rPr>
      </w:pPr>
      <w:r w:rsidRPr="00C91675">
        <w:rPr>
          <w:rStyle w:val="footnotemark"/>
          <w:lang w:val="bs-Latn-BA"/>
        </w:rPr>
        <w:footnoteRef/>
      </w:r>
      <w:r w:rsidRPr="00C91675">
        <w:rPr>
          <w:lang w:val="bs-Latn-BA"/>
        </w:rPr>
        <w:t xml:space="preserve"> RAP1, VM BiH, Vlada RS</w:t>
      </w:r>
      <w:r>
        <w:rPr>
          <w:lang w:val="bs-Latn-BA"/>
        </w:rPr>
        <w:t>-a</w:t>
      </w:r>
      <w:r w:rsidRPr="00C91675">
        <w:rPr>
          <w:lang w:val="bs-Latn-BA"/>
        </w:rPr>
        <w:t>, Vlada FBiH i Vlada BD, 2011. g</w:t>
      </w:r>
      <w:r>
        <w:rPr>
          <w:lang w:val="bs-Latn-BA"/>
        </w:rPr>
        <w:t>od</w:t>
      </w:r>
      <w:r w:rsidRPr="00C91675">
        <w:rPr>
          <w:lang w:val="bs-Latn-BA"/>
        </w:rPr>
        <w:t>.</w:t>
      </w:r>
    </w:p>
  </w:footnote>
  <w:footnote w:id="4">
    <w:p w:rsidR="006E79D1" w:rsidRPr="00C91675" w:rsidRDefault="006E79D1" w:rsidP="006A19EB">
      <w:pPr>
        <w:pStyle w:val="footnotedescription"/>
        <w:tabs>
          <w:tab w:val="center" w:pos="4132"/>
        </w:tabs>
        <w:spacing w:after="84"/>
        <w:rPr>
          <w:lang w:val="bs-Latn-BA"/>
        </w:rPr>
      </w:pPr>
      <w:r w:rsidRPr="00C91675">
        <w:rPr>
          <w:rStyle w:val="footnotemark"/>
          <w:lang w:val="bs-Latn-BA"/>
        </w:rPr>
        <w:footnoteRef/>
      </w:r>
      <w:r w:rsidRPr="00C91675">
        <w:rPr>
          <w:lang w:val="bs-Latn-BA"/>
        </w:rPr>
        <w:t xml:space="preserve"> RAP1, VM BiH, Vlada RS</w:t>
      </w:r>
      <w:r>
        <w:rPr>
          <w:lang w:val="bs-Latn-BA"/>
        </w:rPr>
        <w:t>-a</w:t>
      </w:r>
      <w:r w:rsidRPr="00C91675">
        <w:rPr>
          <w:lang w:val="bs-Latn-BA"/>
        </w:rPr>
        <w:t>, Vlada FBiH i Vlada BD, 2011. g</w:t>
      </w:r>
      <w:r>
        <w:rPr>
          <w:lang w:val="bs-Latn-BA"/>
        </w:rPr>
        <w:t>od</w:t>
      </w:r>
      <w:r w:rsidRPr="00C91675">
        <w:rPr>
          <w:lang w:val="bs-Latn-BA"/>
        </w:rPr>
        <w:t>.</w:t>
      </w:r>
    </w:p>
  </w:footnote>
  <w:footnote w:id="5">
    <w:p w:rsidR="006E79D1" w:rsidRPr="00C91675" w:rsidRDefault="006E79D1" w:rsidP="006A19EB">
      <w:pPr>
        <w:pStyle w:val="footnotedescription"/>
        <w:spacing w:after="87" w:line="254" w:lineRule="auto"/>
        <w:ind w:left="566" w:hanging="566"/>
        <w:jc w:val="both"/>
        <w:rPr>
          <w:lang w:val="bs-Latn-BA"/>
        </w:rPr>
      </w:pPr>
      <w:r w:rsidRPr="00C91675">
        <w:rPr>
          <w:rStyle w:val="footnotemark"/>
          <w:lang w:val="bs-Latn-BA"/>
        </w:rPr>
        <w:footnoteRef/>
      </w:r>
      <w:r>
        <w:rPr>
          <w:lang w:val="bs-Latn-BA"/>
        </w:rPr>
        <w:t xml:space="preserve"> </w:t>
      </w:r>
      <w:r w:rsidRPr="00C91675">
        <w:rPr>
          <w:lang w:val="bs-Latn-BA"/>
        </w:rPr>
        <w:t xml:space="preserve">Godišnji izvještaj o napretku. Praćenje provedbe RAP1 Strategije </w:t>
      </w:r>
      <w:r>
        <w:rPr>
          <w:lang w:val="bs-Latn-BA"/>
        </w:rPr>
        <w:t>PAR-a</w:t>
      </w:r>
      <w:r w:rsidRPr="00C91675">
        <w:rPr>
          <w:lang w:val="bs-Latn-BA"/>
        </w:rPr>
        <w:t xml:space="preserve"> za 2013. godinu, VM BiH, septembar 2014. g</w:t>
      </w:r>
      <w:r>
        <w:rPr>
          <w:lang w:val="bs-Latn-BA"/>
        </w:rPr>
        <w:t>od</w:t>
      </w:r>
      <w:r w:rsidRPr="00C91675">
        <w:rPr>
          <w:lang w:val="bs-Latn-BA"/>
        </w:rPr>
        <w:t>.</w:t>
      </w:r>
    </w:p>
  </w:footnote>
  <w:footnote w:id="6">
    <w:p w:rsidR="006E79D1" w:rsidRPr="00C91675" w:rsidRDefault="006E79D1" w:rsidP="006A19EB">
      <w:pPr>
        <w:pStyle w:val="footnotedescription"/>
        <w:tabs>
          <w:tab w:val="center" w:pos="4512"/>
        </w:tabs>
        <w:spacing w:after="91"/>
        <w:rPr>
          <w:lang w:val="bs-Latn-BA"/>
        </w:rPr>
      </w:pPr>
      <w:r w:rsidRPr="00C91675">
        <w:rPr>
          <w:rStyle w:val="footnotemark"/>
          <w:lang w:val="bs-Latn-BA"/>
        </w:rPr>
        <w:footnoteRef/>
      </w:r>
      <w:r>
        <w:rPr>
          <w:lang w:val="bs-Latn-BA"/>
        </w:rPr>
        <w:t xml:space="preserve"> </w:t>
      </w:r>
      <w:r w:rsidRPr="00C91675">
        <w:rPr>
          <w:lang w:val="bs-Latn-BA"/>
        </w:rPr>
        <w:t xml:space="preserve">Dvogodišnji izvještaj o napretku. Praćenje provedbe RAP1 za </w:t>
      </w:r>
      <w:r>
        <w:rPr>
          <w:lang w:val="bs-Latn-BA"/>
        </w:rPr>
        <w:t>PAR</w:t>
      </w:r>
      <w:r w:rsidRPr="00C91675">
        <w:rPr>
          <w:lang w:val="bs-Latn-BA"/>
        </w:rPr>
        <w:t>, VM BiH, januar 2014. g</w:t>
      </w:r>
      <w:r>
        <w:rPr>
          <w:lang w:val="bs-Latn-BA"/>
        </w:rPr>
        <w:t>od</w:t>
      </w:r>
      <w:r w:rsidRPr="00C91675">
        <w:rPr>
          <w:lang w:val="bs-Latn-BA"/>
        </w:rPr>
        <w:t>.</w:t>
      </w:r>
    </w:p>
  </w:footnote>
  <w:footnote w:id="7">
    <w:p w:rsidR="006E79D1" w:rsidRPr="00C91675" w:rsidRDefault="006E79D1" w:rsidP="006A19EB">
      <w:pPr>
        <w:pStyle w:val="footnotedescription"/>
        <w:spacing w:after="94" w:line="247" w:lineRule="auto"/>
        <w:ind w:left="566" w:hanging="566"/>
        <w:jc w:val="both"/>
        <w:rPr>
          <w:lang w:val="bs-Latn-BA"/>
        </w:rPr>
      </w:pPr>
      <w:r w:rsidRPr="00C91675">
        <w:rPr>
          <w:rStyle w:val="footnotemark"/>
          <w:lang w:val="bs-Latn-BA"/>
        </w:rPr>
        <w:footnoteRef/>
      </w:r>
      <w:r w:rsidRPr="00C91675">
        <w:rPr>
          <w:lang w:val="bs-Latn-BA"/>
        </w:rPr>
        <w:t xml:space="preserve"> Godišnji izvještaj o radu Ureda koordinatora za </w:t>
      </w:r>
      <w:r>
        <w:rPr>
          <w:lang w:val="bs-Latn-BA"/>
        </w:rPr>
        <w:t>PAR</w:t>
      </w:r>
      <w:r w:rsidRPr="00C91675">
        <w:rPr>
          <w:lang w:val="bs-Latn-BA"/>
        </w:rPr>
        <w:t>, januar</w:t>
      </w:r>
      <w:r>
        <w:rPr>
          <w:lang w:val="bs-Latn-BA"/>
        </w:rPr>
        <w:t xml:space="preserve"> – </w:t>
      </w:r>
      <w:r w:rsidRPr="00C91675">
        <w:rPr>
          <w:lang w:val="bs-Latn-BA"/>
        </w:rPr>
        <w:t>decembar 2013. g</w:t>
      </w:r>
      <w:r>
        <w:rPr>
          <w:lang w:val="bs-Latn-BA"/>
        </w:rPr>
        <w:t>od</w:t>
      </w:r>
      <w:r w:rsidRPr="00C91675">
        <w:rPr>
          <w:lang w:val="bs-Latn-BA"/>
        </w:rPr>
        <w:t>.</w:t>
      </w:r>
      <w:r>
        <w:rPr>
          <w:lang w:val="bs-Latn-BA"/>
        </w:rPr>
        <w:t>,</w:t>
      </w:r>
      <w:r w:rsidRPr="00C91675">
        <w:rPr>
          <w:lang w:val="bs-Latn-BA"/>
        </w:rPr>
        <w:t xml:space="preserve"> usvojen od strane VM BiH, maj 2014. g</w:t>
      </w:r>
      <w:r>
        <w:rPr>
          <w:lang w:val="bs-Latn-BA"/>
        </w:rPr>
        <w:t>od.</w:t>
      </w:r>
    </w:p>
  </w:footnote>
  <w:footnote w:id="8">
    <w:p w:rsidR="006E79D1" w:rsidRPr="00C91675" w:rsidRDefault="006E79D1" w:rsidP="006A19EB">
      <w:pPr>
        <w:pStyle w:val="footnotedescription"/>
        <w:spacing w:after="90" w:line="244" w:lineRule="auto"/>
        <w:ind w:left="566" w:right="167" w:hanging="566"/>
        <w:jc w:val="both"/>
        <w:rPr>
          <w:lang w:val="bs-Latn-BA"/>
        </w:rPr>
      </w:pPr>
      <w:r w:rsidRPr="00C91675">
        <w:rPr>
          <w:rStyle w:val="footnotemark"/>
          <w:lang w:val="bs-Latn-BA"/>
        </w:rPr>
        <w:footnoteRef/>
      </w:r>
      <w:r w:rsidRPr="00C91675">
        <w:rPr>
          <w:lang w:val="bs-Latn-BA"/>
        </w:rPr>
        <w:t xml:space="preserve"> Dvogodišnji izvještaj o radu Ureda koordinatora za </w:t>
      </w:r>
      <w:r>
        <w:rPr>
          <w:lang w:val="bs-Latn-BA"/>
        </w:rPr>
        <w:t>PAR</w:t>
      </w:r>
      <w:r w:rsidRPr="00C91675">
        <w:rPr>
          <w:lang w:val="bs-Latn-BA"/>
        </w:rPr>
        <w:t>, januar</w:t>
      </w:r>
      <w:r>
        <w:rPr>
          <w:lang w:val="bs-Latn-BA"/>
        </w:rPr>
        <w:t xml:space="preserve"> – </w:t>
      </w:r>
      <w:r w:rsidRPr="00C91675">
        <w:rPr>
          <w:lang w:val="bs-Latn-BA"/>
        </w:rPr>
        <w:t>jun</w:t>
      </w:r>
      <w:r>
        <w:rPr>
          <w:lang w:val="bs-Latn-BA"/>
        </w:rPr>
        <w:t>i</w:t>
      </w:r>
      <w:r w:rsidRPr="00C91675">
        <w:rPr>
          <w:lang w:val="bs-Latn-BA"/>
        </w:rPr>
        <w:t xml:space="preserve"> 2014. g</w:t>
      </w:r>
      <w:r>
        <w:rPr>
          <w:lang w:val="bs-Latn-BA"/>
        </w:rPr>
        <w:t>od</w:t>
      </w:r>
      <w:r w:rsidRPr="00C91675">
        <w:rPr>
          <w:lang w:val="bs-Latn-BA"/>
        </w:rPr>
        <w:t>.</w:t>
      </w:r>
      <w:r>
        <w:rPr>
          <w:lang w:val="bs-Latn-BA"/>
        </w:rPr>
        <w:t>,</w:t>
      </w:r>
      <w:r w:rsidRPr="00C91675">
        <w:rPr>
          <w:lang w:val="bs-Latn-BA"/>
        </w:rPr>
        <w:t xml:space="preserve"> usvojen od strane VM BiH, oktobar 2014. g</w:t>
      </w:r>
      <w:r>
        <w:rPr>
          <w:lang w:val="bs-Latn-BA"/>
        </w:rPr>
        <w:t>od</w:t>
      </w:r>
      <w:r w:rsidRPr="00C91675">
        <w:rPr>
          <w:lang w:val="bs-Latn-BA"/>
        </w:rPr>
        <w:t xml:space="preserve">., i Godišnji izvještaj o radu Ureda koordinatora za </w:t>
      </w:r>
      <w:r>
        <w:rPr>
          <w:lang w:val="bs-Latn-BA"/>
        </w:rPr>
        <w:t>PAR</w:t>
      </w:r>
      <w:r w:rsidRPr="00C91675">
        <w:rPr>
          <w:lang w:val="bs-Latn-BA"/>
        </w:rPr>
        <w:t>, januar</w:t>
      </w:r>
      <w:r>
        <w:rPr>
          <w:lang w:val="bs-Latn-BA"/>
        </w:rPr>
        <w:t xml:space="preserve"> – </w:t>
      </w:r>
      <w:r w:rsidRPr="00C91675">
        <w:rPr>
          <w:lang w:val="bs-Latn-BA"/>
        </w:rPr>
        <w:t>decembar 2014. g</w:t>
      </w:r>
      <w:r>
        <w:rPr>
          <w:lang w:val="bs-Latn-BA"/>
        </w:rPr>
        <w:t>od</w:t>
      </w:r>
      <w:r w:rsidRPr="00C91675">
        <w:rPr>
          <w:lang w:val="bs-Latn-BA"/>
        </w:rPr>
        <w:t>.</w:t>
      </w:r>
      <w:r>
        <w:rPr>
          <w:lang w:val="bs-Latn-BA"/>
        </w:rPr>
        <w:t>,</w:t>
      </w:r>
      <w:r w:rsidRPr="00C91675">
        <w:rPr>
          <w:lang w:val="bs-Latn-BA"/>
        </w:rPr>
        <w:t xml:space="preserve"> usvojen od strane VM BiH, februar 2015. g</w:t>
      </w:r>
      <w:r>
        <w:rPr>
          <w:lang w:val="bs-Latn-BA"/>
        </w:rPr>
        <w:t>od</w:t>
      </w:r>
      <w:r w:rsidRPr="00C91675">
        <w:rPr>
          <w:lang w:val="bs-Latn-BA"/>
        </w:rPr>
        <w:t>.</w:t>
      </w:r>
    </w:p>
  </w:footnote>
  <w:footnote w:id="9">
    <w:p w:rsidR="006E79D1" w:rsidRPr="00C91675" w:rsidRDefault="006E79D1" w:rsidP="006A19EB">
      <w:pPr>
        <w:pStyle w:val="footnotedescription"/>
        <w:spacing w:line="254" w:lineRule="auto"/>
        <w:ind w:left="566" w:hanging="566"/>
        <w:rPr>
          <w:lang w:val="bs-Latn-BA"/>
        </w:rPr>
      </w:pPr>
      <w:r w:rsidRPr="00C91675">
        <w:rPr>
          <w:rStyle w:val="footnotemark"/>
          <w:lang w:val="bs-Latn-BA"/>
        </w:rPr>
        <w:footnoteRef/>
      </w:r>
      <w:r>
        <w:rPr>
          <w:i/>
          <w:iCs/>
          <w:lang w:val="bs-Latn-BA"/>
        </w:rPr>
        <w:t xml:space="preserve"> </w:t>
      </w:r>
      <w:r w:rsidRPr="00C91675">
        <w:rPr>
          <w:i/>
          <w:iCs/>
          <w:lang w:val="bs-Latn-BA"/>
        </w:rPr>
        <w:t>Zajednička izjava o reform</w:t>
      </w:r>
      <w:r>
        <w:rPr>
          <w:i/>
          <w:iCs/>
          <w:lang w:val="bs-Latn-BA"/>
        </w:rPr>
        <w:t>ski</w:t>
      </w:r>
      <w:r w:rsidRPr="00C91675">
        <w:rPr>
          <w:i/>
          <w:iCs/>
          <w:lang w:val="bs-Latn-BA"/>
        </w:rPr>
        <w:t>m oba</w:t>
      </w:r>
      <w:r>
        <w:rPr>
          <w:i/>
          <w:iCs/>
          <w:lang w:val="bs-Latn-BA"/>
        </w:rPr>
        <w:t>vezama preuzetim u procesu</w:t>
      </w:r>
      <w:r w:rsidRPr="00C91675">
        <w:rPr>
          <w:i/>
          <w:iCs/>
          <w:lang w:val="bs-Latn-BA"/>
        </w:rPr>
        <w:t xml:space="preserve"> pridruž</w:t>
      </w:r>
      <w:r>
        <w:rPr>
          <w:i/>
          <w:iCs/>
          <w:lang w:val="bs-Latn-BA"/>
        </w:rPr>
        <w:t>iva</w:t>
      </w:r>
      <w:r w:rsidRPr="00C91675">
        <w:rPr>
          <w:i/>
          <w:iCs/>
          <w:lang w:val="bs-Latn-BA"/>
        </w:rPr>
        <w:t xml:space="preserve">nja EU, </w:t>
      </w:r>
      <w:r w:rsidRPr="00C91675">
        <w:rPr>
          <w:lang w:val="bs-Latn-BA"/>
        </w:rPr>
        <w:t>Predstavnički dom i Dom naroda</w:t>
      </w:r>
      <w:r>
        <w:rPr>
          <w:lang w:val="bs-Latn-BA"/>
        </w:rPr>
        <w:t xml:space="preserve"> </w:t>
      </w:r>
      <w:r w:rsidRPr="00C91675">
        <w:rPr>
          <w:lang w:val="bs-Latn-BA"/>
        </w:rPr>
        <w:t xml:space="preserve">Parlamentarne skupštine Bosne i Hercegovine, </w:t>
      </w:r>
      <w:r>
        <w:rPr>
          <w:lang w:val="bs-Latn-BA"/>
        </w:rPr>
        <w:t>“</w:t>
      </w:r>
      <w:r w:rsidRPr="00C91675">
        <w:rPr>
          <w:lang w:val="bs-Latn-BA"/>
        </w:rPr>
        <w:t>Službeni glasnik Bosne i Hercegovine</w:t>
      </w:r>
      <w:r>
        <w:rPr>
          <w:lang w:val="bs-Latn-BA"/>
        </w:rPr>
        <w:t>”,</w:t>
      </w:r>
      <w:r w:rsidRPr="00C91675">
        <w:rPr>
          <w:lang w:val="bs-Latn-BA"/>
        </w:rPr>
        <w:t xml:space="preserve"> br. 16, 23. februar 2015. god.</w:t>
      </w:r>
    </w:p>
  </w:footnote>
  <w:footnote w:id="10">
    <w:p w:rsidR="006E79D1" w:rsidRPr="006E510F" w:rsidRDefault="006E79D1" w:rsidP="006E510F">
      <w:pPr>
        <w:spacing w:after="0" w:line="259" w:lineRule="auto"/>
        <w:ind w:left="-5"/>
        <w:jc w:val="left"/>
        <w:rPr>
          <w:lang w:val="hr-BA"/>
        </w:rPr>
      </w:pPr>
      <w:r>
        <w:rPr>
          <w:rStyle w:val="FootnoteReference"/>
        </w:rPr>
        <w:footnoteRef/>
      </w:r>
      <w:r>
        <w:t xml:space="preserve"> </w:t>
      </w:r>
      <w:r w:rsidRPr="00E14032">
        <w:rPr>
          <w:sz w:val="18"/>
          <w:lang w:val="hr-BA"/>
        </w:rPr>
        <w:t>SIGMA (2014)</w:t>
      </w:r>
      <w:hyperlink r:id="rId10" w:anchor="page=10.">
        <w:r w:rsidRPr="00E14032">
          <w:rPr>
            <w:sz w:val="18"/>
            <w:lang w:val="hr-BA"/>
          </w:rPr>
          <w:t xml:space="preserve">, </w:t>
        </w:r>
      </w:hyperlink>
      <w:hyperlink r:id="rId11" w:anchor="page=10.">
        <w:r w:rsidRPr="00E14032">
          <w:rPr>
            <w:i/>
            <w:iCs/>
            <w:color w:val="0000FF"/>
            <w:sz w:val="18"/>
            <w:u w:val="single"/>
            <w:lang w:val="hr-BA"/>
          </w:rPr>
          <w:t>Principi javne uprave</w:t>
        </w:r>
      </w:hyperlink>
      <w:hyperlink r:id="rId12" w:anchor="page=10.">
        <w:r w:rsidRPr="00E14032">
          <w:rPr>
            <w:sz w:val="18"/>
            <w:lang w:val="hr-BA"/>
          </w:rPr>
          <w:t xml:space="preserve">, </w:t>
        </w:r>
      </w:hyperlink>
      <w:r w:rsidRPr="00E14032">
        <w:rPr>
          <w:sz w:val="18"/>
          <w:lang w:val="hr-BA"/>
        </w:rPr>
        <w:t>OECD Publishing, Pariz, str. 9–17</w:t>
      </w:r>
    </w:p>
  </w:footnote>
  <w:footnote w:id="11">
    <w:p w:rsidR="006E79D1" w:rsidRPr="006E510F" w:rsidRDefault="006E79D1" w:rsidP="006E510F">
      <w:pPr>
        <w:pStyle w:val="FootnoteText"/>
        <w:ind w:left="567" w:hanging="567"/>
        <w:rPr>
          <w:lang w:val="bs-Latn-BA"/>
        </w:rPr>
      </w:pPr>
      <w:r>
        <w:rPr>
          <w:rStyle w:val="FootnoteReference"/>
        </w:rPr>
        <w:footnoteRef/>
      </w:r>
      <w:r>
        <w:t xml:space="preserve"> </w:t>
      </w:r>
      <w:r w:rsidRPr="00E14032">
        <w:rPr>
          <w:sz w:val="18"/>
          <w:lang w:val="hr-BA"/>
        </w:rPr>
        <w:t>Strategija PAR-a u BiH, VM BiH, Vlada RS-a, Vlada FBiH, Vlada BD, 2006. god.; Na str. 8 predviđeno je da će treća faza provedbe reformskog procesa biti završena do kraja 2014. godine.</w:t>
      </w:r>
    </w:p>
  </w:footnote>
  <w:footnote w:id="12">
    <w:p w:rsidR="006E79D1" w:rsidRPr="006E510F" w:rsidRDefault="006E79D1" w:rsidP="006E510F">
      <w:pPr>
        <w:pStyle w:val="FootnoteText"/>
        <w:ind w:left="567" w:hanging="567"/>
        <w:rPr>
          <w:lang w:val="bs-Latn-BA"/>
        </w:rPr>
      </w:pPr>
      <w:r>
        <w:rPr>
          <w:rStyle w:val="FootnoteReference"/>
        </w:rPr>
        <w:footnoteRef/>
      </w:r>
      <w:r>
        <w:t xml:space="preserve"> </w:t>
      </w:r>
      <w:r w:rsidRPr="00E14032">
        <w:rPr>
          <w:sz w:val="18"/>
          <w:lang w:val="hr-BA"/>
        </w:rPr>
        <w:t>U BiH ne postoje centralni planski dokumenti za čitavu zemlju. Prioriteti PAR-a utvrđeni su u samom dokumentu PAR-a. Srednjoročni planski dokumenti na državnom nivou te na nivou entiteta i BD spominju PAR kao prioritet ili se pozivaju na određene ciljeve povezane s PAR-om</w:t>
      </w:r>
    </w:p>
  </w:footnote>
  <w:footnote w:id="13">
    <w:p w:rsidR="006E79D1" w:rsidRPr="006E510F" w:rsidRDefault="006E79D1" w:rsidP="006E510F">
      <w:pPr>
        <w:pStyle w:val="FootnoteText"/>
        <w:ind w:left="567" w:hanging="567"/>
        <w:rPr>
          <w:lang w:val="bs-Latn-BA"/>
        </w:rPr>
      </w:pPr>
      <w:r>
        <w:rPr>
          <w:rStyle w:val="FootnoteReference"/>
        </w:rPr>
        <w:footnoteRef/>
      </w:r>
      <w:r>
        <w:t xml:space="preserve"> </w:t>
      </w:r>
      <w:r w:rsidRPr="00E14032">
        <w:rPr>
          <w:sz w:val="18"/>
          <w:lang w:val="hr-BA"/>
        </w:rPr>
        <w:t>Procenat je izračunat izoliranjem aktivnosti iz RAP1 koje su upravnog ili procesnog karaktera. Primjeri aktivnosti upravnog ili procesnog karaktera su: redovno održavanje i ažuriranje elektronskih baza podataka zakona i podzakonskih propisa; bolja saradnja i razmjena podataka između različitih nivoa vlasti; podrška primjeni kodeksa etičkog ponašanja u praksi; zapošljavanje i obučavanje zaposlenih te razvijanje nove organizacijske strukture.</w:t>
      </w:r>
    </w:p>
  </w:footnote>
  <w:footnote w:id="14">
    <w:p w:rsidR="006E79D1" w:rsidRDefault="006E79D1" w:rsidP="006E510F">
      <w:pPr>
        <w:pStyle w:val="footnotedescription"/>
        <w:rPr>
          <w:lang w:val="bs-Latn-BA"/>
        </w:rPr>
      </w:pPr>
      <w:r w:rsidRPr="00C91675">
        <w:rPr>
          <w:rStyle w:val="footnotemark"/>
          <w:lang w:val="bs-Latn-BA"/>
        </w:rPr>
        <w:footnoteRef/>
      </w:r>
      <w:r w:rsidRPr="00C91675">
        <w:rPr>
          <w:lang w:val="bs-Latn-BA"/>
        </w:rPr>
        <w:t xml:space="preserve"> Ovaj indikator odnosi se na stopu provedbe razvojnih mjera i reformi u javnoj upravi u datoj godini.</w:t>
      </w:r>
      <w:r>
        <w:rPr>
          <w:lang w:val="bs-Latn-BA"/>
        </w:rPr>
        <w:t xml:space="preserve"> </w:t>
      </w:r>
    </w:p>
  </w:footnote>
  <w:footnote w:id="15">
    <w:p w:rsidR="006E79D1" w:rsidRPr="006E510F" w:rsidRDefault="006E79D1" w:rsidP="006E510F">
      <w:pPr>
        <w:pStyle w:val="FootnoteText"/>
        <w:ind w:left="567" w:hanging="567"/>
        <w:rPr>
          <w:lang w:val="bs-Latn-BA"/>
        </w:rPr>
      </w:pPr>
      <w:r>
        <w:rPr>
          <w:rStyle w:val="FootnoteReference"/>
        </w:rPr>
        <w:footnoteRef/>
      </w:r>
      <w:r>
        <w:t xml:space="preserve"> </w:t>
      </w:r>
      <w:r w:rsidRPr="00C91675">
        <w:rPr>
          <w:lang w:val="bs-Latn-BA"/>
        </w:rPr>
        <w:t>Ovaj indikator računa se na osnovu Godišnjeg izvještaja o napretku za 2014. godinu</w:t>
      </w:r>
      <w:r>
        <w:rPr>
          <w:lang w:val="bs-Latn-BA"/>
        </w:rPr>
        <w:t>,</w:t>
      </w:r>
      <w:r w:rsidRPr="00C91675">
        <w:rPr>
          <w:lang w:val="bs-Latn-BA"/>
        </w:rPr>
        <w:t xml:space="preserve"> koji je Ured koordinatora pripremio i dostavio VM BiH na usvajanje u martu 2015. godine. U 2014. godini bila je predviđena 41 jednokratna aktivnost; samo </w:t>
      </w:r>
      <w:r>
        <w:rPr>
          <w:lang w:val="bs-Latn-BA"/>
        </w:rPr>
        <w:t>tri</w:t>
      </w:r>
      <w:r w:rsidRPr="00C91675">
        <w:rPr>
          <w:lang w:val="bs-Latn-BA"/>
        </w:rPr>
        <w:t xml:space="preserve"> su potpuno provedene na svim nivoima uprave. Samo aktivnosti provedene </w:t>
      </w:r>
      <w:r w:rsidRPr="00C91675">
        <w:rPr>
          <w:i/>
          <w:iCs/>
          <w:lang w:val="bs-Latn-BA"/>
        </w:rPr>
        <w:t>na svim nivoima</w:t>
      </w:r>
      <w:r w:rsidRPr="00C91675">
        <w:rPr>
          <w:lang w:val="bs-Latn-BA"/>
        </w:rPr>
        <w:t xml:space="preserve"> uprave smatraju se provedenima</w:t>
      </w:r>
      <w:r>
        <w:rPr>
          <w:lang w:val="bs-Latn-BA"/>
        </w:rPr>
        <w:t xml:space="preserve">, tj. </w:t>
      </w:r>
      <w:r w:rsidRPr="00C91675">
        <w:rPr>
          <w:lang w:val="bs-Latn-BA"/>
        </w:rPr>
        <w:t>ukoliko data aktivnost nije provedena na samo jednom upravnom nivou</w:t>
      </w:r>
      <w:r>
        <w:rPr>
          <w:lang w:val="bs-Latn-BA"/>
        </w:rPr>
        <w:t>,</w:t>
      </w:r>
      <w:r w:rsidRPr="00C91675">
        <w:rPr>
          <w:lang w:val="bs-Latn-BA"/>
        </w:rPr>
        <w:t xml:space="preserve"> smatra se neprovedenom.</w:t>
      </w:r>
    </w:p>
  </w:footnote>
  <w:footnote w:id="16">
    <w:p w:rsidR="006E79D1" w:rsidRDefault="006E79D1" w:rsidP="006E510F">
      <w:pPr>
        <w:pStyle w:val="footnotedescription"/>
        <w:ind w:left="567" w:hanging="567"/>
        <w:jc w:val="both"/>
        <w:rPr>
          <w:lang w:val="bs-Latn-BA"/>
        </w:rPr>
      </w:pPr>
      <w:r w:rsidRPr="00C91675">
        <w:rPr>
          <w:rStyle w:val="footnotemark"/>
          <w:lang w:val="bs-Latn-BA"/>
        </w:rPr>
        <w:footnoteRef/>
      </w:r>
      <w:r w:rsidRPr="00C91675">
        <w:rPr>
          <w:lang w:val="bs-Latn-BA"/>
        </w:rPr>
        <w:t xml:space="preserve"> Ciljni rezultati navedeni u Strategiji </w:t>
      </w:r>
      <w:r>
        <w:rPr>
          <w:lang w:val="bs-Latn-BA"/>
        </w:rPr>
        <w:t>PAR-a</w:t>
      </w:r>
      <w:r w:rsidRPr="00C91675">
        <w:rPr>
          <w:lang w:val="bs-Latn-BA"/>
        </w:rPr>
        <w:t xml:space="preserve"> i RAP1 nisu usklađeni s postavljenim političkim ciljevima </w:t>
      </w:r>
      <w:r>
        <w:rPr>
          <w:lang w:val="bs-Latn-BA"/>
        </w:rPr>
        <w:t>PAR-a</w:t>
      </w:r>
      <w:r w:rsidRPr="00C91675">
        <w:rPr>
          <w:lang w:val="bs-Latn-BA"/>
        </w:rPr>
        <w:t xml:space="preserve"> te nije moguće utvrditi </w:t>
      </w:r>
      <w:r>
        <w:rPr>
          <w:lang w:val="bs-Latn-BA"/>
        </w:rPr>
        <w:t>procenat</w:t>
      </w:r>
      <w:r w:rsidRPr="00C91675">
        <w:rPr>
          <w:lang w:val="bs-Latn-BA"/>
        </w:rPr>
        <w:t xml:space="preserve"> postignutih ciljeva </w:t>
      </w:r>
      <w:r>
        <w:rPr>
          <w:lang w:val="bs-Latn-BA"/>
        </w:rPr>
        <w:t>PAR-a</w:t>
      </w:r>
      <w:r w:rsidRPr="00C91675">
        <w:rPr>
          <w:lang w:val="bs-Latn-BA"/>
        </w:rPr>
        <w:t>.</w:t>
      </w:r>
    </w:p>
  </w:footnote>
  <w:footnote w:id="17">
    <w:p w:rsidR="006E79D1" w:rsidRPr="00C91675" w:rsidRDefault="006E79D1" w:rsidP="006A19EB">
      <w:pPr>
        <w:pStyle w:val="footnotedescription"/>
        <w:spacing w:after="80" w:line="257" w:lineRule="auto"/>
        <w:ind w:left="566" w:hanging="566"/>
        <w:jc w:val="both"/>
        <w:rPr>
          <w:lang w:val="bs-Latn-BA"/>
        </w:rPr>
      </w:pPr>
      <w:r w:rsidRPr="00C91675">
        <w:rPr>
          <w:rStyle w:val="footnotemark"/>
          <w:lang w:val="bs-Latn-BA"/>
        </w:rPr>
        <w:footnoteRef/>
      </w:r>
      <w:r w:rsidRPr="00C91675">
        <w:rPr>
          <w:lang w:val="bs-Latn-BA"/>
        </w:rPr>
        <w:t xml:space="preserve"> Razvojnu strategiju usvojila je samo Vlada FBiH. Strategija razvoja, Vlada FBiH, 2010. g</w:t>
      </w:r>
      <w:r>
        <w:rPr>
          <w:lang w:val="bs-Latn-BA"/>
        </w:rPr>
        <w:t>od</w:t>
      </w:r>
      <w:r w:rsidRPr="00C91675">
        <w:rPr>
          <w:lang w:val="bs-Latn-BA"/>
        </w:rPr>
        <w:t>.</w:t>
      </w:r>
    </w:p>
  </w:footnote>
  <w:footnote w:id="18">
    <w:p w:rsidR="006E79D1" w:rsidRPr="00C91675" w:rsidRDefault="006E79D1" w:rsidP="006A19EB">
      <w:pPr>
        <w:pStyle w:val="footnotedescription"/>
        <w:spacing w:after="92" w:line="246" w:lineRule="auto"/>
        <w:ind w:left="566" w:right="166" w:hanging="566"/>
        <w:jc w:val="both"/>
        <w:rPr>
          <w:lang w:val="bs-Latn-BA"/>
        </w:rPr>
      </w:pPr>
      <w:r w:rsidRPr="00C91675">
        <w:rPr>
          <w:rStyle w:val="footnotemark"/>
          <w:lang w:val="bs-Latn-BA"/>
        </w:rPr>
        <w:footnoteRef/>
      </w:r>
      <w:r w:rsidRPr="00C91675">
        <w:rPr>
          <w:lang w:val="bs-Latn-BA"/>
        </w:rPr>
        <w:t xml:space="preserve"> Godišnjim programom rada VM BiH za 2013. i 2014. godinu predviđena je revizija Strategije razvoja i Strategije socijalnog uključivanja (mjera br. 147 u </w:t>
      </w:r>
      <w:r>
        <w:rPr>
          <w:lang w:val="bs-Latn-BA"/>
        </w:rPr>
        <w:t>g</w:t>
      </w:r>
      <w:r w:rsidRPr="00C91675">
        <w:rPr>
          <w:lang w:val="bs-Latn-BA"/>
        </w:rPr>
        <w:t>odišnjem programu rada za</w:t>
      </w:r>
      <w:r>
        <w:rPr>
          <w:lang w:val="bs-Latn-BA"/>
        </w:rPr>
        <w:t xml:space="preserve"> </w:t>
      </w:r>
      <w:r w:rsidRPr="00C91675">
        <w:rPr>
          <w:lang w:val="bs-Latn-BA"/>
        </w:rPr>
        <w:t xml:space="preserve">2013. i mjera br. 147 u </w:t>
      </w:r>
      <w:r>
        <w:rPr>
          <w:lang w:val="bs-Latn-BA"/>
        </w:rPr>
        <w:t>g</w:t>
      </w:r>
      <w:r w:rsidRPr="00C91675">
        <w:rPr>
          <w:lang w:val="bs-Latn-BA"/>
        </w:rPr>
        <w:t>odišnjem programu rada za 2014. g</w:t>
      </w:r>
      <w:r>
        <w:rPr>
          <w:lang w:val="bs-Latn-BA"/>
        </w:rPr>
        <w:t>od</w:t>
      </w:r>
      <w:r w:rsidRPr="00C91675">
        <w:rPr>
          <w:lang w:val="bs-Latn-BA"/>
        </w:rPr>
        <w:t xml:space="preserve">.). </w:t>
      </w:r>
    </w:p>
  </w:footnote>
  <w:footnote w:id="19">
    <w:p w:rsidR="006E79D1" w:rsidRPr="00C91675" w:rsidRDefault="006E79D1" w:rsidP="006A19EB">
      <w:pPr>
        <w:pStyle w:val="footnotedescription"/>
        <w:tabs>
          <w:tab w:val="center" w:pos="2996"/>
        </w:tabs>
        <w:spacing w:after="88"/>
        <w:rPr>
          <w:lang w:val="bs-Latn-BA"/>
        </w:rPr>
      </w:pPr>
      <w:r w:rsidRPr="00C91675">
        <w:rPr>
          <w:rStyle w:val="footnotemark"/>
          <w:lang w:val="bs-Latn-BA"/>
        </w:rPr>
        <w:footnoteRef/>
      </w:r>
      <w:r w:rsidRPr="00C91675">
        <w:rPr>
          <w:lang w:val="bs-Latn-BA"/>
        </w:rPr>
        <w:t xml:space="preserve"> Program rada VM BiH za 2014. godinu, VM BiH</w:t>
      </w:r>
    </w:p>
  </w:footnote>
  <w:footnote w:id="20">
    <w:p w:rsidR="006E79D1" w:rsidRPr="00C91675" w:rsidRDefault="006E79D1" w:rsidP="006A19EB">
      <w:pPr>
        <w:pStyle w:val="footnotedescription"/>
        <w:tabs>
          <w:tab w:val="center" w:pos="3489"/>
        </w:tabs>
        <w:spacing w:after="85"/>
        <w:rPr>
          <w:lang w:val="bs-Latn-BA"/>
        </w:rPr>
      </w:pPr>
      <w:r w:rsidRPr="00C91675">
        <w:rPr>
          <w:rStyle w:val="footnotemark"/>
          <w:lang w:val="bs-Latn-BA"/>
        </w:rPr>
        <w:footnoteRef/>
      </w:r>
      <w:r w:rsidRPr="00C91675">
        <w:rPr>
          <w:lang w:val="bs-Latn-BA"/>
        </w:rPr>
        <w:t xml:space="preserve"> Program rada FBiH za period 2011</w:t>
      </w:r>
      <w:r>
        <w:rPr>
          <w:lang w:val="bs-Latn-BA"/>
        </w:rPr>
        <w:t>–</w:t>
      </w:r>
      <w:r w:rsidRPr="00C91675">
        <w:rPr>
          <w:lang w:val="bs-Latn-BA"/>
        </w:rPr>
        <w:t>2014, Vlada FBiH, decembar 2011. god.</w:t>
      </w:r>
    </w:p>
  </w:footnote>
  <w:footnote w:id="21">
    <w:p w:rsidR="006E79D1" w:rsidRPr="00C91675" w:rsidRDefault="006E79D1" w:rsidP="006A19EB">
      <w:pPr>
        <w:pStyle w:val="footnotedescription"/>
        <w:tabs>
          <w:tab w:val="center" w:pos="3356"/>
        </w:tabs>
        <w:spacing w:after="98"/>
        <w:rPr>
          <w:lang w:val="bs-Latn-BA"/>
        </w:rPr>
      </w:pPr>
      <w:r w:rsidRPr="00C91675">
        <w:rPr>
          <w:rStyle w:val="footnotemark"/>
          <w:lang w:val="bs-Latn-BA"/>
        </w:rPr>
        <w:footnoteRef/>
      </w:r>
      <w:r w:rsidRPr="00C91675">
        <w:rPr>
          <w:lang w:val="bs-Latn-BA"/>
        </w:rPr>
        <w:t xml:space="preserve"> Ekonomska politika za 2014. godinu, Narodna skupština RS</w:t>
      </w:r>
      <w:r>
        <w:rPr>
          <w:lang w:val="bs-Latn-BA"/>
        </w:rPr>
        <w:t>-a</w:t>
      </w:r>
      <w:r w:rsidRPr="00C91675">
        <w:rPr>
          <w:lang w:val="bs-Latn-BA"/>
        </w:rPr>
        <w:t>, decembar 2013. god</w:t>
      </w:r>
      <w:r>
        <w:rPr>
          <w:lang w:val="bs-Latn-BA"/>
        </w:rPr>
        <w:t>.</w:t>
      </w:r>
    </w:p>
  </w:footnote>
  <w:footnote w:id="22">
    <w:p w:rsidR="006E79D1" w:rsidRPr="00C91675" w:rsidRDefault="006E79D1" w:rsidP="006A19EB">
      <w:pPr>
        <w:pStyle w:val="footnotedescription"/>
        <w:tabs>
          <w:tab w:val="center" w:pos="2838"/>
        </w:tabs>
        <w:spacing w:after="90"/>
        <w:rPr>
          <w:lang w:val="bs-Latn-BA"/>
        </w:rPr>
      </w:pPr>
      <w:r w:rsidRPr="00C91675">
        <w:rPr>
          <w:rStyle w:val="footnotemark"/>
          <w:lang w:val="bs-Latn-BA"/>
        </w:rPr>
        <w:footnoteRef/>
      </w:r>
      <w:r w:rsidRPr="00C91675">
        <w:rPr>
          <w:lang w:val="bs-Latn-BA"/>
        </w:rPr>
        <w:t xml:space="preserve"> Strategija razvoja BD za period 2008</w:t>
      </w:r>
      <w:r>
        <w:rPr>
          <w:lang w:val="bs-Latn-BA"/>
        </w:rPr>
        <w:t>–</w:t>
      </w:r>
      <w:r w:rsidRPr="00C91675">
        <w:rPr>
          <w:lang w:val="bs-Latn-BA"/>
        </w:rPr>
        <w:t>2017, Skupština BD</w:t>
      </w:r>
    </w:p>
  </w:footnote>
  <w:footnote w:id="23">
    <w:p w:rsidR="006E79D1" w:rsidRPr="00C91675" w:rsidRDefault="006E79D1" w:rsidP="006A19EB">
      <w:pPr>
        <w:pStyle w:val="footnotedescription"/>
        <w:spacing w:after="66" w:line="277" w:lineRule="auto"/>
        <w:ind w:left="566" w:hanging="566"/>
        <w:jc w:val="both"/>
        <w:rPr>
          <w:lang w:val="bs-Latn-BA"/>
        </w:rPr>
      </w:pPr>
      <w:r w:rsidRPr="00C91675">
        <w:rPr>
          <w:rStyle w:val="footnotemark"/>
          <w:lang w:val="bs-Latn-BA"/>
        </w:rPr>
        <w:footnoteRef/>
      </w:r>
      <w:r>
        <w:rPr>
          <w:lang w:val="bs-Latn-BA"/>
        </w:rPr>
        <w:t xml:space="preserve"> </w:t>
      </w:r>
      <w:r w:rsidRPr="00C91675">
        <w:rPr>
          <w:lang w:val="bs-Latn-BA"/>
        </w:rPr>
        <w:t>Godišnji izvještaj o napretku za 2013. g</w:t>
      </w:r>
      <w:r>
        <w:rPr>
          <w:lang w:val="bs-Latn-BA"/>
        </w:rPr>
        <w:t>odinu</w:t>
      </w:r>
      <w:r w:rsidRPr="00C91675">
        <w:rPr>
          <w:lang w:val="bs-Latn-BA"/>
        </w:rPr>
        <w:t xml:space="preserve">. Praćenje provedbe RAP1 Strategije </w:t>
      </w:r>
      <w:r>
        <w:rPr>
          <w:lang w:val="bs-Latn-BA"/>
        </w:rPr>
        <w:t>PAR-a</w:t>
      </w:r>
      <w:r w:rsidRPr="00C91675">
        <w:rPr>
          <w:lang w:val="bs-Latn-BA"/>
        </w:rPr>
        <w:t>, VM BiH, septembar 2014. g</w:t>
      </w:r>
      <w:r>
        <w:rPr>
          <w:lang w:val="bs-Latn-BA"/>
        </w:rPr>
        <w:t>od</w:t>
      </w:r>
      <w:r w:rsidRPr="00C91675">
        <w:rPr>
          <w:rFonts w:ascii="Times New Roman" w:hAnsi="Times New Roman"/>
          <w:lang w:val="bs-Latn-BA"/>
        </w:rPr>
        <w:t>.</w:t>
      </w:r>
    </w:p>
  </w:footnote>
  <w:footnote w:id="24">
    <w:p w:rsidR="006E79D1" w:rsidRPr="00C91675" w:rsidRDefault="006E79D1" w:rsidP="006A19EB">
      <w:pPr>
        <w:pStyle w:val="footnotedescription"/>
        <w:spacing w:line="249" w:lineRule="auto"/>
        <w:ind w:left="566" w:hanging="566"/>
        <w:jc w:val="both"/>
        <w:rPr>
          <w:lang w:val="bs-Latn-BA"/>
        </w:rPr>
      </w:pPr>
      <w:r w:rsidRPr="00C91675">
        <w:rPr>
          <w:rStyle w:val="footnotemark"/>
          <w:lang w:val="bs-Latn-BA"/>
        </w:rPr>
        <w:footnoteRef/>
      </w:r>
      <w:r w:rsidRPr="00C91675">
        <w:rPr>
          <w:lang w:val="bs-Latn-BA"/>
        </w:rPr>
        <w:t xml:space="preserve"> Dokument: </w:t>
      </w:r>
      <w:r>
        <w:rPr>
          <w:lang w:val="bs-Latn-BA"/>
        </w:rPr>
        <w:t>“PAR</w:t>
      </w:r>
      <w:r w:rsidRPr="00C91675">
        <w:rPr>
          <w:lang w:val="bs-Latn-BA"/>
        </w:rPr>
        <w:t>: Put naprijed</w:t>
      </w:r>
      <w:r>
        <w:rPr>
          <w:lang w:val="bs-Latn-BA"/>
        </w:rPr>
        <w:t>”</w:t>
      </w:r>
      <w:r w:rsidRPr="00C91675">
        <w:rPr>
          <w:lang w:val="bs-Latn-BA"/>
        </w:rPr>
        <w:t xml:space="preserve"> pripremljen je uz podršku EU projekta tehničke pomoći </w:t>
      </w:r>
      <w:r>
        <w:rPr>
          <w:lang w:val="bs-Latn-BA"/>
        </w:rPr>
        <w:t>“</w:t>
      </w:r>
      <w:r w:rsidRPr="00C91675">
        <w:rPr>
          <w:lang w:val="bs-Latn-BA"/>
        </w:rPr>
        <w:t xml:space="preserve">Podrška koordinaciji i provedbi </w:t>
      </w:r>
      <w:r>
        <w:rPr>
          <w:lang w:val="bs-Latn-BA"/>
        </w:rPr>
        <w:t>PAR-a</w:t>
      </w:r>
      <w:r w:rsidRPr="00C91675">
        <w:rPr>
          <w:lang w:val="bs-Latn-BA"/>
        </w:rPr>
        <w:t xml:space="preserve"> u BiH</w:t>
      </w:r>
      <w:r>
        <w:rPr>
          <w:lang w:val="bs-Latn-BA"/>
        </w:rPr>
        <w:t>”</w:t>
      </w:r>
      <w:r w:rsidRPr="00C91675">
        <w:rPr>
          <w:lang w:val="bs-Latn-BA"/>
        </w:rPr>
        <w:t xml:space="preserve">. </w:t>
      </w:r>
    </w:p>
  </w:footnote>
  <w:footnote w:id="25">
    <w:p w:rsidR="006E79D1" w:rsidRPr="00C91675" w:rsidRDefault="006E79D1" w:rsidP="006A19EB">
      <w:pPr>
        <w:pStyle w:val="footnotedescription"/>
        <w:tabs>
          <w:tab w:val="center" w:pos="2765"/>
        </w:tabs>
        <w:spacing w:after="84"/>
        <w:rPr>
          <w:lang w:val="bs-Latn-BA"/>
        </w:rPr>
      </w:pPr>
      <w:r w:rsidRPr="00C91675">
        <w:rPr>
          <w:rStyle w:val="footnotemark"/>
          <w:lang w:val="bs-Latn-BA"/>
        </w:rPr>
        <w:footnoteRef/>
      </w:r>
      <w:r w:rsidRPr="00C91675">
        <w:rPr>
          <w:lang w:val="bs-Latn-BA"/>
        </w:rPr>
        <w:t xml:space="preserve"> Odluka VM BiH broj 05-07-1-1279-24/10, 29. april 2010. g</w:t>
      </w:r>
      <w:r>
        <w:rPr>
          <w:lang w:val="bs-Latn-BA"/>
        </w:rPr>
        <w:t>od</w:t>
      </w:r>
      <w:r w:rsidRPr="00C91675">
        <w:rPr>
          <w:lang w:val="bs-Latn-BA"/>
        </w:rPr>
        <w:t>.</w:t>
      </w:r>
    </w:p>
  </w:footnote>
  <w:footnote w:id="26">
    <w:p w:rsidR="006E79D1" w:rsidRPr="00C91675" w:rsidRDefault="006E79D1" w:rsidP="006A19EB">
      <w:pPr>
        <w:pStyle w:val="footnotedescription"/>
        <w:tabs>
          <w:tab w:val="center" w:pos="1891"/>
        </w:tabs>
        <w:spacing w:after="97"/>
        <w:rPr>
          <w:lang w:val="bs-Latn-BA"/>
        </w:rPr>
      </w:pPr>
      <w:r w:rsidRPr="00C91675">
        <w:rPr>
          <w:rStyle w:val="footnotemark"/>
          <w:lang w:val="bs-Latn-BA"/>
        </w:rPr>
        <w:footnoteRef/>
      </w:r>
      <w:r w:rsidRPr="00C91675">
        <w:rPr>
          <w:lang w:val="bs-Latn-BA"/>
        </w:rPr>
        <w:t xml:space="preserve"> Stranica Ureda koordinatora: </w:t>
      </w:r>
      <w:r w:rsidRPr="00C91675">
        <w:rPr>
          <w:i/>
          <w:iCs/>
          <w:color w:val="0000FF"/>
          <w:lang w:val="bs-Latn-BA"/>
        </w:rPr>
        <w:t>www.parco.gov.ba</w:t>
      </w:r>
    </w:p>
  </w:footnote>
  <w:footnote w:id="27">
    <w:p w:rsidR="006E79D1" w:rsidRPr="00C91675" w:rsidRDefault="006E79D1" w:rsidP="006A19EB">
      <w:pPr>
        <w:pStyle w:val="footnotedescription"/>
        <w:tabs>
          <w:tab w:val="center" w:pos="4699"/>
        </w:tabs>
        <w:spacing w:after="73"/>
        <w:rPr>
          <w:lang w:val="bs-Latn-BA"/>
        </w:rPr>
      </w:pPr>
      <w:r w:rsidRPr="00C91675">
        <w:rPr>
          <w:rStyle w:val="footnotemark"/>
          <w:lang w:val="bs-Latn-BA"/>
        </w:rPr>
        <w:footnoteRef/>
      </w:r>
      <w:r w:rsidRPr="00C91675">
        <w:rPr>
          <w:lang w:val="bs-Latn-BA"/>
        </w:rPr>
        <w:t xml:space="preserve"> Godišnji izvještaj o napretku za 2014. godinu, poglavlje 2, pripremljen od strane Ureda koordinatora i dostavljen VM BiH u martu 2015. god.</w:t>
      </w:r>
    </w:p>
  </w:footnote>
  <w:footnote w:id="28">
    <w:p w:rsidR="006E79D1" w:rsidRPr="00C91675" w:rsidRDefault="006E79D1" w:rsidP="006A19EB">
      <w:pPr>
        <w:pStyle w:val="footnotedescription"/>
        <w:spacing w:after="76" w:line="253" w:lineRule="auto"/>
        <w:ind w:left="566" w:right="174" w:hanging="566"/>
        <w:jc w:val="both"/>
        <w:rPr>
          <w:lang w:val="bs-Latn-BA"/>
        </w:rPr>
      </w:pPr>
      <w:r w:rsidRPr="00C91675">
        <w:rPr>
          <w:rStyle w:val="footnotemark"/>
          <w:lang w:val="bs-Latn-BA"/>
        </w:rPr>
        <w:footnoteRef/>
      </w:r>
      <w:r w:rsidRPr="00C91675">
        <w:rPr>
          <w:lang w:val="bs-Latn-BA"/>
        </w:rPr>
        <w:t xml:space="preserve"> Prvo se izračunava p</w:t>
      </w:r>
      <w:r>
        <w:rPr>
          <w:lang w:val="bs-Latn-BA"/>
        </w:rPr>
        <w:t>rocenat</w:t>
      </w:r>
      <w:r w:rsidRPr="00C91675">
        <w:rPr>
          <w:lang w:val="bs-Latn-BA"/>
        </w:rPr>
        <w:t xml:space="preserve"> postignutih ciljeva za svaki pojedinačni upravni nivo. Zatim se računa prosje</w:t>
      </w:r>
      <w:r>
        <w:rPr>
          <w:lang w:val="bs-Latn-BA"/>
        </w:rPr>
        <w:t>k, tako što se zbroje procenti</w:t>
      </w:r>
      <w:r w:rsidRPr="00C91675">
        <w:rPr>
          <w:lang w:val="bs-Latn-BA"/>
        </w:rPr>
        <w:t xml:space="preserve"> za svaki upravni nivo i zbir podijeli s ukupnim brojem upravnih jedinica.</w:t>
      </w:r>
    </w:p>
  </w:footnote>
  <w:footnote w:id="29">
    <w:p w:rsidR="006E79D1" w:rsidRPr="00C91675" w:rsidRDefault="006E79D1" w:rsidP="006A19EB">
      <w:pPr>
        <w:pStyle w:val="footnotedescription"/>
        <w:spacing w:after="89" w:line="247" w:lineRule="auto"/>
        <w:ind w:left="566" w:right="172" w:hanging="566"/>
        <w:jc w:val="both"/>
        <w:rPr>
          <w:lang w:val="bs-Latn-BA"/>
        </w:rPr>
      </w:pPr>
      <w:r w:rsidRPr="00C91675">
        <w:rPr>
          <w:rStyle w:val="footnotemark"/>
          <w:lang w:val="bs-Latn-BA"/>
        </w:rPr>
        <w:footnoteRef/>
      </w:r>
      <w:r w:rsidRPr="00C91675">
        <w:rPr>
          <w:lang w:val="bs-Latn-BA"/>
        </w:rPr>
        <w:t xml:space="preserve"> Status provedbe ciljeva utvrđuje se analizom učinka svakog upravnog nivoa po ciljevima. Zatim se izračunava objektivni </w:t>
      </w:r>
      <w:r>
        <w:rPr>
          <w:lang w:val="bs-Latn-BA"/>
        </w:rPr>
        <w:t>procenat</w:t>
      </w:r>
      <w:r w:rsidRPr="00C91675">
        <w:rPr>
          <w:lang w:val="bs-Latn-BA"/>
        </w:rPr>
        <w:t xml:space="preserve"> provedbe za</w:t>
      </w:r>
      <w:r>
        <w:rPr>
          <w:lang w:val="bs-Latn-BA"/>
        </w:rPr>
        <w:t xml:space="preserve"> </w:t>
      </w:r>
      <w:r w:rsidRPr="00C91675">
        <w:rPr>
          <w:lang w:val="bs-Latn-BA"/>
        </w:rPr>
        <w:t>svaki upravni nivo. Ova metodologija daje podatke o učinku svakog upravnog nivoa u smislu postizanja ciljeva</w:t>
      </w:r>
      <w:r>
        <w:rPr>
          <w:lang w:val="bs-Latn-BA"/>
        </w:rPr>
        <w:t>,</w:t>
      </w:r>
      <w:r w:rsidRPr="00C91675">
        <w:rPr>
          <w:lang w:val="bs-Latn-BA"/>
        </w:rPr>
        <w:t xml:space="preserve"> ali ne pruža informaciju o tome da li se na svim nivoima uprave provode isti ciljevi.</w:t>
      </w:r>
    </w:p>
  </w:footnote>
  <w:footnote w:id="30">
    <w:p w:rsidR="006E79D1" w:rsidRPr="00C91675" w:rsidRDefault="006E79D1" w:rsidP="006A19EB">
      <w:pPr>
        <w:pStyle w:val="footnotedescription"/>
        <w:tabs>
          <w:tab w:val="center" w:pos="2654"/>
        </w:tabs>
        <w:rPr>
          <w:lang w:val="bs-Latn-BA"/>
        </w:rPr>
      </w:pPr>
      <w:r w:rsidRPr="00C91675">
        <w:rPr>
          <w:rStyle w:val="footnotemark"/>
          <w:lang w:val="bs-Latn-BA"/>
        </w:rPr>
        <w:footnoteRef/>
      </w:r>
      <w:r w:rsidRPr="00C91675">
        <w:rPr>
          <w:lang w:val="bs-Latn-BA"/>
        </w:rPr>
        <w:t xml:space="preserve"> Ovaj broj uključuje jednokratne aktivnosti relevantne za 2014. godinu.</w:t>
      </w:r>
    </w:p>
  </w:footnote>
  <w:footnote w:id="31">
    <w:p w:rsidR="006E79D1" w:rsidRPr="00C91675" w:rsidRDefault="006E79D1" w:rsidP="006A19EB">
      <w:pPr>
        <w:pStyle w:val="footnotedescription"/>
        <w:spacing w:after="91" w:line="249" w:lineRule="auto"/>
        <w:ind w:left="566" w:hanging="566"/>
        <w:jc w:val="both"/>
        <w:rPr>
          <w:lang w:val="bs-Latn-BA"/>
        </w:rPr>
      </w:pPr>
      <w:r w:rsidRPr="00C91675">
        <w:rPr>
          <w:rStyle w:val="footnotemark"/>
          <w:lang w:val="bs-Latn-BA"/>
        </w:rPr>
        <w:footnoteRef/>
      </w:r>
      <w:r w:rsidRPr="00C91675">
        <w:rPr>
          <w:lang w:val="bs-Latn-BA"/>
        </w:rPr>
        <w:t xml:space="preserve"> Ured koordinatora </w:t>
      </w:r>
      <w:r>
        <w:rPr>
          <w:lang w:val="bs-Latn-BA"/>
        </w:rPr>
        <w:t>PAR-a</w:t>
      </w:r>
      <w:r w:rsidRPr="00C91675">
        <w:rPr>
          <w:lang w:val="bs-Latn-BA"/>
        </w:rPr>
        <w:t xml:space="preserve"> (2006), </w:t>
      </w:r>
      <w:r w:rsidRPr="00976C08">
        <w:rPr>
          <w:iCs/>
          <w:lang w:val="bs-Latn-BA"/>
        </w:rPr>
        <w:t>“Strategija reforme javne uprave u BiH:</w:t>
      </w:r>
      <w:r w:rsidRPr="00A519E0">
        <w:rPr>
          <w:lang w:val="bs-Latn-BA"/>
        </w:rPr>
        <w:t xml:space="preserve"> </w:t>
      </w:r>
      <w:r w:rsidRPr="00976C08">
        <w:rPr>
          <w:iCs/>
          <w:lang w:val="bs-Latn-BA"/>
        </w:rPr>
        <w:t>Monitoring i evaluacija”</w:t>
      </w:r>
      <w:r w:rsidRPr="00C91675">
        <w:rPr>
          <w:lang w:val="bs-Latn-BA"/>
        </w:rPr>
        <w:t xml:space="preserve"> (2006), Ured koordinatora, Sarajevo, str. 53.</w:t>
      </w:r>
    </w:p>
  </w:footnote>
  <w:footnote w:id="32">
    <w:p w:rsidR="006E79D1" w:rsidRPr="00C91675" w:rsidRDefault="006E79D1" w:rsidP="006A19EB">
      <w:pPr>
        <w:pStyle w:val="footnotedescription"/>
        <w:spacing w:after="80" w:line="242" w:lineRule="auto"/>
        <w:ind w:left="566" w:right="165" w:hanging="566"/>
        <w:jc w:val="both"/>
        <w:rPr>
          <w:lang w:val="bs-Latn-BA"/>
        </w:rPr>
      </w:pPr>
      <w:r w:rsidRPr="00C91675">
        <w:rPr>
          <w:rStyle w:val="footnotemark"/>
          <w:lang w:val="bs-Latn-BA"/>
        </w:rPr>
        <w:footnoteRef/>
      </w:r>
      <w:r w:rsidRPr="00C91675">
        <w:rPr>
          <w:lang w:val="bs-Latn-BA"/>
        </w:rPr>
        <w:t xml:space="preserve"> MoU za uspostavu Fonda za </w:t>
      </w:r>
      <w:r>
        <w:rPr>
          <w:lang w:val="bs-Latn-BA"/>
        </w:rPr>
        <w:t>PAR</w:t>
      </w:r>
      <w:r w:rsidRPr="00C91675">
        <w:rPr>
          <w:lang w:val="bs-Latn-BA"/>
        </w:rPr>
        <w:t xml:space="preserve"> potpisan između Odjela za međunarodni razvoj Ujedinjenog Kraljevstva, Švedske organizacije za međunarodni razvoj i saradnju, Ministarstva za razvoj i saradnju Kraljevine Holandije, Delegacije </w:t>
      </w:r>
      <w:r>
        <w:rPr>
          <w:lang w:val="bs-Latn-BA"/>
        </w:rPr>
        <w:t>EK</w:t>
      </w:r>
      <w:r w:rsidRPr="00C91675">
        <w:rPr>
          <w:lang w:val="bs-Latn-BA"/>
        </w:rPr>
        <w:t xml:space="preserve"> u BiH i VM BiH, Vlade FBiH, Vlade RS</w:t>
      </w:r>
      <w:r>
        <w:rPr>
          <w:lang w:val="bs-Latn-BA"/>
        </w:rPr>
        <w:t>-a</w:t>
      </w:r>
      <w:r w:rsidRPr="00C91675">
        <w:rPr>
          <w:lang w:val="bs-Latn-BA"/>
        </w:rPr>
        <w:t>, Vlade BD i M</w:t>
      </w:r>
      <w:r>
        <w:rPr>
          <w:lang w:val="bs-Latn-BA"/>
        </w:rPr>
        <w:t>FT-a</w:t>
      </w:r>
      <w:r w:rsidRPr="00C91675">
        <w:rPr>
          <w:lang w:val="bs-Latn-BA"/>
        </w:rPr>
        <w:t xml:space="preserve"> BiH u julu 2007. god.</w:t>
      </w:r>
    </w:p>
  </w:footnote>
  <w:footnote w:id="33">
    <w:p w:rsidR="006E79D1" w:rsidRPr="00C91675" w:rsidRDefault="006E79D1" w:rsidP="006A19EB">
      <w:pPr>
        <w:pStyle w:val="footnotedescription"/>
        <w:tabs>
          <w:tab w:val="center" w:pos="726"/>
        </w:tabs>
        <w:spacing w:after="119"/>
        <w:rPr>
          <w:lang w:val="bs-Latn-BA"/>
        </w:rPr>
      </w:pPr>
      <w:r w:rsidRPr="00C91675">
        <w:rPr>
          <w:rStyle w:val="footnotemark"/>
          <w:lang w:val="bs-Latn-BA"/>
        </w:rPr>
        <w:footnoteRef/>
      </w:r>
      <w:r w:rsidRPr="00C91675">
        <w:rPr>
          <w:lang w:val="bs-Latn-BA"/>
        </w:rPr>
        <w:t xml:space="preserve"> Ibid.</w:t>
      </w:r>
    </w:p>
  </w:footnote>
  <w:footnote w:id="34">
    <w:p w:rsidR="006E79D1" w:rsidRDefault="006E79D1" w:rsidP="006A19EB">
      <w:pPr>
        <w:pStyle w:val="footnotedescription"/>
        <w:tabs>
          <w:tab w:val="center" w:pos="785"/>
          <w:tab w:val="center" w:pos="1405"/>
          <w:tab w:val="center" w:pos="1928"/>
          <w:tab w:val="center" w:pos="2600"/>
          <w:tab w:val="center" w:pos="3228"/>
          <w:tab w:val="center" w:pos="3732"/>
          <w:tab w:val="center" w:pos="4350"/>
          <w:tab w:val="center" w:pos="5111"/>
          <w:tab w:val="center" w:pos="5757"/>
          <w:tab w:val="center" w:pos="6261"/>
          <w:tab w:val="center" w:pos="6862"/>
          <w:tab w:val="center" w:pos="7414"/>
          <w:tab w:val="center" w:pos="7943"/>
          <w:tab w:val="center" w:pos="8522"/>
          <w:tab w:val="right" w:pos="9408"/>
        </w:tabs>
        <w:jc w:val="both"/>
        <w:rPr>
          <w:lang w:val="bs-Latn-BA"/>
        </w:rPr>
      </w:pPr>
      <w:r w:rsidRPr="00C91675">
        <w:rPr>
          <w:rStyle w:val="footnotemark"/>
          <w:lang w:val="bs-Latn-BA"/>
        </w:rPr>
        <w:footnoteRef/>
      </w:r>
      <w:r w:rsidRPr="00C91675">
        <w:rPr>
          <w:lang w:val="bs-Latn-BA"/>
        </w:rPr>
        <w:t xml:space="preserve"> Na osnovu rezultata 115. sjednice VM BiH, Ured koordinatora </w:t>
      </w:r>
      <w:r>
        <w:rPr>
          <w:lang w:val="bs-Latn-BA"/>
        </w:rPr>
        <w:t>PAR-a</w:t>
      </w:r>
      <w:r w:rsidRPr="00C91675">
        <w:rPr>
          <w:lang w:val="bs-Latn-BA"/>
        </w:rPr>
        <w:t xml:space="preserve"> predlaže Aneks V Predsjedništvu BiH</w:t>
      </w:r>
      <w:r>
        <w:rPr>
          <w:lang w:val="bs-Latn-BA"/>
        </w:rPr>
        <w:t>,</w:t>
      </w:r>
      <w:r w:rsidRPr="00C91675">
        <w:rPr>
          <w:lang w:val="bs-Latn-BA"/>
        </w:rPr>
        <w:t xml:space="preserve"> a za potpisnika je pr</w:t>
      </w:r>
      <w:r>
        <w:rPr>
          <w:lang w:val="bs-Latn-BA"/>
        </w:rPr>
        <w:t xml:space="preserve">edložen predsjedavajući VM BiH. </w:t>
      </w:r>
      <w:r w:rsidRPr="00C91675">
        <w:rPr>
          <w:lang w:val="bs-Latn-BA"/>
        </w:rPr>
        <w:t xml:space="preserve">Predsjedništvo BiH je na 5. sjednici održanoj 26. marta 2015. godine usvojilo Aneks V. </w:t>
      </w:r>
      <w:hyperlink r:id="rId13">
        <w:r w:rsidRPr="00C91675">
          <w:rPr>
            <w:color w:val="0000FF"/>
            <w:sz w:val="16"/>
            <w:u w:val="single"/>
            <w:lang w:val="bs-Latn-BA"/>
          </w:rPr>
          <w:t>http://www.predsjednistvobih.ba/zaklj/sjed/default.aspx?id=65336&amp;langTag=bs</w:t>
        </w:r>
      </w:hyperlink>
      <w:hyperlink r:id="rId14">
        <w:r w:rsidRPr="00C91675">
          <w:rPr>
            <w:color w:val="0000FF"/>
            <w:sz w:val="16"/>
            <w:u w:val="single"/>
            <w:lang w:val="bs-Latn-BA"/>
          </w:rPr>
          <w:t>-</w:t>
        </w:r>
      </w:hyperlink>
      <w:hyperlink r:id="rId15">
        <w:r w:rsidRPr="00C91675">
          <w:rPr>
            <w:color w:val="0000FF"/>
            <w:sz w:val="16"/>
            <w:u w:val="single"/>
            <w:lang w:val="bs-Latn-BA"/>
          </w:rPr>
          <w:t>BA</w:t>
        </w:r>
      </w:hyperlink>
      <w:hyperlink r:id="rId16"/>
    </w:p>
  </w:footnote>
  <w:footnote w:id="35">
    <w:p w:rsidR="006E79D1" w:rsidRPr="00C91675" w:rsidRDefault="006E79D1" w:rsidP="006A19EB">
      <w:pPr>
        <w:pStyle w:val="footnotedescription"/>
        <w:spacing w:line="256" w:lineRule="auto"/>
        <w:ind w:left="566" w:right="171" w:hanging="566"/>
        <w:jc w:val="both"/>
        <w:rPr>
          <w:lang w:val="bs-Latn-BA"/>
        </w:rPr>
      </w:pPr>
      <w:r w:rsidRPr="00C91675">
        <w:rPr>
          <w:rStyle w:val="footnotemark"/>
          <w:lang w:val="bs-Latn-BA"/>
        </w:rPr>
        <w:footnoteRef/>
      </w:r>
      <w:r w:rsidRPr="00C91675">
        <w:rPr>
          <w:i/>
          <w:iCs/>
          <w:lang w:val="bs-Latn-BA"/>
        </w:rPr>
        <w:t xml:space="preserve"> </w:t>
      </w:r>
      <w:r w:rsidRPr="00976C08">
        <w:rPr>
          <w:iCs/>
          <w:lang w:val="bs-Latn-BA"/>
        </w:rPr>
        <w:t xml:space="preserve">Godišnji izvještaj o radu Ureda koordinatora za reformu javne uprave za </w:t>
      </w:r>
      <w:r w:rsidRPr="00A519E0">
        <w:rPr>
          <w:lang w:val="bs-Latn-BA"/>
        </w:rPr>
        <w:t>2014</w:t>
      </w:r>
      <w:r w:rsidRPr="00C91675">
        <w:rPr>
          <w:lang w:val="bs-Latn-BA"/>
        </w:rPr>
        <w:t>. godinu, VM BiH, februar 2015. godine</w:t>
      </w:r>
      <w:r w:rsidRPr="00C91675">
        <w:rPr>
          <w:rFonts w:ascii="Times New Roman" w:hAnsi="Times New Roman"/>
          <w:lang w:val="bs-Latn-BA"/>
        </w:rPr>
        <w:t xml:space="preserve">. </w:t>
      </w:r>
      <w:r w:rsidRPr="00C91675">
        <w:rPr>
          <w:lang w:val="bs-Latn-BA"/>
        </w:rPr>
        <w:t xml:space="preserve">Primjeri projekata finansiranih iz Fonda za </w:t>
      </w:r>
      <w:r>
        <w:rPr>
          <w:lang w:val="bs-Latn-BA"/>
        </w:rPr>
        <w:t>PAR</w:t>
      </w:r>
      <w:r w:rsidRPr="00C91675">
        <w:rPr>
          <w:lang w:val="bs-Latn-BA"/>
        </w:rPr>
        <w:t>: Razvoj sistema upravljanja učinkom u strukturama državne služ</w:t>
      </w:r>
      <w:r>
        <w:rPr>
          <w:lang w:val="bs-Latn-BA"/>
        </w:rPr>
        <w:t>b</w:t>
      </w:r>
      <w:r w:rsidRPr="00C91675">
        <w:rPr>
          <w:lang w:val="bs-Latn-BA"/>
        </w:rPr>
        <w:t xml:space="preserve">e u BiH; </w:t>
      </w:r>
      <w:hyperlink r:id="rId17">
        <w:r w:rsidRPr="00C91675">
          <w:rPr>
            <w:lang w:val="bs-Latn-BA"/>
          </w:rPr>
          <w:t>Unapređenje pravila i procedura za izradu nacrta zakonske i druge regulative i općih dokumenata</w:t>
        </w:r>
      </w:hyperlink>
      <w:hyperlink r:id="rId18">
        <w:r w:rsidRPr="00C91675">
          <w:rPr>
            <w:lang w:val="bs-Latn-BA"/>
          </w:rPr>
          <w:t xml:space="preserve"> u BiH;</w:t>
        </w:r>
      </w:hyperlink>
      <w:r w:rsidRPr="00C91675">
        <w:rPr>
          <w:lang w:val="bs-Latn-BA"/>
        </w:rPr>
        <w:t xml:space="preserve"> Informacioni sistem za upravljanje budžetom (BMIS)</w:t>
      </w:r>
      <w:r>
        <w:rPr>
          <w:lang w:val="bs-Latn-BA"/>
        </w:rPr>
        <w:t>.</w:t>
      </w:r>
    </w:p>
  </w:footnote>
  <w:footnote w:id="36">
    <w:p w:rsidR="006E79D1" w:rsidRPr="00C91675" w:rsidRDefault="006E79D1" w:rsidP="006A19EB">
      <w:pPr>
        <w:pStyle w:val="footnotedescription"/>
        <w:tabs>
          <w:tab w:val="center" w:pos="3696"/>
        </w:tabs>
        <w:rPr>
          <w:lang w:val="bs-Latn-BA"/>
        </w:rPr>
      </w:pPr>
      <w:r w:rsidRPr="00C91675">
        <w:rPr>
          <w:rStyle w:val="footnotemark"/>
          <w:lang w:val="bs-Latn-BA"/>
        </w:rPr>
        <w:footnoteRef/>
      </w:r>
      <w:r w:rsidRPr="00C91675">
        <w:rPr>
          <w:lang w:val="bs-Latn-BA"/>
        </w:rPr>
        <w:t xml:space="preserve"> Odluka VM BiH o uspostavi Ureda koordinatora za </w:t>
      </w:r>
      <w:r>
        <w:rPr>
          <w:lang w:val="bs-Latn-BA"/>
        </w:rPr>
        <w:t>PAR</w:t>
      </w:r>
      <w:r w:rsidRPr="00C91675">
        <w:rPr>
          <w:lang w:val="bs-Latn-BA"/>
        </w:rPr>
        <w:t xml:space="preserve">, oktobar 2004. god. </w:t>
      </w:r>
    </w:p>
  </w:footnote>
  <w:footnote w:id="37">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Ova vrijednost označava ukup</w:t>
      </w:r>
      <w:r>
        <w:rPr>
          <w:lang w:val="bs-Latn-BA"/>
        </w:rPr>
        <w:t>a</w:t>
      </w:r>
      <w:r w:rsidRPr="00C91675">
        <w:rPr>
          <w:lang w:val="bs-Latn-BA"/>
        </w:rPr>
        <w:t xml:space="preserve">n broj rasprava </w:t>
      </w:r>
      <w:r>
        <w:rPr>
          <w:lang w:val="bs-Latn-BA"/>
        </w:rPr>
        <w:t>u vezi s</w:t>
      </w:r>
      <w:r w:rsidRPr="00C91675">
        <w:rPr>
          <w:lang w:val="bs-Latn-BA"/>
        </w:rPr>
        <w:t xml:space="preserve"> </w:t>
      </w:r>
      <w:r>
        <w:rPr>
          <w:lang w:val="bs-Latn-BA"/>
        </w:rPr>
        <w:t>PAR-om</w:t>
      </w:r>
      <w:r w:rsidRPr="00C91675">
        <w:rPr>
          <w:lang w:val="bs-Latn-BA"/>
        </w:rPr>
        <w:t xml:space="preserve"> održanih tokom 2014. godine. Ovaj indikator je kvantitativne</w:t>
      </w:r>
      <w:r>
        <w:rPr>
          <w:lang w:val="bs-Latn-BA"/>
        </w:rPr>
        <w:t>,</w:t>
      </w:r>
      <w:r w:rsidRPr="00C91675">
        <w:rPr>
          <w:lang w:val="bs-Latn-BA"/>
        </w:rPr>
        <w:t xml:space="preserve"> a ne kvalitativne prirode</w:t>
      </w:r>
      <w:r>
        <w:rPr>
          <w:lang w:val="bs-Latn-BA"/>
        </w:rPr>
        <w:t>;</w:t>
      </w:r>
      <w:r w:rsidRPr="00C91675">
        <w:rPr>
          <w:lang w:val="bs-Latn-BA"/>
        </w:rPr>
        <w:t xml:space="preserve"> stoga ga ne treba posmatrati kao indikator obima. </w:t>
      </w:r>
    </w:p>
  </w:footnote>
  <w:footnote w:id="38">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Zajednička platforma o principima i provedbi Akcionog plana 1 Strategije </w:t>
      </w:r>
      <w:r>
        <w:rPr>
          <w:lang w:val="bs-Latn-BA"/>
        </w:rPr>
        <w:t>PAR-a</w:t>
      </w:r>
      <w:r w:rsidRPr="00C91675">
        <w:rPr>
          <w:lang w:val="bs-Latn-BA"/>
        </w:rPr>
        <w:t xml:space="preserve"> u BiH, VM BiH, </w:t>
      </w:r>
      <w:r w:rsidRPr="00C40F28">
        <w:rPr>
          <w:lang w:val="bs-Latn-BA"/>
        </w:rPr>
        <w:t>Vlad</w:t>
      </w:r>
      <w:r>
        <w:rPr>
          <w:lang w:val="bs-Latn-BA"/>
        </w:rPr>
        <w:t>a</w:t>
      </w:r>
      <w:r w:rsidRPr="00C91675">
        <w:rPr>
          <w:lang w:val="bs-Latn-BA"/>
        </w:rPr>
        <w:t xml:space="preserve"> FBiH, </w:t>
      </w:r>
      <w:r w:rsidRPr="00AD1DF4">
        <w:rPr>
          <w:lang w:val="bs-Latn-BA"/>
        </w:rPr>
        <w:t>Vlad</w:t>
      </w:r>
      <w:r>
        <w:rPr>
          <w:lang w:val="bs-Latn-BA"/>
        </w:rPr>
        <w:t>a</w:t>
      </w:r>
      <w:r w:rsidRPr="00C91675">
        <w:rPr>
          <w:lang w:val="bs-Latn-BA"/>
        </w:rPr>
        <w:t xml:space="preserve"> RS</w:t>
      </w:r>
      <w:r>
        <w:rPr>
          <w:lang w:val="bs-Latn-BA"/>
        </w:rPr>
        <w:t>-a</w:t>
      </w:r>
      <w:r w:rsidRPr="00C91675">
        <w:rPr>
          <w:lang w:val="bs-Latn-BA"/>
        </w:rPr>
        <w:t xml:space="preserve">, </w:t>
      </w:r>
      <w:r w:rsidRPr="00AD1DF4">
        <w:rPr>
          <w:lang w:val="bs-Latn-BA"/>
        </w:rPr>
        <w:t>Vlad</w:t>
      </w:r>
      <w:r>
        <w:rPr>
          <w:lang w:val="bs-Latn-BA"/>
        </w:rPr>
        <w:t>a</w:t>
      </w:r>
      <w:r w:rsidRPr="00C91675">
        <w:rPr>
          <w:lang w:val="bs-Latn-BA"/>
        </w:rPr>
        <w:t xml:space="preserve"> BD, april 2007. godine</w:t>
      </w:r>
      <w:r>
        <w:rPr>
          <w:lang w:val="bs-Latn-BA"/>
        </w:rPr>
        <w:t>.</w:t>
      </w:r>
    </w:p>
  </w:footnote>
  <w:footnote w:id="39">
    <w:p w:rsidR="006E79D1" w:rsidRPr="00C91675" w:rsidRDefault="006E79D1" w:rsidP="006A19EB">
      <w:pPr>
        <w:pStyle w:val="footnotedescription"/>
        <w:spacing w:after="96" w:line="243" w:lineRule="auto"/>
        <w:ind w:left="566" w:right="167" w:hanging="566"/>
        <w:jc w:val="both"/>
        <w:rPr>
          <w:lang w:val="bs-Latn-BA"/>
        </w:rPr>
      </w:pPr>
      <w:r w:rsidRPr="00C91675">
        <w:rPr>
          <w:rStyle w:val="footnotemark"/>
          <w:lang w:val="bs-Latn-BA"/>
        </w:rPr>
        <w:footnoteRef/>
      </w:r>
      <w:r w:rsidRPr="00C91675">
        <w:rPr>
          <w:lang w:val="bs-Latn-BA"/>
        </w:rPr>
        <w:t xml:space="preserve"> Na osnovu informacija </w:t>
      </w:r>
      <w:r>
        <w:rPr>
          <w:lang w:val="bs-Latn-BA"/>
        </w:rPr>
        <w:t xml:space="preserve">koje je </w:t>
      </w:r>
      <w:r w:rsidRPr="00C91675">
        <w:rPr>
          <w:lang w:val="bs-Latn-BA"/>
        </w:rPr>
        <w:t>dostav</w:t>
      </w:r>
      <w:r>
        <w:rPr>
          <w:lang w:val="bs-Latn-BA"/>
        </w:rPr>
        <w:t>io</w:t>
      </w:r>
      <w:r w:rsidRPr="00C91675">
        <w:rPr>
          <w:lang w:val="bs-Latn-BA"/>
        </w:rPr>
        <w:t xml:space="preserve"> Ured koordinatora, na sjednicama VM BiH raspravljalo se o izvještajima Ureda koordinatora, provedbi pojedinih projekata ili provedbi sporazuma.</w:t>
      </w:r>
      <w:r>
        <w:rPr>
          <w:lang w:val="bs-Latn-BA"/>
        </w:rPr>
        <w:t xml:space="preserve"> </w:t>
      </w:r>
      <w:r w:rsidRPr="00C91675">
        <w:rPr>
          <w:lang w:val="bs-Latn-BA"/>
        </w:rPr>
        <w:t>Samo tri teme odnosile su se na planiranje budućih aktivnosti: zaključenje ugovora s Njemačkim društvom za međunarodnu saradnju</w:t>
      </w:r>
      <w:r>
        <w:rPr>
          <w:lang w:val="bs-Latn-BA"/>
        </w:rPr>
        <w:t xml:space="preserve"> </w:t>
      </w:r>
      <w:r w:rsidRPr="00C91675">
        <w:rPr>
          <w:lang w:val="bs-Latn-BA"/>
        </w:rPr>
        <w:t xml:space="preserve">(Deutsche Gesellschaft für Internationale Zusammenarbeit), produženje vijeka Fonda za </w:t>
      </w:r>
      <w:r>
        <w:rPr>
          <w:lang w:val="bs-Latn-BA"/>
        </w:rPr>
        <w:t>PAR</w:t>
      </w:r>
      <w:r w:rsidRPr="00C91675">
        <w:rPr>
          <w:lang w:val="bs-Latn-BA"/>
        </w:rPr>
        <w:t xml:space="preserve"> putem usvajanja Aneksa V Memoranduma i dodjele sredstava za sufinansiranje Fonda </w:t>
      </w:r>
      <w:r>
        <w:rPr>
          <w:lang w:val="bs-Latn-BA"/>
        </w:rPr>
        <w:t>za PAR</w:t>
      </w:r>
      <w:r w:rsidRPr="00C91675">
        <w:rPr>
          <w:lang w:val="bs-Latn-BA"/>
        </w:rPr>
        <w:t xml:space="preserve"> za period 2015</w:t>
      </w:r>
      <w:r>
        <w:rPr>
          <w:lang w:val="bs-Latn-BA"/>
        </w:rPr>
        <w:t>–</w:t>
      </w:r>
      <w:r w:rsidRPr="00C91675">
        <w:rPr>
          <w:lang w:val="bs-Latn-BA"/>
        </w:rPr>
        <w:t xml:space="preserve">2017. </w:t>
      </w:r>
    </w:p>
  </w:footnote>
  <w:footnote w:id="40">
    <w:p w:rsidR="006E79D1" w:rsidRPr="00C91675" w:rsidRDefault="006E79D1" w:rsidP="006A19EB">
      <w:pPr>
        <w:pStyle w:val="footnotedescription"/>
        <w:spacing w:after="93" w:line="248" w:lineRule="auto"/>
        <w:ind w:left="566" w:hanging="566"/>
        <w:jc w:val="both"/>
        <w:rPr>
          <w:lang w:val="bs-Latn-BA"/>
        </w:rPr>
      </w:pPr>
      <w:r w:rsidRPr="00C91675">
        <w:rPr>
          <w:rStyle w:val="footnotemark"/>
          <w:lang w:val="bs-Latn-BA"/>
        </w:rPr>
        <w:footnoteRef/>
      </w:r>
      <w:r>
        <w:rPr>
          <w:lang w:val="bs-Latn-BA"/>
        </w:rPr>
        <w:t xml:space="preserve"> </w:t>
      </w:r>
      <w:r w:rsidRPr="00C91675">
        <w:rPr>
          <w:lang w:val="bs-Latn-BA"/>
        </w:rPr>
        <w:t>Godišnji izvještaj o napretku za 2013. g</w:t>
      </w:r>
      <w:r>
        <w:rPr>
          <w:lang w:val="bs-Latn-BA"/>
        </w:rPr>
        <w:t>od</w:t>
      </w:r>
      <w:r w:rsidRPr="00C91675">
        <w:rPr>
          <w:lang w:val="bs-Latn-BA"/>
        </w:rPr>
        <w:t xml:space="preserve">. Monitoring provedbe RAP1 Strategije </w:t>
      </w:r>
      <w:r>
        <w:rPr>
          <w:lang w:val="bs-Latn-BA"/>
        </w:rPr>
        <w:t>PAR-a</w:t>
      </w:r>
      <w:r w:rsidRPr="00C91675">
        <w:rPr>
          <w:lang w:val="bs-Latn-BA"/>
        </w:rPr>
        <w:t>, VM BiH, septembar 2014. god.</w:t>
      </w:r>
    </w:p>
  </w:footnote>
  <w:footnote w:id="41">
    <w:p w:rsidR="006E79D1" w:rsidRPr="00C91675" w:rsidRDefault="006E79D1" w:rsidP="006A19EB">
      <w:pPr>
        <w:pStyle w:val="footnotedescription"/>
        <w:spacing w:after="91" w:line="247" w:lineRule="auto"/>
        <w:ind w:left="566" w:hanging="566"/>
        <w:jc w:val="both"/>
        <w:rPr>
          <w:lang w:val="bs-Latn-BA"/>
        </w:rPr>
      </w:pPr>
      <w:r w:rsidRPr="00C91675">
        <w:rPr>
          <w:rStyle w:val="footnotemark"/>
          <w:lang w:val="bs-Latn-BA"/>
        </w:rPr>
        <w:footnoteRef/>
      </w:r>
      <w:r w:rsidRPr="00C91675">
        <w:rPr>
          <w:lang w:val="bs-Latn-BA"/>
        </w:rPr>
        <w:t xml:space="preserve"> Zajednička platforma o principima i provedbi Akcionog plana 1 Strategije </w:t>
      </w:r>
      <w:r>
        <w:rPr>
          <w:lang w:val="bs-Latn-BA"/>
        </w:rPr>
        <w:t>PAR-a</w:t>
      </w:r>
      <w:r w:rsidRPr="00C91675">
        <w:rPr>
          <w:lang w:val="bs-Latn-BA"/>
        </w:rPr>
        <w:t xml:space="preserve"> u BiH, VM BiH, </w:t>
      </w:r>
      <w:r w:rsidRPr="00AD1DF4">
        <w:rPr>
          <w:lang w:val="bs-Latn-BA"/>
        </w:rPr>
        <w:t>Vlad</w:t>
      </w:r>
      <w:r>
        <w:rPr>
          <w:lang w:val="bs-Latn-BA"/>
        </w:rPr>
        <w:t>a</w:t>
      </w:r>
      <w:r w:rsidRPr="00C91675">
        <w:rPr>
          <w:lang w:val="bs-Latn-BA"/>
        </w:rPr>
        <w:t xml:space="preserve"> FBiH, </w:t>
      </w:r>
      <w:r w:rsidRPr="00AD1DF4">
        <w:rPr>
          <w:lang w:val="bs-Latn-BA"/>
        </w:rPr>
        <w:t>Vlad</w:t>
      </w:r>
      <w:r>
        <w:rPr>
          <w:lang w:val="bs-Latn-BA"/>
        </w:rPr>
        <w:t>a</w:t>
      </w:r>
      <w:r w:rsidRPr="00C91675">
        <w:rPr>
          <w:lang w:val="bs-Latn-BA"/>
        </w:rPr>
        <w:t xml:space="preserve"> RS</w:t>
      </w:r>
      <w:r>
        <w:rPr>
          <w:lang w:val="bs-Latn-BA"/>
        </w:rPr>
        <w:t>-a</w:t>
      </w:r>
      <w:r w:rsidRPr="00C91675">
        <w:rPr>
          <w:lang w:val="bs-Latn-BA"/>
        </w:rPr>
        <w:t xml:space="preserve">, </w:t>
      </w:r>
      <w:r w:rsidRPr="00AD1DF4">
        <w:rPr>
          <w:lang w:val="bs-Latn-BA"/>
        </w:rPr>
        <w:t>Vlad</w:t>
      </w:r>
      <w:r>
        <w:rPr>
          <w:lang w:val="bs-Latn-BA"/>
        </w:rPr>
        <w:t>a</w:t>
      </w:r>
      <w:r w:rsidRPr="00C91675">
        <w:rPr>
          <w:lang w:val="bs-Latn-BA"/>
        </w:rPr>
        <w:t xml:space="preserve"> BD, april 2007. god.</w:t>
      </w:r>
    </w:p>
  </w:footnote>
  <w:footnote w:id="42">
    <w:p w:rsidR="006E79D1" w:rsidRPr="00C91675" w:rsidRDefault="006E79D1" w:rsidP="006A19EB">
      <w:pPr>
        <w:pStyle w:val="footnotedescription"/>
        <w:tabs>
          <w:tab w:val="center" w:pos="4052"/>
        </w:tabs>
        <w:rPr>
          <w:lang w:val="bs-Latn-BA"/>
        </w:rPr>
      </w:pPr>
      <w:r w:rsidRPr="00C91675">
        <w:rPr>
          <w:rStyle w:val="footnotemark"/>
          <w:lang w:val="bs-Latn-BA"/>
        </w:rPr>
        <w:footnoteRef/>
      </w:r>
      <w:r w:rsidRPr="00C91675">
        <w:rPr>
          <w:lang w:val="bs-Latn-BA"/>
        </w:rPr>
        <w:t xml:space="preserve"> Odluka VM BiH o uspostavi Ureda koordinatora za </w:t>
      </w:r>
      <w:r>
        <w:rPr>
          <w:lang w:val="bs-Latn-BA"/>
        </w:rPr>
        <w:t>PAR</w:t>
      </w:r>
      <w:r w:rsidRPr="00C91675">
        <w:rPr>
          <w:lang w:val="bs-Latn-BA"/>
        </w:rPr>
        <w:t>, oktobar 2004. godine, Sarajevo</w:t>
      </w:r>
      <w:r>
        <w:rPr>
          <w:lang w:val="bs-Latn-BA"/>
        </w:rPr>
        <w:t>.</w:t>
      </w:r>
    </w:p>
  </w:footnote>
  <w:footnote w:id="43">
    <w:p w:rsidR="006E79D1" w:rsidRPr="00C91675" w:rsidRDefault="006E79D1" w:rsidP="006A19EB">
      <w:pPr>
        <w:pStyle w:val="footnotedescription"/>
        <w:tabs>
          <w:tab w:val="center" w:pos="4339"/>
        </w:tabs>
        <w:spacing w:after="91"/>
        <w:rPr>
          <w:lang w:val="bs-Latn-BA"/>
        </w:rPr>
      </w:pPr>
      <w:r w:rsidRPr="00C91675">
        <w:rPr>
          <w:rStyle w:val="footnotemark"/>
          <w:lang w:val="bs-Latn-BA"/>
        </w:rPr>
        <w:footnoteRef/>
      </w:r>
      <w:r w:rsidRPr="00C91675">
        <w:rPr>
          <w:lang w:val="bs-Latn-BA"/>
        </w:rPr>
        <w:t xml:space="preserve"> Strategija </w:t>
      </w:r>
      <w:r>
        <w:rPr>
          <w:lang w:val="bs-Latn-BA"/>
        </w:rPr>
        <w:t>PAR-a</w:t>
      </w:r>
      <w:r w:rsidRPr="00C91675">
        <w:rPr>
          <w:lang w:val="bs-Latn-BA"/>
        </w:rPr>
        <w:t xml:space="preserve"> u BiH, VM BiH, </w:t>
      </w:r>
      <w:r w:rsidRPr="00AD1DF4">
        <w:rPr>
          <w:lang w:val="bs-Latn-BA"/>
        </w:rPr>
        <w:t>Vlada</w:t>
      </w:r>
      <w:r w:rsidRPr="00C91675">
        <w:rPr>
          <w:lang w:val="bs-Latn-BA"/>
        </w:rPr>
        <w:t xml:space="preserve"> RS</w:t>
      </w:r>
      <w:r>
        <w:rPr>
          <w:lang w:val="bs-Latn-BA"/>
        </w:rPr>
        <w:t>-a</w:t>
      </w:r>
      <w:r w:rsidRPr="00C91675">
        <w:rPr>
          <w:lang w:val="bs-Latn-BA"/>
        </w:rPr>
        <w:t xml:space="preserve">, </w:t>
      </w:r>
      <w:r w:rsidRPr="00AD1DF4">
        <w:rPr>
          <w:lang w:val="bs-Latn-BA"/>
        </w:rPr>
        <w:t>Vlada</w:t>
      </w:r>
      <w:r w:rsidRPr="00C91675">
        <w:rPr>
          <w:lang w:val="bs-Latn-BA"/>
        </w:rPr>
        <w:t xml:space="preserve"> FBiH, </w:t>
      </w:r>
      <w:r w:rsidRPr="00AD1DF4">
        <w:rPr>
          <w:lang w:val="bs-Latn-BA"/>
        </w:rPr>
        <w:t>Vlad</w:t>
      </w:r>
      <w:r>
        <w:rPr>
          <w:lang w:val="bs-Latn-BA"/>
        </w:rPr>
        <w:t>a</w:t>
      </w:r>
      <w:r w:rsidRPr="00C91675">
        <w:rPr>
          <w:lang w:val="bs-Latn-BA"/>
        </w:rPr>
        <w:t xml:space="preserve"> BD, 2006. g</w:t>
      </w:r>
      <w:r>
        <w:rPr>
          <w:lang w:val="bs-Latn-BA"/>
        </w:rPr>
        <w:t>od</w:t>
      </w:r>
      <w:r w:rsidRPr="00C91675">
        <w:rPr>
          <w:lang w:val="bs-Latn-BA"/>
        </w:rPr>
        <w:t>., str. 55.</w:t>
      </w:r>
    </w:p>
  </w:footnote>
  <w:footnote w:id="44">
    <w:p w:rsidR="006E79D1" w:rsidRPr="00C91675" w:rsidRDefault="006E79D1" w:rsidP="006A19EB">
      <w:pPr>
        <w:pStyle w:val="footnotedescription"/>
        <w:tabs>
          <w:tab w:val="center" w:pos="4874"/>
        </w:tabs>
        <w:rPr>
          <w:lang w:val="bs-Latn-BA"/>
        </w:rPr>
      </w:pPr>
      <w:r w:rsidRPr="00C91675">
        <w:rPr>
          <w:rStyle w:val="footnotemark"/>
          <w:lang w:val="bs-Latn-BA"/>
        </w:rPr>
        <w:footnoteRef/>
      </w:r>
      <w:r w:rsidRPr="00C91675">
        <w:rPr>
          <w:lang w:val="bs-Latn-BA"/>
        </w:rPr>
        <w:t xml:space="preserve"> Godišnji izvještaj o radu Ureda koordinatora za </w:t>
      </w:r>
      <w:r>
        <w:rPr>
          <w:lang w:val="bs-Latn-BA"/>
        </w:rPr>
        <w:t>PAR</w:t>
      </w:r>
      <w:r w:rsidRPr="00C91675">
        <w:rPr>
          <w:lang w:val="bs-Latn-BA"/>
        </w:rPr>
        <w:t>, januar</w:t>
      </w:r>
      <w:r>
        <w:rPr>
          <w:lang w:val="bs-Latn-BA"/>
        </w:rPr>
        <w:t xml:space="preserve"> – </w:t>
      </w:r>
      <w:r w:rsidRPr="00C91675">
        <w:rPr>
          <w:lang w:val="bs-Latn-BA"/>
        </w:rPr>
        <w:t>decembar 2014. g</w:t>
      </w:r>
      <w:r>
        <w:rPr>
          <w:lang w:val="bs-Latn-BA"/>
        </w:rPr>
        <w:t>od</w:t>
      </w:r>
      <w:r w:rsidRPr="00C91675">
        <w:rPr>
          <w:lang w:val="bs-Latn-BA"/>
        </w:rPr>
        <w:t>.</w:t>
      </w:r>
      <w:r>
        <w:rPr>
          <w:lang w:val="bs-Latn-BA"/>
        </w:rPr>
        <w:t xml:space="preserve">, </w:t>
      </w:r>
      <w:r w:rsidRPr="00C91675">
        <w:rPr>
          <w:lang w:val="bs-Latn-BA"/>
        </w:rPr>
        <w:t>usvojen od strane VM BiH, februar 2015. g</w:t>
      </w:r>
      <w:r>
        <w:rPr>
          <w:lang w:val="bs-Latn-BA"/>
        </w:rPr>
        <w:t>od</w:t>
      </w:r>
      <w:r w:rsidRPr="00C91675">
        <w:rPr>
          <w:lang w:val="bs-Latn-BA"/>
        </w:rPr>
        <w:t xml:space="preserve">. </w:t>
      </w:r>
    </w:p>
  </w:footnote>
  <w:footnote w:id="45">
    <w:p w:rsidR="006E79D1" w:rsidRPr="00C91675" w:rsidRDefault="006E79D1" w:rsidP="006A19EB">
      <w:pPr>
        <w:pStyle w:val="footnotedescription"/>
        <w:spacing w:after="86" w:line="248" w:lineRule="auto"/>
        <w:ind w:left="566" w:hanging="566"/>
        <w:jc w:val="both"/>
        <w:rPr>
          <w:lang w:val="bs-Latn-BA"/>
        </w:rPr>
      </w:pPr>
      <w:r w:rsidRPr="00C91675">
        <w:rPr>
          <w:rStyle w:val="footnotemark"/>
          <w:lang w:val="bs-Latn-BA"/>
        </w:rPr>
        <w:footnoteRef/>
      </w:r>
      <w:r w:rsidRPr="00C91675">
        <w:rPr>
          <w:lang w:val="bs-Latn-BA"/>
        </w:rPr>
        <w:t xml:space="preserve"> Odluka VM BiH o uspostavi Ureda koordinatora za </w:t>
      </w:r>
      <w:r>
        <w:rPr>
          <w:lang w:val="bs-Latn-BA"/>
        </w:rPr>
        <w:t>PAR</w:t>
      </w:r>
      <w:r w:rsidRPr="00C91675">
        <w:rPr>
          <w:lang w:val="bs-Latn-BA"/>
        </w:rPr>
        <w:t xml:space="preserve"> u sklopu Ureda </w:t>
      </w:r>
      <w:r>
        <w:rPr>
          <w:lang w:val="bs-Latn-BA"/>
        </w:rPr>
        <w:t>p</w:t>
      </w:r>
      <w:r w:rsidRPr="00C91675">
        <w:rPr>
          <w:lang w:val="bs-Latn-BA"/>
        </w:rPr>
        <w:t>redsjedavajućeg V</w:t>
      </w:r>
      <w:r>
        <w:rPr>
          <w:lang w:val="bs-Latn-BA"/>
        </w:rPr>
        <w:t>M</w:t>
      </w:r>
      <w:r w:rsidRPr="00C91675">
        <w:rPr>
          <w:lang w:val="bs-Latn-BA"/>
        </w:rPr>
        <w:t>, br</w:t>
      </w:r>
      <w:r>
        <w:rPr>
          <w:lang w:val="bs-Latn-BA"/>
        </w:rPr>
        <w:t>.</w:t>
      </w:r>
      <w:r w:rsidRPr="00C91675">
        <w:rPr>
          <w:lang w:val="bs-Latn-BA"/>
        </w:rPr>
        <w:t xml:space="preserve"> 302/04</w:t>
      </w:r>
    </w:p>
  </w:footnote>
  <w:footnote w:id="46">
    <w:p w:rsidR="006E79D1" w:rsidRPr="00C91675" w:rsidRDefault="006E79D1" w:rsidP="006A19EB">
      <w:pPr>
        <w:pStyle w:val="footnotedescription"/>
        <w:spacing w:after="96" w:line="243" w:lineRule="auto"/>
        <w:ind w:left="566" w:right="164" w:hanging="566"/>
        <w:jc w:val="both"/>
        <w:rPr>
          <w:lang w:val="bs-Latn-BA"/>
        </w:rPr>
      </w:pPr>
      <w:r w:rsidRPr="00C91675">
        <w:rPr>
          <w:rStyle w:val="footnotemark"/>
          <w:lang w:val="bs-Latn-BA"/>
        </w:rPr>
        <w:footnoteRef/>
      </w:r>
      <w:r w:rsidRPr="00C91675">
        <w:rPr>
          <w:lang w:val="bs-Latn-BA"/>
        </w:rPr>
        <w:t xml:space="preserve"> Zajedničkom platformom Uredu koordinatora propisane su sljedeće odgovornosti: sveukupna koordinacija aktivnosti na provođenju Akcionog plana 1 i RAP1; operativna</w:t>
      </w:r>
      <w:r>
        <w:rPr>
          <w:lang w:val="bs-Latn-BA"/>
        </w:rPr>
        <w:t xml:space="preserve"> </w:t>
      </w:r>
      <w:r w:rsidRPr="00C91675">
        <w:rPr>
          <w:lang w:val="bs-Latn-BA"/>
        </w:rPr>
        <w:t xml:space="preserve">saradnja s koordinatorima za </w:t>
      </w:r>
      <w:r>
        <w:rPr>
          <w:lang w:val="bs-Latn-BA"/>
        </w:rPr>
        <w:t>PAR</w:t>
      </w:r>
      <w:r w:rsidRPr="00C91675">
        <w:rPr>
          <w:lang w:val="bs-Latn-BA"/>
        </w:rPr>
        <w:t xml:space="preserve"> u oba entiteta i BD; organizacija i koordinacija rada unutar šest reformskih oblasti; saradnja s drugim tijelima u BiH važnim za provedbu </w:t>
      </w:r>
      <w:r>
        <w:rPr>
          <w:lang w:val="bs-Latn-BA"/>
        </w:rPr>
        <w:t>PAR-a</w:t>
      </w:r>
      <w:r w:rsidRPr="00C91675">
        <w:rPr>
          <w:lang w:val="bs-Latn-BA"/>
        </w:rPr>
        <w:t xml:space="preserve"> i saradnju na pružanju podrške Fondu za </w:t>
      </w:r>
      <w:r>
        <w:rPr>
          <w:lang w:val="bs-Latn-BA"/>
        </w:rPr>
        <w:t>PAR</w:t>
      </w:r>
      <w:r w:rsidRPr="00C91675">
        <w:rPr>
          <w:lang w:val="bs-Latn-BA"/>
        </w:rPr>
        <w:t xml:space="preserve"> i drugim donatorima; priprema i organizacija rada Upravnog odbora Fonda za </w:t>
      </w:r>
      <w:r>
        <w:rPr>
          <w:lang w:val="bs-Latn-BA"/>
        </w:rPr>
        <w:t>PAR</w:t>
      </w:r>
      <w:r w:rsidRPr="00C91675">
        <w:rPr>
          <w:lang w:val="bs-Latn-BA"/>
        </w:rPr>
        <w:t xml:space="preserve">; redovno podnošenje izvještaja svim nivoima vlasti o provedbi </w:t>
      </w:r>
      <w:r>
        <w:rPr>
          <w:lang w:val="bs-Latn-BA"/>
        </w:rPr>
        <w:t>PAR-a</w:t>
      </w:r>
      <w:r w:rsidRPr="00C91675">
        <w:rPr>
          <w:lang w:val="bs-Latn-BA"/>
        </w:rPr>
        <w:t xml:space="preserve"> i pružanje operativne i tehničke podrške radu Koordinaci</w:t>
      </w:r>
      <w:r>
        <w:rPr>
          <w:lang w:val="bs-Latn-BA"/>
        </w:rPr>
        <w:t>jsk</w:t>
      </w:r>
      <w:r w:rsidRPr="00C91675">
        <w:rPr>
          <w:lang w:val="bs-Latn-BA"/>
        </w:rPr>
        <w:t>og odbora za ekonomski razvoj i evropske integracije.</w:t>
      </w:r>
    </w:p>
  </w:footnote>
  <w:footnote w:id="47">
    <w:p w:rsidR="006E79D1" w:rsidRPr="00C91675" w:rsidRDefault="006E79D1" w:rsidP="006A19EB">
      <w:pPr>
        <w:pStyle w:val="footnotedescription"/>
        <w:spacing w:after="94" w:line="245" w:lineRule="auto"/>
        <w:ind w:left="566" w:right="165" w:hanging="566"/>
        <w:jc w:val="both"/>
        <w:rPr>
          <w:lang w:val="bs-Latn-BA"/>
        </w:rPr>
      </w:pPr>
      <w:r w:rsidRPr="00C91675">
        <w:rPr>
          <w:rStyle w:val="footnotemark"/>
          <w:lang w:val="bs-Latn-BA"/>
        </w:rPr>
        <w:footnoteRef/>
      </w:r>
      <w:r w:rsidRPr="00C91675">
        <w:rPr>
          <w:lang w:val="bs-Latn-BA"/>
        </w:rPr>
        <w:t xml:space="preserve"> Naprimjer, pogledati: Roll, H.-A. i G. Virant (2010), </w:t>
      </w:r>
      <w:r w:rsidRPr="00C91675">
        <w:rPr>
          <w:i/>
          <w:iCs/>
          <w:lang w:val="bs-Latn-BA"/>
        </w:rPr>
        <w:t>The Structures of the PAR in BiH with Special Regard to PAR Coordinator’s Office</w:t>
      </w:r>
      <w:r w:rsidRPr="00C91675">
        <w:rPr>
          <w:lang w:val="bs-Latn-BA"/>
        </w:rPr>
        <w:t xml:space="preserve"> (</w:t>
      </w:r>
      <w:r>
        <w:rPr>
          <w:lang w:val="bs-Latn-BA"/>
        </w:rPr>
        <w:t>“</w:t>
      </w:r>
      <w:r w:rsidRPr="00C91675">
        <w:rPr>
          <w:lang w:val="bs-Latn-BA"/>
        </w:rPr>
        <w:t xml:space="preserve">Strukture u </w:t>
      </w:r>
      <w:r>
        <w:rPr>
          <w:lang w:val="bs-Latn-BA"/>
        </w:rPr>
        <w:t>PAR-u</w:t>
      </w:r>
      <w:r w:rsidRPr="00C91675">
        <w:rPr>
          <w:lang w:val="bs-Latn-BA"/>
        </w:rPr>
        <w:t xml:space="preserve"> u BiH</w:t>
      </w:r>
      <w:r>
        <w:rPr>
          <w:lang w:val="bs-Latn-BA"/>
        </w:rPr>
        <w:t>,</w:t>
      </w:r>
      <w:r w:rsidRPr="00C91675">
        <w:rPr>
          <w:lang w:val="bs-Latn-BA"/>
        </w:rPr>
        <w:t xml:space="preserve"> s posebnim naglaskom na Ured koordinatora za </w:t>
      </w:r>
      <w:r>
        <w:rPr>
          <w:lang w:val="bs-Latn-BA"/>
        </w:rPr>
        <w:t>PAR”</w:t>
      </w:r>
      <w:r w:rsidRPr="00C91675">
        <w:rPr>
          <w:lang w:val="bs-Latn-BA"/>
        </w:rPr>
        <w:t>), EUPAR, Sarajevo</w:t>
      </w:r>
      <w:r>
        <w:rPr>
          <w:lang w:val="bs-Latn-BA"/>
        </w:rPr>
        <w:t>;</w:t>
      </w:r>
      <w:r w:rsidRPr="00C91675">
        <w:rPr>
          <w:lang w:val="bs-Latn-BA"/>
        </w:rPr>
        <w:t xml:space="preserve"> ili Puhalo, S. (2010), </w:t>
      </w:r>
      <w:r w:rsidRPr="00C91675">
        <w:rPr>
          <w:i/>
          <w:iCs/>
          <w:lang w:val="bs-Latn-BA"/>
        </w:rPr>
        <w:t xml:space="preserve">Analysis of </w:t>
      </w:r>
      <w:r w:rsidRPr="00AD1DF4">
        <w:rPr>
          <w:i/>
          <w:iCs/>
          <w:lang w:val="bs-Latn-BA"/>
        </w:rPr>
        <w:t>Coordinati</w:t>
      </w:r>
      <w:r w:rsidRPr="00976C08">
        <w:rPr>
          <w:i/>
          <w:iCs/>
          <w:lang w:val="bs-Latn-BA"/>
        </w:rPr>
        <w:t>on</w:t>
      </w:r>
      <w:r w:rsidRPr="00C91675">
        <w:rPr>
          <w:i/>
          <w:iCs/>
          <w:lang w:val="bs-Latn-BA"/>
        </w:rPr>
        <w:t xml:space="preserve"> and Communication Capacities of the Public Administration Reform Implementation Structure</w:t>
      </w:r>
      <w:r w:rsidRPr="00C91675">
        <w:rPr>
          <w:lang w:val="bs-Latn-BA"/>
        </w:rPr>
        <w:t xml:space="preserve"> (</w:t>
      </w:r>
      <w:r>
        <w:rPr>
          <w:lang w:val="bs-Latn-BA"/>
        </w:rPr>
        <w:t>“</w:t>
      </w:r>
      <w:r w:rsidRPr="00C91675">
        <w:rPr>
          <w:lang w:val="bs-Latn-BA"/>
        </w:rPr>
        <w:t>Analiza koordinaci</w:t>
      </w:r>
      <w:r>
        <w:rPr>
          <w:lang w:val="bs-Latn-BA"/>
        </w:rPr>
        <w:t>jsk</w:t>
      </w:r>
      <w:r w:rsidRPr="00C91675">
        <w:rPr>
          <w:lang w:val="bs-Latn-BA"/>
        </w:rPr>
        <w:t>ih i komunikacijskih kapaciteta strukture za provedbu reforme javne uprave</w:t>
      </w:r>
      <w:r>
        <w:rPr>
          <w:lang w:val="bs-Latn-BA"/>
        </w:rPr>
        <w:t>”</w:t>
      </w:r>
      <w:r w:rsidRPr="00C91675">
        <w:rPr>
          <w:lang w:val="bs-Latn-BA"/>
        </w:rPr>
        <w:t xml:space="preserve">), Ured koordinatora za </w:t>
      </w:r>
      <w:r>
        <w:rPr>
          <w:lang w:val="bs-Latn-BA"/>
        </w:rPr>
        <w:t>PAR.</w:t>
      </w:r>
    </w:p>
  </w:footnote>
  <w:footnote w:id="48">
    <w:p w:rsidR="006E79D1" w:rsidRPr="00C91675" w:rsidRDefault="006E79D1" w:rsidP="006A19EB">
      <w:pPr>
        <w:pStyle w:val="footnotedescription"/>
        <w:spacing w:after="91" w:line="249" w:lineRule="auto"/>
        <w:ind w:left="566" w:hanging="566"/>
        <w:jc w:val="both"/>
        <w:rPr>
          <w:lang w:val="bs-Latn-BA"/>
        </w:rPr>
      </w:pPr>
      <w:r w:rsidRPr="00C91675">
        <w:rPr>
          <w:rStyle w:val="footnotemark"/>
          <w:lang w:val="bs-Latn-BA"/>
        </w:rPr>
        <w:footnoteRef/>
      </w:r>
      <w:r w:rsidRPr="00C91675">
        <w:rPr>
          <w:lang w:val="bs-Latn-BA"/>
        </w:rPr>
        <w:t xml:space="preserve"> Odluka VM BiH br. 302/04 o uspostavi Ureda koordinatora za </w:t>
      </w:r>
      <w:r>
        <w:rPr>
          <w:lang w:val="bs-Latn-BA"/>
        </w:rPr>
        <w:t>PAR</w:t>
      </w:r>
      <w:r w:rsidRPr="00C91675">
        <w:rPr>
          <w:lang w:val="bs-Latn-BA"/>
        </w:rPr>
        <w:t xml:space="preserve"> u sklopu Ureda </w:t>
      </w:r>
      <w:r>
        <w:rPr>
          <w:lang w:val="bs-Latn-BA"/>
        </w:rPr>
        <w:t>p</w:t>
      </w:r>
      <w:r w:rsidRPr="00C91675">
        <w:rPr>
          <w:lang w:val="bs-Latn-BA"/>
        </w:rPr>
        <w:t>redsjedavajućeg V</w:t>
      </w:r>
      <w:r>
        <w:rPr>
          <w:lang w:val="bs-Latn-BA"/>
        </w:rPr>
        <w:t>M</w:t>
      </w:r>
      <w:r w:rsidRPr="00C91675">
        <w:rPr>
          <w:lang w:val="bs-Latn-BA"/>
        </w:rPr>
        <w:t xml:space="preserve"> BiH</w:t>
      </w:r>
    </w:p>
  </w:footnote>
  <w:footnote w:id="49">
    <w:p w:rsidR="006E79D1" w:rsidRPr="00C91675" w:rsidRDefault="006E79D1" w:rsidP="006A19EB">
      <w:pPr>
        <w:pStyle w:val="footnotedescription"/>
        <w:tabs>
          <w:tab w:val="center" w:pos="2644"/>
        </w:tabs>
        <w:spacing w:after="87"/>
        <w:rPr>
          <w:lang w:val="bs-Latn-BA"/>
        </w:rPr>
      </w:pPr>
      <w:r w:rsidRPr="00C91675">
        <w:rPr>
          <w:rStyle w:val="footnotemark"/>
          <w:lang w:val="bs-Latn-BA"/>
        </w:rPr>
        <w:footnoteRef/>
      </w:r>
      <w:r w:rsidRPr="00C91675">
        <w:rPr>
          <w:lang w:val="bs-Latn-BA"/>
        </w:rPr>
        <w:t xml:space="preserve"> Zakon o VM BiH, </w:t>
      </w:r>
      <w:r>
        <w:rPr>
          <w:lang w:val="bs-Latn-BA"/>
        </w:rPr>
        <w:t>“</w:t>
      </w:r>
      <w:r w:rsidRPr="00C91675">
        <w:rPr>
          <w:lang w:val="bs-Latn-BA"/>
        </w:rPr>
        <w:t>Službeni glasnik BiH</w:t>
      </w:r>
      <w:r>
        <w:rPr>
          <w:lang w:val="bs-Latn-BA"/>
        </w:rPr>
        <w:t>”,</w:t>
      </w:r>
      <w:r w:rsidRPr="00C91675">
        <w:rPr>
          <w:lang w:val="bs-Latn-BA"/>
        </w:rPr>
        <w:t xml:space="preserve"> br. 30/03, 2002. g</w:t>
      </w:r>
      <w:r>
        <w:rPr>
          <w:lang w:val="bs-Latn-BA"/>
        </w:rPr>
        <w:t>od</w:t>
      </w:r>
      <w:r w:rsidRPr="00C91675">
        <w:rPr>
          <w:lang w:val="bs-Latn-BA"/>
        </w:rPr>
        <w:t xml:space="preserve">. </w:t>
      </w:r>
    </w:p>
  </w:footnote>
  <w:footnote w:id="50">
    <w:p w:rsidR="006E79D1" w:rsidRPr="00C91675" w:rsidRDefault="006E79D1" w:rsidP="006A19EB">
      <w:pPr>
        <w:pStyle w:val="footnotedescription"/>
        <w:spacing w:line="252" w:lineRule="auto"/>
        <w:ind w:left="566" w:hanging="566"/>
        <w:rPr>
          <w:lang w:val="bs-Latn-BA"/>
        </w:rPr>
      </w:pPr>
      <w:r w:rsidRPr="00C91675">
        <w:rPr>
          <w:rStyle w:val="footnotemark"/>
          <w:lang w:val="bs-Latn-BA"/>
        </w:rPr>
        <w:footnoteRef/>
      </w:r>
      <w:r w:rsidRPr="00C91675">
        <w:rPr>
          <w:lang w:val="bs-Latn-BA"/>
        </w:rPr>
        <w:t xml:space="preserve"> Roll, H.-A. i G. Virant (2010), </w:t>
      </w:r>
      <w:r w:rsidRPr="00C91675">
        <w:rPr>
          <w:i/>
          <w:iCs/>
          <w:lang w:val="bs-Latn-BA"/>
        </w:rPr>
        <w:t>The Structures of the PAR in BiH with Special Regard to PAR Coordinator’s Office</w:t>
      </w:r>
      <w:r w:rsidRPr="00C91675">
        <w:rPr>
          <w:lang w:val="bs-Latn-BA"/>
        </w:rPr>
        <w:t xml:space="preserve"> (</w:t>
      </w:r>
      <w:r>
        <w:rPr>
          <w:lang w:val="bs-Latn-BA"/>
        </w:rPr>
        <w:t>“</w:t>
      </w:r>
      <w:r w:rsidRPr="00C91675">
        <w:rPr>
          <w:lang w:val="bs-Latn-BA"/>
        </w:rPr>
        <w:t xml:space="preserve">Strukture u </w:t>
      </w:r>
      <w:r>
        <w:rPr>
          <w:lang w:val="bs-Latn-BA"/>
        </w:rPr>
        <w:t>PAR-u</w:t>
      </w:r>
      <w:r w:rsidRPr="00C91675">
        <w:rPr>
          <w:lang w:val="bs-Latn-BA"/>
        </w:rPr>
        <w:t xml:space="preserve"> u BiH</w:t>
      </w:r>
      <w:r>
        <w:rPr>
          <w:lang w:val="bs-Latn-BA"/>
        </w:rPr>
        <w:t>,</w:t>
      </w:r>
      <w:r w:rsidRPr="00C91675">
        <w:rPr>
          <w:lang w:val="bs-Latn-BA"/>
        </w:rPr>
        <w:t xml:space="preserve"> s posebnim naglaskom na Ured koordinatora za </w:t>
      </w:r>
      <w:r>
        <w:rPr>
          <w:lang w:val="bs-Latn-BA"/>
        </w:rPr>
        <w:t>PAR”</w:t>
      </w:r>
      <w:r w:rsidRPr="00C91675">
        <w:rPr>
          <w:lang w:val="bs-Latn-BA"/>
        </w:rPr>
        <w:t>), EUPAR (2010)</w:t>
      </w:r>
      <w:r>
        <w:rPr>
          <w:lang w:val="bs-Latn-BA"/>
        </w:rPr>
        <w:t>.</w:t>
      </w:r>
    </w:p>
  </w:footnote>
  <w:footnote w:id="51">
    <w:p w:rsidR="006E79D1" w:rsidRPr="00C91675" w:rsidRDefault="006E79D1" w:rsidP="006A19EB">
      <w:pPr>
        <w:pStyle w:val="footnotedescription"/>
        <w:spacing w:after="77" w:line="263" w:lineRule="auto"/>
        <w:ind w:left="566" w:hanging="566"/>
        <w:jc w:val="both"/>
        <w:rPr>
          <w:lang w:val="bs-Latn-BA"/>
        </w:rPr>
      </w:pPr>
      <w:r w:rsidRPr="00C91675">
        <w:rPr>
          <w:rStyle w:val="footnotemark"/>
          <w:lang w:val="bs-Latn-BA"/>
        </w:rPr>
        <w:footnoteRef/>
      </w:r>
      <w:r w:rsidRPr="00C91675">
        <w:rPr>
          <w:lang w:val="bs-Latn-BA"/>
        </w:rPr>
        <w:t xml:space="preserve"> Aneks 4, Opći okvirni sporazum za mir u Bosni i Hercegovini (poznat i pod nazivom Dejtonski sporazum), 14. decembar 1995. g</w:t>
      </w:r>
      <w:r>
        <w:rPr>
          <w:lang w:val="bs-Latn-BA"/>
        </w:rPr>
        <w:t>od</w:t>
      </w:r>
      <w:r w:rsidRPr="00C91675">
        <w:rPr>
          <w:lang w:val="bs-Latn-BA"/>
        </w:rPr>
        <w:t xml:space="preserve">. </w:t>
      </w:r>
    </w:p>
  </w:footnote>
  <w:footnote w:id="52">
    <w:p w:rsidR="006E79D1" w:rsidRPr="00C91675" w:rsidRDefault="006E79D1" w:rsidP="006A19EB">
      <w:pPr>
        <w:pStyle w:val="footnotedescription"/>
        <w:tabs>
          <w:tab w:val="center" w:pos="2097"/>
        </w:tabs>
        <w:spacing w:after="81"/>
        <w:rPr>
          <w:lang w:val="bs-Latn-BA"/>
        </w:rPr>
      </w:pPr>
      <w:r w:rsidRPr="00C91675">
        <w:rPr>
          <w:rStyle w:val="footnotemark"/>
          <w:lang w:val="bs-Latn-BA"/>
        </w:rPr>
        <w:footnoteRef/>
      </w:r>
      <w:r w:rsidRPr="00C91675">
        <w:rPr>
          <w:lang w:val="bs-Latn-BA"/>
        </w:rPr>
        <w:t xml:space="preserve"> </w:t>
      </w:r>
      <w:r>
        <w:rPr>
          <w:lang w:val="bs-Latn-BA"/>
        </w:rPr>
        <w:t>“</w:t>
      </w:r>
      <w:r w:rsidRPr="00C91675">
        <w:rPr>
          <w:lang w:val="bs-Latn-BA"/>
        </w:rPr>
        <w:t>Službeni glasnik</w:t>
      </w:r>
      <w:r>
        <w:rPr>
          <w:lang w:val="bs-Latn-BA"/>
        </w:rPr>
        <w:t>”</w:t>
      </w:r>
      <w:r w:rsidRPr="00C91675">
        <w:rPr>
          <w:lang w:val="bs-Latn-BA"/>
        </w:rPr>
        <w:t xml:space="preserve"> br. 62, 11. a</w:t>
      </w:r>
      <w:r>
        <w:rPr>
          <w:lang w:val="bs-Latn-BA"/>
        </w:rPr>
        <w:t>u</w:t>
      </w:r>
      <w:r w:rsidRPr="00C91675">
        <w:rPr>
          <w:lang w:val="bs-Latn-BA"/>
        </w:rPr>
        <w:t>gust 2008. g</w:t>
      </w:r>
      <w:r>
        <w:rPr>
          <w:lang w:val="bs-Latn-BA"/>
        </w:rPr>
        <w:t>od</w:t>
      </w:r>
      <w:r w:rsidRPr="00C91675">
        <w:rPr>
          <w:lang w:val="bs-Latn-BA"/>
        </w:rPr>
        <w:t xml:space="preserve">. </w:t>
      </w:r>
    </w:p>
  </w:footnote>
  <w:footnote w:id="53">
    <w:p w:rsidR="006E79D1" w:rsidRPr="00C91675" w:rsidRDefault="006E79D1" w:rsidP="006A19EB">
      <w:pPr>
        <w:pStyle w:val="footnotedescription"/>
        <w:tabs>
          <w:tab w:val="center" w:pos="1757"/>
        </w:tabs>
        <w:spacing w:after="1"/>
        <w:rPr>
          <w:lang w:val="bs-Latn-BA"/>
        </w:rPr>
      </w:pPr>
      <w:r w:rsidRPr="00C91675">
        <w:rPr>
          <w:rStyle w:val="footnotemark"/>
          <w:lang w:val="bs-Latn-BA"/>
        </w:rPr>
        <w:footnoteRef/>
      </w:r>
      <w:r w:rsidRPr="00C91675">
        <w:rPr>
          <w:lang w:val="bs-Latn-BA"/>
        </w:rPr>
        <w:t xml:space="preserve"> Objava za medije VM BiH:</w:t>
      </w:r>
      <w:hyperlink r:id="rId19"/>
    </w:p>
    <w:p w:rsidR="006E79D1" w:rsidRPr="00C91675" w:rsidRDefault="007C0428" w:rsidP="006A19EB">
      <w:pPr>
        <w:pStyle w:val="footnotedescription"/>
        <w:spacing w:line="241" w:lineRule="auto"/>
        <w:ind w:left="566"/>
        <w:rPr>
          <w:lang w:val="bs-Latn-BA"/>
        </w:rPr>
      </w:pPr>
      <w:hyperlink r:id="rId20">
        <w:r w:rsidR="006E79D1" w:rsidRPr="00C91675">
          <w:rPr>
            <w:color w:val="0000FF"/>
            <w:u w:val="single"/>
            <w:lang w:val="bs-Latn-BA"/>
          </w:rPr>
          <w:t>http://www.vijeceministara.gov.ba/saopstenja/sjednice/saopstenja_sa_sjednica/default.aspx?id=18668&amp;langTag=en</w:t>
        </w:r>
      </w:hyperlink>
      <w:hyperlink r:id="rId21" w:history="1">
        <w:r w:rsidR="006E79D1" w:rsidRPr="00085636">
          <w:rPr>
            <w:rStyle w:val="Hyperlink"/>
            <w:sz w:val="22"/>
            <w:lang w:val="bs-Latn-BA"/>
          </w:rPr>
          <w:t>http://www.vijeceministara.gov.ba/saopstenja/sjednice/saopstenja_sa_sjednica/default.aspx?id=18668&amp;</w:t>
        </w:r>
        <w:r w:rsidR="006E79D1" w:rsidRPr="00640102">
          <w:rPr>
            <w:rStyle w:val="Hyperlink"/>
            <w:sz w:val="22"/>
            <w:lang w:val="bs-Latn-BA"/>
          </w:rPr>
          <w:t>lan</w:t>
        </w:r>
        <w:r w:rsidR="006E79D1" w:rsidRPr="002C41E7">
          <w:rPr>
            <w:rStyle w:val="Hyperlink"/>
            <w:sz w:val="22"/>
            <w:lang w:val="bs-Latn-BA"/>
          </w:rPr>
          <w:t>gTag=en-US.</w:t>
        </w:r>
      </w:hyperlink>
      <w:hyperlink r:id="rId22">
        <w:r w:rsidR="006E79D1" w:rsidRPr="00C91675">
          <w:rPr>
            <w:color w:val="0000FF"/>
            <w:u w:val="single"/>
            <w:lang w:val="bs-Latn-BA"/>
          </w:rPr>
          <w:t>US</w:t>
        </w:r>
      </w:hyperlink>
      <w:hyperlink r:id="rId23"/>
    </w:p>
  </w:footnote>
  <w:footnote w:id="54">
    <w:p w:rsidR="006E79D1" w:rsidRPr="00C91675" w:rsidRDefault="006E79D1" w:rsidP="00877E81">
      <w:pPr>
        <w:pStyle w:val="footnotedescription"/>
        <w:tabs>
          <w:tab w:val="center" w:pos="1757"/>
        </w:tabs>
        <w:spacing w:after="1"/>
        <w:rPr>
          <w:lang w:val="bs-Latn-BA"/>
        </w:rPr>
      </w:pPr>
      <w:r>
        <w:rPr>
          <w:rStyle w:val="FootnoteReference"/>
        </w:rPr>
        <w:footnoteRef/>
      </w:r>
      <w:r>
        <w:t xml:space="preserve"> </w:t>
      </w:r>
      <w:r w:rsidRPr="00C91675">
        <w:rPr>
          <w:lang w:val="bs-Latn-BA"/>
        </w:rPr>
        <w:t>Objava za medije VM BiH:</w:t>
      </w:r>
      <w:hyperlink r:id="rId24"/>
    </w:p>
    <w:p w:rsidR="006E79D1" w:rsidRPr="00877E81" w:rsidRDefault="007C0428" w:rsidP="00877E81">
      <w:pPr>
        <w:pStyle w:val="FootnoteText"/>
        <w:ind w:left="567" w:hanging="567"/>
        <w:rPr>
          <w:lang w:val="bs-Latn-BA"/>
        </w:rPr>
      </w:pPr>
      <w:hyperlink r:id="rId25">
        <w:r w:rsidR="006E79D1" w:rsidRPr="00C91675">
          <w:rPr>
            <w:color w:val="0000FF"/>
            <w:u w:val="single"/>
            <w:lang w:val="bs-Latn-BA"/>
          </w:rPr>
          <w:t>http://www.vijeceministara.gov.ba/saopstenja/sjednice/saopstenja_sa_sjednica/default.aspx?id=18668&amp;langTag=en</w:t>
        </w:r>
      </w:hyperlink>
    </w:p>
  </w:footnote>
  <w:footnote w:id="55">
    <w:p w:rsidR="006E79D1" w:rsidRPr="00877E81" w:rsidRDefault="006E79D1" w:rsidP="00877E81">
      <w:pPr>
        <w:pStyle w:val="FootnoteText"/>
        <w:ind w:left="567" w:hanging="567"/>
        <w:rPr>
          <w:lang w:val="bs-Latn-BA"/>
        </w:rPr>
      </w:pPr>
      <w:r>
        <w:rPr>
          <w:rStyle w:val="FootnoteReference"/>
        </w:rPr>
        <w:footnoteRef/>
      </w:r>
      <w:r>
        <w:t xml:space="preserve"> www.vijeceministara.gov.ba/saopstenja/sjednice/saopstenja_sa_sjednica/default.aspx?id=18668&amp;langTag=en-US." \h </w:t>
      </w:r>
      <w:r w:rsidRPr="00C91675">
        <w:rPr>
          <w:rStyle w:val="Hyperlink"/>
          <w:sz w:val="22"/>
          <w:lang w:val="bs-Latn-BA"/>
        </w:rPr>
        <w:t>http://www.vijeceministara.gov.ba/saopstenja/sjednice/saopstenja_sa_sjednica/default.aspx?id</w:t>
      </w:r>
    </w:p>
  </w:footnote>
  <w:footnote w:id="56">
    <w:p w:rsidR="006E79D1" w:rsidRPr="00877E81" w:rsidRDefault="006E79D1" w:rsidP="00877E81">
      <w:pPr>
        <w:pStyle w:val="FootnoteText"/>
        <w:ind w:left="567" w:hanging="567"/>
        <w:rPr>
          <w:lang w:val="bs-Latn-BA"/>
        </w:rPr>
      </w:pPr>
      <w:r>
        <w:rPr>
          <w:rStyle w:val="FootnoteReference"/>
        </w:rPr>
        <w:footnoteRef/>
      </w:r>
      <w:r>
        <w:t xml:space="preserve"> Službeni glasnik br. 25/09  </w:t>
      </w:r>
    </w:p>
  </w:footnote>
  <w:footnote w:id="57">
    <w:p w:rsidR="006E79D1" w:rsidRPr="00877E81" w:rsidRDefault="006E79D1" w:rsidP="00877E81">
      <w:pPr>
        <w:pStyle w:val="FootnoteText"/>
        <w:ind w:left="567" w:hanging="567"/>
        <w:rPr>
          <w:lang w:val="bs-Latn-BA"/>
        </w:rPr>
      </w:pPr>
      <w:r>
        <w:rPr>
          <w:rStyle w:val="FootnoteReference"/>
        </w:rPr>
        <w:footnoteRef/>
      </w:r>
      <w:r>
        <w:t xml:space="preserve"> Službeni glasnik br. 30/03, 42/03, 81/06, 76/07, 81/07, 94/07 i 24/08  </w:t>
      </w:r>
    </w:p>
  </w:footnote>
  <w:footnote w:id="58">
    <w:p w:rsidR="006E79D1" w:rsidRPr="00877E81" w:rsidRDefault="006E79D1" w:rsidP="00877E81">
      <w:pPr>
        <w:pStyle w:val="FootnoteText"/>
        <w:ind w:left="567" w:hanging="567"/>
        <w:rPr>
          <w:lang w:val="bs-Latn-BA"/>
        </w:rPr>
      </w:pPr>
      <w:r>
        <w:rPr>
          <w:rStyle w:val="FootnoteReference"/>
        </w:rPr>
        <w:footnoteRef/>
      </w:r>
      <w:r>
        <w:t xml:space="preserve"> Službeni glasnik br. 5/03, 42/03, 26/04, 42/04, 45/06, 88/07, 35/09, 59/09 i 103/09. </w:t>
      </w:r>
    </w:p>
  </w:footnote>
  <w:footnote w:id="59">
    <w:p w:rsidR="006E79D1" w:rsidRPr="00877E81" w:rsidRDefault="006E79D1" w:rsidP="00877E81">
      <w:pPr>
        <w:pStyle w:val="FootnoteText"/>
        <w:ind w:left="567" w:hanging="567"/>
        <w:rPr>
          <w:lang w:val="bs-Latn-BA"/>
        </w:rPr>
      </w:pPr>
      <w:r>
        <w:rPr>
          <w:rStyle w:val="FootnoteReference"/>
        </w:rPr>
        <w:footnoteRef/>
      </w:r>
      <w:r>
        <w:t xml:space="preserve"> Službeni glasnik br. 61/04 i 49/09.</w:t>
      </w:r>
    </w:p>
  </w:footnote>
  <w:footnote w:id="60">
    <w:p w:rsidR="006E79D1" w:rsidRPr="00877E81" w:rsidRDefault="006E79D1" w:rsidP="00877E81">
      <w:pPr>
        <w:pStyle w:val="FootnoteText"/>
        <w:ind w:left="567" w:hanging="567"/>
        <w:rPr>
          <w:lang w:val="bs-Latn-BA"/>
        </w:rPr>
      </w:pPr>
      <w:r>
        <w:rPr>
          <w:rStyle w:val="FootnoteReference"/>
        </w:rPr>
        <w:footnoteRef/>
      </w:r>
      <w:r>
        <w:t xml:space="preserve"> Službeni glasnik br. 35/03, 92/05 i 40/07.</w:t>
      </w:r>
    </w:p>
  </w:footnote>
  <w:footnote w:id="61">
    <w:p w:rsidR="006E79D1" w:rsidRPr="00D02A0C" w:rsidRDefault="006E79D1" w:rsidP="00D02A0C">
      <w:pPr>
        <w:pStyle w:val="FootnoteText"/>
        <w:ind w:left="567" w:hanging="567"/>
        <w:rPr>
          <w:lang w:val="bs-Latn-BA"/>
        </w:rPr>
      </w:pPr>
      <w:r>
        <w:rPr>
          <w:rStyle w:val="FootnoteReference"/>
        </w:rPr>
        <w:footnoteRef/>
      </w:r>
      <w:r>
        <w:t xml:space="preserve"> Službeni glasnik br. 11/05, 58/14 i 60/14.</w:t>
      </w:r>
    </w:p>
  </w:footnote>
  <w:footnote w:id="62">
    <w:p w:rsidR="006E79D1" w:rsidRPr="00D02A0C" w:rsidRDefault="006E79D1" w:rsidP="00D02A0C">
      <w:pPr>
        <w:pStyle w:val="FootnoteText"/>
        <w:ind w:left="567" w:hanging="567"/>
        <w:rPr>
          <w:lang w:val="bs-Latn-BA"/>
        </w:rPr>
      </w:pPr>
      <w:r>
        <w:rPr>
          <w:rStyle w:val="FootnoteReference"/>
        </w:rPr>
        <w:footnoteRef/>
      </w:r>
      <w:r>
        <w:t xml:space="preserve"> Službeni glasnik br. 81/06.</w:t>
      </w:r>
    </w:p>
  </w:footnote>
  <w:footnote w:id="63">
    <w:p w:rsidR="006E79D1" w:rsidRDefault="006E79D1" w:rsidP="006A19EB">
      <w:pPr>
        <w:pStyle w:val="footnotedescription"/>
        <w:tabs>
          <w:tab w:val="center" w:pos="2511"/>
        </w:tabs>
        <w:rPr>
          <w:lang w:val="bs-Latn-BA"/>
        </w:rPr>
      </w:pPr>
      <w:r w:rsidRPr="00C91675">
        <w:rPr>
          <w:rStyle w:val="footnotemark"/>
          <w:lang w:val="bs-Latn-BA"/>
        </w:rPr>
        <w:footnoteRef/>
      </w:r>
      <w:r w:rsidRPr="00C91675">
        <w:rPr>
          <w:lang w:val="bs-Latn-BA"/>
        </w:rPr>
        <w:t xml:space="preserve"> </w:t>
      </w:r>
      <w:r>
        <w:rPr>
          <w:lang w:val="bs-Latn-BA"/>
        </w:rPr>
        <w:t>“</w:t>
      </w:r>
      <w:r w:rsidRPr="00C91675">
        <w:rPr>
          <w:lang w:val="bs-Latn-BA"/>
        </w:rPr>
        <w:t>Službeni glasnik</w:t>
      </w:r>
      <w:r>
        <w:rPr>
          <w:lang w:val="bs-Latn-BA"/>
        </w:rPr>
        <w:t>”, br. 21/07.</w:t>
      </w:r>
      <w:r>
        <w:rPr>
          <w:sz w:val="12"/>
          <w:lang w:val="bs-Latn-BA"/>
        </w:rPr>
        <w:t xml:space="preserve"> </w:t>
      </w:r>
    </w:p>
  </w:footnote>
  <w:footnote w:id="64">
    <w:p w:rsidR="006E79D1" w:rsidRPr="00D02A0C" w:rsidRDefault="006E79D1" w:rsidP="00D02A0C">
      <w:pPr>
        <w:pStyle w:val="FootnoteText"/>
        <w:ind w:left="567" w:hanging="567"/>
        <w:rPr>
          <w:lang w:val="bs-Latn-BA"/>
        </w:rPr>
      </w:pPr>
      <w:r>
        <w:rPr>
          <w:rStyle w:val="FootnoteReference"/>
        </w:rPr>
        <w:footnoteRef/>
      </w:r>
      <w:r>
        <w:t xml:space="preserve"> </w:t>
      </w:r>
      <w:r>
        <w:rPr>
          <w:lang w:val="bs-Latn-BA"/>
        </w:rPr>
        <w:t>DEP</w:t>
      </w:r>
      <w:r w:rsidRPr="00C91675">
        <w:rPr>
          <w:lang w:val="bs-Latn-BA"/>
        </w:rPr>
        <w:t xml:space="preserve"> je nadlež</w:t>
      </w:r>
      <w:r>
        <w:rPr>
          <w:lang w:val="bs-Latn-BA"/>
        </w:rPr>
        <w:t>a</w:t>
      </w:r>
      <w:r w:rsidRPr="00C91675">
        <w:rPr>
          <w:lang w:val="bs-Latn-BA"/>
        </w:rPr>
        <w:t>n za usmjeravanje srednjoročnog planiranja i provjeru prijedloga iz perspektive njihove usklađenosti sa</w:t>
      </w:r>
      <w:r>
        <w:rPr>
          <w:lang w:val="bs-Latn-BA"/>
        </w:rPr>
        <w:t xml:space="preserve"> </w:t>
      </w:r>
      <w:r w:rsidRPr="00C91675">
        <w:rPr>
          <w:lang w:val="bs-Latn-BA"/>
        </w:rPr>
        <w:t>strateškim prioritetima, ali ostali aspekti koordinacije sadržaja politika nisu utvrđeni regulativom.</w:t>
      </w:r>
    </w:p>
  </w:footnote>
  <w:footnote w:id="65">
    <w:p w:rsidR="006E79D1" w:rsidRPr="00C91675" w:rsidRDefault="006E79D1" w:rsidP="006A19EB">
      <w:pPr>
        <w:pStyle w:val="footnotedescription"/>
        <w:spacing w:after="81" w:line="251" w:lineRule="auto"/>
        <w:ind w:left="566" w:hanging="566"/>
        <w:jc w:val="both"/>
        <w:rPr>
          <w:lang w:val="bs-Latn-BA"/>
        </w:rPr>
      </w:pPr>
      <w:r w:rsidRPr="00C91675">
        <w:rPr>
          <w:rStyle w:val="footnotemark"/>
          <w:lang w:val="bs-Latn-BA"/>
        </w:rPr>
        <w:footnoteRef/>
      </w:r>
      <w:r w:rsidRPr="00C91675">
        <w:rPr>
          <w:lang w:val="bs-Latn-BA"/>
        </w:rPr>
        <w:t xml:space="preserve"> Kako je opisano u </w:t>
      </w:r>
      <w:hyperlink r:id="rId26">
        <w:r w:rsidRPr="00C91675">
          <w:rPr>
            <w:i/>
            <w:iCs/>
            <w:color w:val="0000FF"/>
            <w:u w:val="single"/>
            <w:lang w:val="bs-Latn-BA"/>
          </w:rPr>
          <w:t>Izvještaju o napretku za 2014. godinu</w:t>
        </w:r>
      </w:hyperlink>
      <w:r w:rsidRPr="00976C08">
        <w:rPr>
          <w:iCs/>
          <w:color w:val="auto"/>
          <w:lang w:val="bs-Latn-BA"/>
        </w:rPr>
        <w:t>,</w:t>
      </w:r>
      <w:hyperlink r:id="rId27"/>
      <w:r w:rsidRPr="00976C08">
        <w:rPr>
          <w:color w:val="auto"/>
          <w:lang w:val="bs-Latn-BA"/>
        </w:rPr>
        <w:t xml:space="preserve"> </w:t>
      </w:r>
      <w:r w:rsidRPr="00C91675">
        <w:rPr>
          <w:lang w:val="bs-Latn-BA"/>
        </w:rPr>
        <w:t xml:space="preserve">koji je pripremila </w:t>
      </w:r>
      <w:r>
        <w:rPr>
          <w:lang w:val="bs-Latn-BA"/>
        </w:rPr>
        <w:t>EK</w:t>
      </w:r>
      <w:r w:rsidRPr="00C91675">
        <w:rPr>
          <w:lang w:val="bs-Latn-BA"/>
        </w:rPr>
        <w:t>, političke tenzije unutar VM BiH i nepostojanje djelotvornog mehanizma za koordinaciju trajno ograničavaju interakciju zemlje sa EU.</w:t>
      </w:r>
    </w:p>
  </w:footnote>
  <w:footnote w:id="66">
    <w:p w:rsidR="006E79D1" w:rsidRPr="00C91675" w:rsidRDefault="006E79D1" w:rsidP="006A19EB">
      <w:pPr>
        <w:pStyle w:val="footnotedescription"/>
        <w:tabs>
          <w:tab w:val="center" w:pos="3655"/>
        </w:tabs>
        <w:spacing w:after="89"/>
        <w:rPr>
          <w:lang w:val="bs-Latn-BA"/>
        </w:rPr>
      </w:pPr>
      <w:r w:rsidRPr="00C91675">
        <w:rPr>
          <w:rStyle w:val="footnotemark"/>
          <w:lang w:val="bs-Latn-BA"/>
        </w:rPr>
        <w:footnoteRef/>
      </w:r>
      <w:r w:rsidRPr="00C91675">
        <w:rPr>
          <w:lang w:val="bs-Latn-BA"/>
        </w:rPr>
        <w:t xml:space="preserve"> Program mjera za provedbu Privremenog sporazuma</w:t>
      </w:r>
      <w:r>
        <w:rPr>
          <w:lang w:val="bs-Latn-BA"/>
        </w:rPr>
        <w:t xml:space="preserve"> </w:t>
      </w:r>
      <w:r w:rsidRPr="00C91675">
        <w:rPr>
          <w:lang w:val="bs-Latn-BA"/>
        </w:rPr>
        <w:t>/</w:t>
      </w:r>
      <w:r>
        <w:rPr>
          <w:lang w:val="bs-Latn-BA"/>
        </w:rPr>
        <w:t xml:space="preserve"> </w:t>
      </w:r>
      <w:r w:rsidRPr="00C91675">
        <w:rPr>
          <w:lang w:val="bs-Latn-BA"/>
        </w:rPr>
        <w:t>SSP (2013)</w:t>
      </w:r>
    </w:p>
  </w:footnote>
  <w:footnote w:id="67">
    <w:p w:rsidR="006E79D1" w:rsidRPr="00C91675" w:rsidRDefault="006E79D1" w:rsidP="006A19EB">
      <w:pPr>
        <w:pStyle w:val="footnotedescription"/>
        <w:spacing w:after="77" w:line="250" w:lineRule="auto"/>
        <w:ind w:left="566" w:right="56" w:hanging="566"/>
        <w:jc w:val="both"/>
        <w:rPr>
          <w:lang w:val="bs-Latn-BA"/>
        </w:rPr>
      </w:pPr>
      <w:r w:rsidRPr="00C91675">
        <w:rPr>
          <w:rStyle w:val="footnotemark"/>
          <w:lang w:val="bs-Latn-BA"/>
        </w:rPr>
        <w:footnoteRef/>
      </w:r>
      <w:r w:rsidRPr="00C91675">
        <w:rPr>
          <w:lang w:val="bs-Latn-BA"/>
        </w:rPr>
        <w:t xml:space="preserve"> DEI je izradi</w:t>
      </w:r>
      <w:r>
        <w:rPr>
          <w:lang w:val="bs-Latn-BA"/>
        </w:rPr>
        <w:t>o</w:t>
      </w:r>
      <w:r w:rsidRPr="00C91675">
        <w:rPr>
          <w:lang w:val="bs-Latn-BA"/>
        </w:rPr>
        <w:t xml:space="preserve"> novi program</w:t>
      </w:r>
      <w:r>
        <w:rPr>
          <w:lang w:val="bs-Latn-BA"/>
        </w:rPr>
        <w:t>,</w:t>
      </w:r>
      <w:r w:rsidRPr="00C91675">
        <w:rPr>
          <w:lang w:val="bs-Latn-BA"/>
        </w:rPr>
        <w:t xml:space="preserve"> zajedno s izvještajem o prethodnom programu, koji VM BiH nije usvojilo. </w:t>
      </w:r>
      <w:r>
        <w:rPr>
          <w:lang w:val="bs-Latn-BA"/>
        </w:rPr>
        <w:t>N</w:t>
      </w:r>
      <w:r w:rsidRPr="00C91675">
        <w:rPr>
          <w:lang w:val="bs-Latn-BA"/>
        </w:rPr>
        <w:t>ovi program, kao i prethodni, predviđa aktivnosti na nivou države, entiteta i BD.</w:t>
      </w:r>
    </w:p>
  </w:footnote>
  <w:footnote w:id="68">
    <w:p w:rsidR="006E79D1" w:rsidRPr="00C91675" w:rsidRDefault="006E79D1" w:rsidP="006A19EB">
      <w:pPr>
        <w:pStyle w:val="footnotedescription"/>
        <w:spacing w:line="247" w:lineRule="auto"/>
        <w:ind w:left="566" w:right="58" w:hanging="566"/>
        <w:jc w:val="both"/>
        <w:rPr>
          <w:lang w:val="bs-Latn-BA"/>
        </w:rPr>
      </w:pPr>
      <w:r w:rsidRPr="00C91675">
        <w:rPr>
          <w:rStyle w:val="footnotemark"/>
          <w:lang w:val="bs-Latn-BA"/>
        </w:rPr>
        <w:footnoteRef/>
      </w:r>
      <w:r w:rsidRPr="00C91675">
        <w:rPr>
          <w:lang w:val="bs-Latn-BA"/>
        </w:rPr>
        <w:t xml:space="preserve"> Praćenje nije sistematično. DEI redovno dostavlja informacije VM o problematici EI (naprimjer</w:t>
      </w:r>
      <w:r>
        <w:rPr>
          <w:lang w:val="bs-Latn-BA"/>
        </w:rPr>
        <w:t>,</w:t>
      </w:r>
      <w:r w:rsidRPr="00C91675">
        <w:rPr>
          <w:lang w:val="bs-Latn-BA"/>
        </w:rPr>
        <w:t xml:space="preserve"> u obliku godišnjeg pregleda nalaza iz Izvještaja EK o napretku)</w:t>
      </w:r>
      <w:r>
        <w:rPr>
          <w:lang w:val="bs-Latn-BA"/>
        </w:rPr>
        <w:t>,</w:t>
      </w:r>
      <w:r w:rsidRPr="00C91675">
        <w:rPr>
          <w:lang w:val="bs-Latn-BA"/>
        </w:rPr>
        <w:t xml:space="preserve"> ali monitoring nije usklađen s aktivnostima zbog toga što okvirni plan EI nije izrađen. DEI je </w:t>
      </w:r>
      <w:r>
        <w:rPr>
          <w:lang w:val="bs-Latn-BA"/>
        </w:rPr>
        <w:t>osim</w:t>
      </w:r>
      <w:r w:rsidRPr="00C91675">
        <w:rPr>
          <w:lang w:val="bs-Latn-BA"/>
        </w:rPr>
        <w:t xml:space="preserve"> toga pripremi</w:t>
      </w:r>
      <w:r>
        <w:rPr>
          <w:lang w:val="bs-Latn-BA"/>
        </w:rPr>
        <w:t>o</w:t>
      </w:r>
      <w:r w:rsidRPr="00C91675">
        <w:rPr>
          <w:lang w:val="bs-Latn-BA"/>
        </w:rPr>
        <w:t xml:space="preserve"> i osam polugodišnjih izvještaja o </w:t>
      </w:r>
      <w:r>
        <w:rPr>
          <w:lang w:val="bs-Latn-BA"/>
        </w:rPr>
        <w:t>p</w:t>
      </w:r>
      <w:r w:rsidRPr="00C91675">
        <w:rPr>
          <w:lang w:val="bs-Latn-BA"/>
        </w:rPr>
        <w:t xml:space="preserve">rovedbi Privremenog sporazuma koje </w:t>
      </w:r>
      <w:r>
        <w:rPr>
          <w:lang w:val="bs-Latn-BA"/>
        </w:rPr>
        <w:t xml:space="preserve">je </w:t>
      </w:r>
      <w:r w:rsidRPr="00C91675">
        <w:rPr>
          <w:lang w:val="bs-Latn-BA"/>
        </w:rPr>
        <w:t>usvo</w:t>
      </w:r>
      <w:r>
        <w:rPr>
          <w:lang w:val="bs-Latn-BA"/>
        </w:rPr>
        <w:t>jilo</w:t>
      </w:r>
      <w:r w:rsidRPr="00C91675">
        <w:rPr>
          <w:lang w:val="bs-Latn-BA"/>
        </w:rPr>
        <w:t xml:space="preserve"> VM. </w:t>
      </w:r>
    </w:p>
  </w:footnote>
  <w:footnote w:id="69">
    <w:p w:rsidR="006E79D1" w:rsidRPr="00C91675" w:rsidRDefault="006E79D1" w:rsidP="006A19EB">
      <w:pPr>
        <w:pStyle w:val="footnotedescription"/>
        <w:tabs>
          <w:tab w:val="center" w:pos="2714"/>
        </w:tabs>
        <w:spacing w:after="89"/>
        <w:rPr>
          <w:lang w:val="bs-Latn-BA"/>
        </w:rPr>
      </w:pPr>
      <w:r w:rsidRPr="00C91675">
        <w:rPr>
          <w:rStyle w:val="footnotemark"/>
          <w:lang w:val="bs-Latn-BA"/>
        </w:rPr>
        <w:footnoteRef/>
      </w:r>
      <w:r w:rsidRPr="00C91675">
        <w:rPr>
          <w:lang w:val="bs-Latn-BA"/>
        </w:rPr>
        <w:t xml:space="preserve"> Upotrijebljen je uzorak od pet sektorskih strategija koje su nedavno usvojene. </w:t>
      </w:r>
    </w:p>
  </w:footnote>
  <w:footnote w:id="70">
    <w:p w:rsidR="006E79D1" w:rsidRPr="00C91675" w:rsidRDefault="006E79D1" w:rsidP="006A19EB">
      <w:pPr>
        <w:pStyle w:val="footnotedescription"/>
        <w:tabs>
          <w:tab w:val="center" w:pos="2187"/>
        </w:tabs>
        <w:spacing w:after="83"/>
        <w:rPr>
          <w:lang w:val="bs-Latn-BA"/>
        </w:rPr>
      </w:pPr>
      <w:r w:rsidRPr="00C91675">
        <w:rPr>
          <w:rStyle w:val="footnotemark"/>
          <w:lang w:val="bs-Latn-BA"/>
        </w:rPr>
        <w:footnoteRef/>
      </w:r>
      <w:r w:rsidRPr="00C91675">
        <w:rPr>
          <w:lang w:val="bs-Latn-BA"/>
        </w:rPr>
        <w:t xml:space="preserve"> Vrijednost indikatora data je samo za državni nivo.</w:t>
      </w:r>
    </w:p>
  </w:footnote>
  <w:footnote w:id="71">
    <w:p w:rsidR="006E79D1" w:rsidRPr="00C91675" w:rsidRDefault="006E79D1" w:rsidP="006A19EB">
      <w:pPr>
        <w:pStyle w:val="footnotedescription"/>
        <w:tabs>
          <w:tab w:val="center" w:pos="726"/>
        </w:tabs>
        <w:rPr>
          <w:lang w:val="bs-Latn-BA"/>
        </w:rPr>
      </w:pPr>
      <w:r w:rsidRPr="00F54984">
        <w:rPr>
          <w:rStyle w:val="footnotemark"/>
          <w:lang w:val="bs-Latn-BA"/>
        </w:rPr>
        <w:footnoteRef/>
      </w:r>
      <w:r w:rsidRPr="00F54984">
        <w:rPr>
          <w:lang w:val="bs-Latn-BA"/>
        </w:rPr>
        <w:t xml:space="preserve"> Ibid.</w:t>
      </w:r>
    </w:p>
  </w:footnote>
  <w:footnote w:id="72">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Omjer se računa kao procenat (0% minimalno poklapanje i 100% maksimalno poklapanje) koji pokazuje razliku u planiranim sredstvima u posljednjih pet usvojenih strategija i u </w:t>
      </w:r>
      <w:r>
        <w:rPr>
          <w:lang w:val="bs-Latn-BA"/>
        </w:rPr>
        <w:t>MTBF</w:t>
      </w:r>
      <w:r w:rsidRPr="00C91675">
        <w:rPr>
          <w:lang w:val="bs-Latn-BA"/>
        </w:rPr>
        <w:t xml:space="preserve">-u. </w:t>
      </w:r>
      <w:r>
        <w:rPr>
          <w:lang w:val="bs-Latn-BA"/>
        </w:rPr>
        <w:t>V</w:t>
      </w:r>
      <w:r w:rsidRPr="00C91675">
        <w:rPr>
          <w:lang w:val="bs-Latn-BA"/>
        </w:rPr>
        <w:t>rijednost indikatora predstavlja prosjek tih pet slučajeva. Ukoliko nije moguće napraviti računicu</w:t>
      </w:r>
      <w:r>
        <w:rPr>
          <w:lang w:val="bs-Latn-BA"/>
        </w:rPr>
        <w:t>,</w:t>
      </w:r>
      <w:r w:rsidRPr="00C91675">
        <w:rPr>
          <w:lang w:val="bs-Latn-BA"/>
        </w:rPr>
        <w:t xml:space="preserve"> zbog nedostatka finansijskih podataka u </w:t>
      </w:r>
      <w:r>
        <w:rPr>
          <w:lang w:val="bs-Latn-BA"/>
        </w:rPr>
        <w:t>MTBF</w:t>
      </w:r>
      <w:r w:rsidRPr="00C91675">
        <w:rPr>
          <w:lang w:val="bs-Latn-BA"/>
        </w:rPr>
        <w:t xml:space="preserve">-u i/ili u svim ili nekim od sektorskih strategija, omjer se utvrđuje kao 0%. </w:t>
      </w:r>
    </w:p>
  </w:footnote>
  <w:footnote w:id="73">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Zakon o fiskalnom vijeću BiH, </w:t>
      </w:r>
      <w:r>
        <w:rPr>
          <w:lang w:val="bs-Latn-BA"/>
        </w:rPr>
        <w:t>“</w:t>
      </w:r>
      <w:r w:rsidRPr="00C91675">
        <w:rPr>
          <w:lang w:val="bs-Latn-BA"/>
        </w:rPr>
        <w:t>Službeni glasnik</w:t>
      </w:r>
      <w:r>
        <w:rPr>
          <w:lang w:val="bs-Latn-BA"/>
        </w:rPr>
        <w:t>”</w:t>
      </w:r>
      <w:r w:rsidRPr="00C91675">
        <w:rPr>
          <w:lang w:val="bs-Latn-BA"/>
        </w:rPr>
        <w:t xml:space="preserve">, br. 63/08. </w:t>
      </w:r>
    </w:p>
  </w:footnote>
  <w:footnote w:id="74">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NERP 2015 je unaprijeđena verzija Ekonomskog i fiskalnog programa (EFP)</w:t>
      </w:r>
      <w:r>
        <w:rPr>
          <w:lang w:val="bs-Latn-BA"/>
        </w:rPr>
        <w:t>,</w:t>
      </w:r>
      <w:r w:rsidRPr="00C91675">
        <w:rPr>
          <w:lang w:val="bs-Latn-BA"/>
        </w:rPr>
        <w:t xml:space="preserve"> koji podnose zemlje potencijalni kandidati. Mada ključni ciljevi i sadržaj </w:t>
      </w:r>
      <w:r>
        <w:rPr>
          <w:lang w:val="bs-Latn-BA"/>
        </w:rPr>
        <w:t>prvog</w:t>
      </w:r>
      <w:r w:rsidRPr="00C91675">
        <w:rPr>
          <w:lang w:val="bs-Latn-BA"/>
        </w:rPr>
        <w:t xml:space="preserve"> dijela NERP-a ostaju vrlo sl</w:t>
      </w:r>
      <w:r>
        <w:rPr>
          <w:lang w:val="bs-Latn-BA"/>
        </w:rPr>
        <w:t>ični ranijem</w:t>
      </w:r>
      <w:r w:rsidRPr="00C91675">
        <w:rPr>
          <w:lang w:val="bs-Latn-BA"/>
        </w:rPr>
        <w:t xml:space="preserve"> EFP-u, </w:t>
      </w:r>
      <w:r>
        <w:rPr>
          <w:lang w:val="bs-Latn-BA"/>
        </w:rPr>
        <w:t>drugi</w:t>
      </w:r>
      <w:r w:rsidRPr="00C91675">
        <w:rPr>
          <w:lang w:val="bs-Latn-BA"/>
        </w:rPr>
        <w:t xml:space="preserve"> dio dokumenta obuhvata mjere sektorske strukturalne reforme namijenjene unapređenju konkurentnosti zemlje. NERP možete pronaći na: </w:t>
      </w:r>
      <w:hyperlink r:id="rId28"/>
      <w:hyperlink r:id="rId29">
        <w:r w:rsidRPr="00C91675">
          <w:rPr>
            <w:color w:val="0000FF"/>
            <w:u w:val="single"/>
            <w:lang w:val="bs-Latn-BA"/>
          </w:rPr>
          <w:t>www.dep.gov.ba</w:t>
        </w:r>
      </w:hyperlink>
      <w:hyperlink r:id="rId30">
        <w:r w:rsidRPr="00C91675">
          <w:rPr>
            <w:lang w:val="bs-Latn-BA"/>
          </w:rPr>
          <w:t>.</w:t>
        </w:r>
      </w:hyperlink>
    </w:p>
  </w:footnote>
  <w:footnote w:id="75">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Poslovnik o radu VM, član 18.</w:t>
      </w:r>
    </w:p>
  </w:footnote>
  <w:footnote w:id="76">
    <w:p w:rsidR="006E79D1" w:rsidRPr="00D92625" w:rsidRDefault="006E79D1" w:rsidP="00D92625">
      <w:pPr>
        <w:spacing w:after="91" w:line="250" w:lineRule="auto"/>
        <w:ind w:left="0" w:right="56"/>
        <w:rPr>
          <w:lang w:val="hr-BA"/>
        </w:rPr>
      </w:pPr>
      <w:r>
        <w:rPr>
          <w:rStyle w:val="FootnoteReference"/>
        </w:rPr>
        <w:footnoteRef/>
      </w:r>
      <w:r>
        <w:t xml:space="preserve"> </w:t>
      </w:r>
      <w:r w:rsidRPr="00D92625">
        <w:rPr>
          <w:sz w:val="18"/>
          <w:szCs w:val="18"/>
          <w:lang w:val="bs-Latn-BA"/>
        </w:rPr>
        <w:t xml:space="preserve">Godišnji programi rada VM BiH za 2013. i 2014. godinu prate isti obrazac i inicijative su podijeljene u četiri dijela: zakonodavne aktivnosti, zaključenje međunarodnih ugovora i sporazuma, EI i tematska sekcija. Tematska poglavlja nabrajaju aktivnosti, ali ne navode strateške ciljeve vlade, prikazujući </w:t>
      </w:r>
      <w:r w:rsidRPr="00D92625">
        <w:rPr>
          <w:sz w:val="18"/>
          <w:szCs w:val="18"/>
          <w:lang w:val="hr-BA"/>
        </w:rPr>
        <w:t>najvažnije oblasti na koje će se koncentrisati rad VM. GPR priprema GS</w:t>
      </w:r>
      <w:r w:rsidRPr="00E14032">
        <w:rPr>
          <w:sz w:val="18"/>
          <w:lang w:val="hr-BA"/>
        </w:rPr>
        <w:t xml:space="preserve"> koristeći pristup “od dna ka vrhu”, a GS nije vršio bilo kakvo usmjeravanje ili kontrolu nad ministarstvima po pitanju rokova i sredstava potrebnih za prijedloge. U GPR-u su za 2013. godinu predviđene 682 aktivnosti, dok ih je za 2014. godinu bilo 644. </w:t>
      </w:r>
    </w:p>
  </w:footnote>
  <w:footnote w:id="77">
    <w:p w:rsidR="006E79D1" w:rsidRPr="00D92625" w:rsidRDefault="006E79D1" w:rsidP="00D92625">
      <w:pPr>
        <w:pStyle w:val="FootnoteText"/>
        <w:ind w:left="0" w:firstLine="0"/>
        <w:rPr>
          <w:lang w:val="bs-Latn-BA"/>
        </w:rPr>
      </w:pPr>
      <w:r>
        <w:rPr>
          <w:rStyle w:val="FootnoteReference"/>
        </w:rPr>
        <w:footnoteRef/>
      </w:r>
      <w:r>
        <w:t xml:space="preserve"> </w:t>
      </w:r>
      <w:r w:rsidRPr="00E14032">
        <w:rPr>
          <w:sz w:val="18"/>
          <w:lang w:val="hr-BA"/>
        </w:rPr>
        <w:t>Odluka o proceduri srednjoročnog planiranja, praćenja i izvještavanja u institucijama BiH, član 4.</w:t>
      </w:r>
    </w:p>
  </w:footnote>
  <w:footnote w:id="78">
    <w:p w:rsidR="006E79D1" w:rsidRPr="00C91675" w:rsidRDefault="006E79D1" w:rsidP="006A19EB">
      <w:pPr>
        <w:pStyle w:val="footnotedescription"/>
        <w:tabs>
          <w:tab w:val="center" w:pos="4702"/>
        </w:tabs>
        <w:spacing w:after="82"/>
        <w:rPr>
          <w:lang w:val="bs-Latn-BA"/>
        </w:rPr>
      </w:pPr>
      <w:r w:rsidRPr="00C91675">
        <w:rPr>
          <w:rStyle w:val="footnotemark"/>
          <w:lang w:val="bs-Latn-BA"/>
        </w:rPr>
        <w:footnoteRef/>
      </w:r>
      <w:r>
        <w:t xml:space="preserve"> </w:t>
      </w:r>
      <w:hyperlink r:id="rId31">
        <w:r w:rsidRPr="00C91675">
          <w:rPr>
            <w:color w:val="0000FF"/>
            <w:u w:val="single"/>
            <w:lang w:val="bs-Latn-BA"/>
          </w:rPr>
          <w:t>http://vijeceministara.gov.ba/saopstenja/sjednice/zakljucci_sa_sjednica/default.aspx?id=18325&amp;langTag=en</w:t>
        </w:r>
      </w:hyperlink>
      <w:hyperlink r:id="rId32">
        <w:r w:rsidRPr="00C91675">
          <w:rPr>
            <w:color w:val="0000FF"/>
            <w:u w:val="single"/>
            <w:lang w:val="bs-Latn-BA"/>
          </w:rPr>
          <w:t>-</w:t>
        </w:r>
      </w:hyperlink>
      <w:r w:rsidRPr="00C91675">
        <w:rPr>
          <w:color w:val="0000FF"/>
          <w:u w:val="single"/>
          <w:lang w:val="bs-Latn-BA"/>
        </w:rPr>
        <w:t>US</w:t>
      </w:r>
      <w:hyperlink r:id="rId33"/>
    </w:p>
  </w:footnote>
  <w:footnote w:id="79">
    <w:p w:rsidR="006E79D1" w:rsidRPr="00C91675" w:rsidRDefault="006E79D1" w:rsidP="006A19EB">
      <w:pPr>
        <w:pStyle w:val="footnotedescription"/>
        <w:spacing w:after="68"/>
        <w:ind w:left="566" w:hanging="566"/>
        <w:jc w:val="both"/>
        <w:rPr>
          <w:lang w:val="bs-Latn-BA"/>
        </w:rPr>
      </w:pPr>
      <w:r w:rsidRPr="00C91675">
        <w:rPr>
          <w:rStyle w:val="footnotemark"/>
          <w:lang w:val="bs-Latn-BA"/>
        </w:rPr>
        <w:footnoteRef/>
      </w:r>
      <w:r w:rsidRPr="00C91675">
        <w:rPr>
          <w:lang w:val="bs-Latn-BA"/>
        </w:rPr>
        <w:t xml:space="preserve"> Program mjera za provedbu Privremenog sporazuma, </w:t>
      </w:r>
      <w:r>
        <w:rPr>
          <w:lang w:val="bs-Latn-BA"/>
        </w:rPr>
        <w:t>SSP</w:t>
      </w:r>
      <w:r w:rsidRPr="00C91675">
        <w:rPr>
          <w:lang w:val="bs-Latn-BA"/>
        </w:rPr>
        <w:t xml:space="preserve"> (2013)</w:t>
      </w:r>
    </w:p>
  </w:footnote>
  <w:footnote w:id="80">
    <w:p w:rsidR="006E79D1" w:rsidRPr="00C91675" w:rsidRDefault="006E79D1" w:rsidP="006A19EB">
      <w:pPr>
        <w:pStyle w:val="footnotedescription"/>
        <w:spacing w:line="263" w:lineRule="auto"/>
        <w:ind w:left="566" w:hanging="566"/>
        <w:jc w:val="both"/>
        <w:rPr>
          <w:lang w:val="bs-Latn-BA"/>
        </w:rPr>
      </w:pPr>
      <w:r w:rsidRPr="00C91675">
        <w:rPr>
          <w:rStyle w:val="footnotemark"/>
          <w:lang w:val="bs-Latn-BA"/>
        </w:rPr>
        <w:footnoteRef/>
      </w:r>
      <w:r w:rsidRPr="00C91675">
        <w:rPr>
          <w:lang w:val="bs-Latn-BA"/>
        </w:rPr>
        <w:t xml:space="preserve"> U 2013. godini, u poglavljima GPR</w:t>
      </w:r>
      <w:r>
        <w:rPr>
          <w:lang w:val="bs-Latn-BA"/>
        </w:rPr>
        <w:t>-a</w:t>
      </w:r>
      <w:r w:rsidRPr="00C91675">
        <w:rPr>
          <w:lang w:val="bs-Latn-BA"/>
        </w:rPr>
        <w:t xml:space="preserve"> koja se odnose na EI bile su navedene 72 stavke. U 2014. ih je bilo 65, od </w:t>
      </w:r>
      <w:r>
        <w:rPr>
          <w:lang w:val="bs-Latn-BA"/>
        </w:rPr>
        <w:t>čega</w:t>
      </w:r>
      <w:r w:rsidRPr="00C91675">
        <w:rPr>
          <w:lang w:val="bs-Latn-BA"/>
        </w:rPr>
        <w:t xml:space="preserve"> je </w:t>
      </w:r>
      <w:r>
        <w:rPr>
          <w:lang w:val="bs-Latn-BA"/>
        </w:rPr>
        <w:t>osam</w:t>
      </w:r>
      <w:r w:rsidRPr="00C91675">
        <w:rPr>
          <w:lang w:val="bs-Latn-BA"/>
        </w:rPr>
        <w:t xml:space="preserve"> preneseno iz 2013. u 2014. godinu. </w:t>
      </w:r>
    </w:p>
  </w:footnote>
  <w:footnote w:id="81">
    <w:p w:rsidR="006E79D1" w:rsidRPr="00C91675" w:rsidRDefault="006E79D1" w:rsidP="006A19EB">
      <w:pPr>
        <w:pStyle w:val="footnotedescription"/>
        <w:tabs>
          <w:tab w:val="center" w:pos="1539"/>
        </w:tabs>
        <w:spacing w:after="89"/>
        <w:rPr>
          <w:lang w:val="bs-Latn-BA"/>
        </w:rPr>
      </w:pPr>
      <w:r w:rsidRPr="00C91675">
        <w:rPr>
          <w:rStyle w:val="footnotemark"/>
          <w:lang w:val="bs-Latn-BA"/>
        </w:rPr>
        <w:footnoteRef/>
      </w:r>
      <w:r w:rsidRPr="00C91675">
        <w:rPr>
          <w:lang w:val="bs-Latn-BA"/>
        </w:rPr>
        <w:t xml:space="preserve"> </w:t>
      </w:r>
      <w:r>
        <w:rPr>
          <w:lang w:val="bs-Latn-BA"/>
        </w:rPr>
        <w:t>“</w:t>
      </w:r>
      <w:r w:rsidRPr="00C91675">
        <w:rPr>
          <w:lang w:val="bs-Latn-BA"/>
        </w:rPr>
        <w:t>Službeni glasnik</w:t>
      </w:r>
      <w:r>
        <w:rPr>
          <w:lang w:val="bs-Latn-BA"/>
        </w:rPr>
        <w:t>”</w:t>
      </w:r>
      <w:r w:rsidRPr="00C91675">
        <w:rPr>
          <w:lang w:val="bs-Latn-BA"/>
        </w:rPr>
        <w:t>, br. 96/09</w:t>
      </w:r>
      <w:r>
        <w:rPr>
          <w:lang w:val="bs-Latn-BA"/>
        </w:rPr>
        <w:t>.</w:t>
      </w:r>
    </w:p>
  </w:footnote>
  <w:footnote w:id="82">
    <w:p w:rsidR="006E79D1" w:rsidRPr="00C91675" w:rsidRDefault="006E79D1" w:rsidP="006A19EB">
      <w:pPr>
        <w:pStyle w:val="footnotedescription"/>
        <w:tabs>
          <w:tab w:val="center" w:pos="1316"/>
        </w:tabs>
        <w:spacing w:after="92"/>
        <w:rPr>
          <w:lang w:val="bs-Latn-BA"/>
        </w:rPr>
      </w:pPr>
      <w:r w:rsidRPr="00C91675">
        <w:rPr>
          <w:rStyle w:val="footnotemark"/>
          <w:lang w:val="bs-Latn-BA"/>
        </w:rPr>
        <w:footnoteRef/>
      </w:r>
      <w:r w:rsidRPr="00C91675">
        <w:rPr>
          <w:lang w:val="bs-Latn-BA"/>
        </w:rPr>
        <w:t xml:space="preserve"> Poslovnik o radu VM, član 21.</w:t>
      </w:r>
    </w:p>
  </w:footnote>
  <w:footnote w:id="83">
    <w:p w:rsidR="006E79D1" w:rsidRPr="00C91675" w:rsidRDefault="006E79D1" w:rsidP="006A19EB">
      <w:pPr>
        <w:pStyle w:val="footnotedescription"/>
        <w:tabs>
          <w:tab w:val="center" w:pos="1434"/>
        </w:tabs>
        <w:spacing w:after="90"/>
        <w:rPr>
          <w:lang w:val="bs-Latn-BA"/>
        </w:rPr>
      </w:pPr>
      <w:r w:rsidRPr="00C91675">
        <w:rPr>
          <w:rStyle w:val="footnotemark"/>
          <w:lang w:val="bs-Latn-BA"/>
        </w:rPr>
        <w:footnoteRef/>
      </w:r>
      <w:r w:rsidRPr="00C91675">
        <w:rPr>
          <w:lang w:val="bs-Latn-BA"/>
        </w:rPr>
        <w:t xml:space="preserve"> Zakon o VM, član 34.</w:t>
      </w:r>
    </w:p>
  </w:footnote>
  <w:footnote w:id="84">
    <w:p w:rsidR="006E79D1" w:rsidRPr="00C91675" w:rsidRDefault="006E79D1" w:rsidP="006A19EB">
      <w:pPr>
        <w:pStyle w:val="footnotedescription"/>
        <w:spacing w:line="257" w:lineRule="auto"/>
        <w:ind w:left="566" w:hanging="566"/>
        <w:jc w:val="both"/>
        <w:rPr>
          <w:lang w:val="bs-Latn-BA"/>
        </w:rPr>
      </w:pPr>
      <w:r w:rsidRPr="00C91675">
        <w:rPr>
          <w:rStyle w:val="footnotemark"/>
          <w:lang w:val="bs-Latn-BA"/>
        </w:rPr>
        <w:footnoteRef/>
      </w:r>
      <w:r w:rsidRPr="00C91675">
        <w:rPr>
          <w:lang w:val="bs-Latn-BA"/>
        </w:rPr>
        <w:t xml:space="preserve"> DEI je izradi</w:t>
      </w:r>
      <w:r>
        <w:rPr>
          <w:lang w:val="bs-Latn-BA"/>
        </w:rPr>
        <w:t>o</w:t>
      </w:r>
      <w:r w:rsidRPr="00C91675">
        <w:rPr>
          <w:lang w:val="bs-Latn-BA"/>
        </w:rPr>
        <w:t xml:space="preserve"> osam polugodišnjih izvještaja o provedbi Privremenog sporazuma od 2008. godine do sad</w:t>
      </w:r>
      <w:r>
        <w:rPr>
          <w:lang w:val="bs-Latn-BA"/>
        </w:rPr>
        <w:t>a</w:t>
      </w:r>
      <w:r w:rsidRPr="00C91675">
        <w:rPr>
          <w:lang w:val="bs-Latn-BA"/>
        </w:rPr>
        <w:t xml:space="preserve">, ali je </w:t>
      </w:r>
      <w:r>
        <w:rPr>
          <w:lang w:val="bs-Latn-BA"/>
        </w:rPr>
        <w:t>poslje</w:t>
      </w:r>
      <w:r w:rsidRPr="00C91675">
        <w:rPr>
          <w:lang w:val="bs-Latn-BA"/>
        </w:rPr>
        <w:t>dnji takav izvještaj iz septembra 2013. godine.</w:t>
      </w:r>
    </w:p>
  </w:footnote>
  <w:footnote w:id="85">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Blagovremeno podrazumijeva</w:t>
      </w:r>
      <w:r>
        <w:rPr>
          <w:lang w:val="bs-Latn-BA"/>
        </w:rPr>
        <w:t>:</w:t>
      </w:r>
      <w:r w:rsidRPr="00C91675">
        <w:rPr>
          <w:lang w:val="bs-Latn-BA"/>
        </w:rPr>
        <w:t xml:space="preserve"> u skladu s propisanim proceduralnim kriterijima.</w:t>
      </w:r>
    </w:p>
  </w:footnote>
  <w:footnote w:id="86">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Vrijednost indikatora data je samo za državni nivo. Od uprave nisu primljene informacije potrebne za analizu.</w:t>
      </w:r>
    </w:p>
  </w:footnote>
  <w:footnote w:id="87">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Indeks konkurentnosti Svjetskog ekonomskog foruma, </w:t>
      </w:r>
      <w:r w:rsidRPr="003517D8">
        <w:rPr>
          <w:lang w:val="bs-Latn-BA"/>
        </w:rPr>
        <w:t>bodovanje od 1 do 7</w:t>
      </w:r>
      <w:r w:rsidRPr="00C91675">
        <w:rPr>
          <w:lang w:val="bs-Latn-BA"/>
        </w:rPr>
        <w:t>.</w:t>
      </w:r>
    </w:p>
  </w:footnote>
  <w:footnote w:id="88">
    <w:p w:rsidR="006E79D1" w:rsidRDefault="006E79D1" w:rsidP="006A19EB">
      <w:pPr>
        <w:pStyle w:val="footnotedescription"/>
        <w:jc w:val="both"/>
        <w:rPr>
          <w:lang w:val="bs-Latn-BA"/>
        </w:rPr>
      </w:pPr>
      <w:r w:rsidRPr="00C91675">
        <w:rPr>
          <w:rStyle w:val="footnotemark"/>
          <w:lang w:val="bs-Latn-BA"/>
        </w:rPr>
        <w:footnoteRef/>
      </w:r>
      <w:r>
        <w:rPr>
          <w:lang w:val="bs-Latn-BA"/>
        </w:rPr>
        <w:t xml:space="preserve"> </w:t>
      </w:r>
      <w:r w:rsidRPr="00C91675">
        <w:rPr>
          <w:lang w:val="bs-Latn-BA"/>
        </w:rPr>
        <w:t>Svjetski ekonomski forum nije uključio BiH u Indeks konkurentnosti za 2014. godinu zbog nedostupnosti podataka.</w:t>
      </w:r>
    </w:p>
  </w:footnote>
  <w:footnote w:id="89">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Pred Ustavnim sudom</w:t>
      </w:r>
    </w:p>
  </w:footnote>
  <w:footnote w:id="90">
    <w:p w:rsidR="006E79D1" w:rsidRDefault="006E79D1" w:rsidP="006A19EB">
      <w:pPr>
        <w:pStyle w:val="footnotedescription"/>
        <w:rPr>
          <w:lang w:val="bs-Latn-BA"/>
        </w:rPr>
      </w:pPr>
      <w:r w:rsidRPr="00C91675">
        <w:rPr>
          <w:rStyle w:val="footnotemark"/>
          <w:lang w:val="bs-Latn-BA"/>
        </w:rPr>
        <w:footnoteRef/>
      </w:r>
      <w:r w:rsidRPr="00C91675">
        <w:rPr>
          <w:lang w:val="bs-Latn-BA"/>
        </w:rPr>
        <w:t xml:space="preserve"> Vrijednost indikatora data je samo za državni nivo. Od uprave nisu primljene informacije potrebne za analizu. </w:t>
      </w:r>
    </w:p>
    <w:p w:rsidR="006E79D1" w:rsidRDefault="006E79D1" w:rsidP="006A19EB">
      <w:pPr>
        <w:pStyle w:val="footnotedescription"/>
        <w:rPr>
          <w:lang w:val="bs-Latn-BA"/>
        </w:rPr>
      </w:pPr>
      <w:r w:rsidRPr="006F6E26">
        <w:rPr>
          <w:sz w:val="12"/>
          <w:lang w:val="bs-Latn-BA"/>
        </w:rPr>
        <w:t>92</w:t>
      </w:r>
      <w:r w:rsidRPr="006F6E26">
        <w:rPr>
          <w:lang w:val="bs-Latn-BA"/>
        </w:rPr>
        <w:t xml:space="preserve"> Ibid.</w:t>
      </w:r>
      <w:r w:rsidRPr="00C91675">
        <w:rPr>
          <w:lang w:val="bs-Latn-BA"/>
        </w:rPr>
        <w:t xml:space="preserve"> </w:t>
      </w:r>
    </w:p>
  </w:footnote>
  <w:footnote w:id="91">
    <w:p w:rsidR="006E79D1" w:rsidRPr="00C91675" w:rsidRDefault="006E79D1" w:rsidP="006A19EB">
      <w:pPr>
        <w:pStyle w:val="footnotedescription"/>
        <w:spacing w:line="249" w:lineRule="auto"/>
        <w:ind w:left="566" w:hanging="566"/>
        <w:jc w:val="both"/>
        <w:rPr>
          <w:lang w:val="bs-Latn-BA"/>
        </w:rPr>
      </w:pPr>
      <w:r w:rsidRPr="00C91675">
        <w:rPr>
          <w:rStyle w:val="footnotemark"/>
          <w:lang w:val="bs-Latn-BA"/>
        </w:rPr>
        <w:footnoteRef/>
      </w:r>
      <w:r w:rsidRPr="00C91675">
        <w:rPr>
          <w:lang w:val="bs-Latn-BA"/>
        </w:rPr>
        <w:t xml:space="preserve"> Ova vrijednost bazirana je na SEE2020 indikatoru </w:t>
      </w:r>
      <w:r>
        <w:rPr>
          <w:lang w:val="bs-Latn-BA"/>
        </w:rPr>
        <w:t>“</w:t>
      </w:r>
      <w:r w:rsidRPr="00C91675">
        <w:rPr>
          <w:lang w:val="bs-Latn-BA"/>
        </w:rPr>
        <w:t>mehanizama planiranja unaprijed između vlade i državnog parlamenta kao i parlamenata na nižim nivoima</w:t>
      </w:r>
      <w:r>
        <w:rPr>
          <w:lang w:val="bs-Latn-BA"/>
        </w:rPr>
        <w:t>”</w:t>
      </w:r>
      <w:r w:rsidRPr="00C91675">
        <w:rPr>
          <w:lang w:val="bs-Latn-BA"/>
        </w:rPr>
        <w:t>.</w:t>
      </w:r>
    </w:p>
  </w:footnote>
  <w:footnote w:id="92">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Poslovnik o radu VM, član 31.</w:t>
      </w:r>
    </w:p>
  </w:footnote>
  <w:footnote w:id="93">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Trenutno se RIA proces uglavnom provodi dobrovoljno</w:t>
      </w:r>
      <w:r>
        <w:rPr>
          <w:lang w:val="bs-Latn-BA"/>
        </w:rPr>
        <w:t>,</w:t>
      </w:r>
      <w:r w:rsidRPr="00C91675">
        <w:rPr>
          <w:lang w:val="bs-Latn-BA"/>
        </w:rPr>
        <w:t xml:space="preserve"> od strane institucija koje su svjesne prednosti koje pruža ovaj alat i unutar različitih projekata </w:t>
      </w:r>
      <w:r>
        <w:rPr>
          <w:lang w:val="bs-Latn-BA"/>
        </w:rPr>
        <w:t xml:space="preserve">koje </w:t>
      </w:r>
      <w:r w:rsidRPr="00C91675">
        <w:rPr>
          <w:lang w:val="bs-Latn-BA"/>
        </w:rPr>
        <w:t>finansira</w:t>
      </w:r>
      <w:r>
        <w:rPr>
          <w:lang w:val="bs-Latn-BA"/>
        </w:rPr>
        <w:t>ju</w:t>
      </w:r>
      <w:r w:rsidRPr="00C91675">
        <w:rPr>
          <w:lang w:val="bs-Latn-BA"/>
        </w:rPr>
        <w:t xml:space="preserve"> donator</w:t>
      </w:r>
      <w:r>
        <w:rPr>
          <w:lang w:val="bs-Latn-BA"/>
        </w:rPr>
        <w:t>i</w:t>
      </w:r>
      <w:r w:rsidRPr="00C91675">
        <w:rPr>
          <w:lang w:val="bs-Latn-BA"/>
        </w:rPr>
        <w:t xml:space="preserve">. DEP je izradio </w:t>
      </w:r>
      <w:r w:rsidRPr="004A6B9D">
        <w:rPr>
          <w:lang w:val="bs-Latn-BA"/>
        </w:rPr>
        <w:t>nacrt</w:t>
      </w:r>
      <w:r w:rsidRPr="00C91675">
        <w:rPr>
          <w:lang w:val="bs-Latn-BA"/>
        </w:rPr>
        <w:t xml:space="preserve"> Odluke o pripremi, procjeni ut</w:t>
      </w:r>
      <w:r>
        <w:rPr>
          <w:lang w:val="bs-Latn-BA"/>
        </w:rPr>
        <w:t>i</w:t>
      </w:r>
      <w:r w:rsidRPr="00C91675">
        <w:rPr>
          <w:lang w:val="bs-Latn-BA"/>
        </w:rPr>
        <w:t xml:space="preserve">caja i odabiru politike u postupku izrade akata. Ova odluka uključuje metodološke smjernice za opis prijedloga politika, uporedbu opcija, analizu ekonomskih, socijalnih i okolišnih efekata </w:t>
      </w:r>
      <w:r>
        <w:rPr>
          <w:lang w:val="bs-Latn-BA"/>
        </w:rPr>
        <w:t>te</w:t>
      </w:r>
      <w:r w:rsidRPr="00C91675">
        <w:rPr>
          <w:lang w:val="bs-Latn-BA"/>
        </w:rPr>
        <w:t xml:space="preserve"> informacije o konsultacijama i monitoringu i evaluaciji provedbe. Međutim, ovaj dokument </w:t>
      </w:r>
      <w:r w:rsidRPr="004A6B9D">
        <w:rPr>
          <w:lang w:val="bs-Latn-BA"/>
        </w:rPr>
        <w:t>ne sadrži bilo kakve</w:t>
      </w:r>
      <w:r w:rsidRPr="00C91675">
        <w:rPr>
          <w:lang w:val="bs-Latn-BA"/>
        </w:rPr>
        <w:t xml:space="preserve"> metodološke smjernice za procjenu fiskalnih efekata.</w:t>
      </w:r>
    </w:p>
  </w:footnote>
  <w:footnote w:id="94">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Odluka o </w:t>
      </w:r>
      <w:r>
        <w:rPr>
          <w:lang w:val="bs-Latn-BA"/>
        </w:rPr>
        <w:t>DEI-u</w:t>
      </w:r>
      <w:r w:rsidRPr="00C91675">
        <w:rPr>
          <w:lang w:val="bs-Latn-BA"/>
        </w:rPr>
        <w:t xml:space="preserve">, član 6, </w:t>
      </w:r>
      <w:r>
        <w:rPr>
          <w:lang w:val="bs-Latn-BA"/>
        </w:rPr>
        <w:t>“</w:t>
      </w:r>
      <w:r w:rsidRPr="00C91675">
        <w:rPr>
          <w:lang w:val="bs-Latn-BA"/>
        </w:rPr>
        <w:t>Službeni glasnik</w:t>
      </w:r>
      <w:r>
        <w:rPr>
          <w:lang w:val="bs-Latn-BA"/>
        </w:rPr>
        <w:t>”,</w:t>
      </w:r>
      <w:r w:rsidRPr="00C91675">
        <w:rPr>
          <w:lang w:val="bs-Latn-BA"/>
        </w:rPr>
        <w:t xml:space="preserve"> br. 41/03</w:t>
      </w:r>
      <w:r>
        <w:rPr>
          <w:lang w:val="bs-Latn-BA"/>
        </w:rPr>
        <w:t>;</w:t>
      </w:r>
      <w:r w:rsidRPr="00C91675">
        <w:rPr>
          <w:lang w:val="bs-Latn-BA"/>
        </w:rPr>
        <w:t xml:space="preserve"> Odluka o instrumentima za usklađivanje</w:t>
      </w:r>
      <w:r>
        <w:rPr>
          <w:lang w:val="bs-Latn-BA"/>
        </w:rPr>
        <w:t xml:space="preserve"> zakonodavstva BiH sa EU </w:t>
      </w:r>
      <w:r w:rsidRPr="00976C08">
        <w:rPr>
          <w:i/>
          <w:lang w:val="bs-Latn-BA"/>
        </w:rPr>
        <w:t>acquisom</w:t>
      </w:r>
      <w:r w:rsidRPr="00C91675">
        <w:rPr>
          <w:lang w:val="bs-Latn-BA"/>
        </w:rPr>
        <w:t xml:space="preserve">, </w:t>
      </w:r>
      <w:r>
        <w:rPr>
          <w:lang w:val="bs-Latn-BA"/>
        </w:rPr>
        <w:t>“</w:t>
      </w:r>
      <w:r w:rsidRPr="00C91675">
        <w:rPr>
          <w:lang w:val="bs-Latn-BA"/>
        </w:rPr>
        <w:t>Službeni glasnik</w:t>
      </w:r>
      <w:r>
        <w:rPr>
          <w:lang w:val="bs-Latn-BA"/>
        </w:rPr>
        <w:t>”,</w:t>
      </w:r>
      <w:r w:rsidRPr="00C91675">
        <w:rPr>
          <w:lang w:val="bs-Latn-BA"/>
        </w:rPr>
        <w:t xml:space="preserve"> br. 23/11</w:t>
      </w:r>
      <w:r>
        <w:rPr>
          <w:lang w:val="bs-Latn-BA"/>
        </w:rPr>
        <w:t>.</w:t>
      </w:r>
    </w:p>
  </w:footnote>
  <w:footnote w:id="95">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Zakon o VM, članovi 26. i 27.</w:t>
      </w:r>
    </w:p>
  </w:footnote>
  <w:footnote w:id="96">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Poslovnik o radu VM, član 31</w:t>
      </w:r>
      <w:r>
        <w:rPr>
          <w:lang w:val="bs-Latn-BA"/>
        </w:rPr>
        <w:t>.</w:t>
      </w:r>
    </w:p>
  </w:footnote>
  <w:footnote w:id="97">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Podaci primljeni od Ureda za zakonodavstvo</w:t>
      </w:r>
    </w:p>
  </w:footnote>
  <w:footnote w:id="98">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Procjena bazirana na uzorku mišljenja </w:t>
      </w:r>
      <w:r w:rsidRPr="004A6B9D">
        <w:rPr>
          <w:lang w:val="bs-Latn-BA"/>
        </w:rPr>
        <w:t>koja je dostav</w:t>
      </w:r>
      <w:r w:rsidRPr="001958CB">
        <w:rPr>
          <w:lang w:val="bs-Latn-BA"/>
        </w:rPr>
        <w:t>io MFT</w:t>
      </w:r>
      <w:r w:rsidRPr="00C91675">
        <w:rPr>
          <w:lang w:val="bs-Latn-BA"/>
        </w:rPr>
        <w:t>, npr. mišljenje od 10. aprila 2014. g</w:t>
      </w:r>
      <w:r>
        <w:rPr>
          <w:lang w:val="bs-Latn-BA"/>
        </w:rPr>
        <w:t>od</w:t>
      </w:r>
      <w:r w:rsidRPr="00C91675">
        <w:rPr>
          <w:lang w:val="bs-Latn-BA"/>
        </w:rPr>
        <w:t xml:space="preserve">. o </w:t>
      </w:r>
      <w:r w:rsidRPr="004A6B9D">
        <w:rPr>
          <w:lang w:val="bs-Latn-BA"/>
        </w:rPr>
        <w:t>nacrtu Zakona</w:t>
      </w:r>
      <w:r w:rsidRPr="00C91675">
        <w:rPr>
          <w:lang w:val="bs-Latn-BA"/>
        </w:rPr>
        <w:t xml:space="preserve"> o prevenciji pranja novca i finansiranja terorizma</w:t>
      </w:r>
      <w:r>
        <w:rPr>
          <w:lang w:val="bs-Latn-BA"/>
        </w:rPr>
        <w:t>,</w:t>
      </w:r>
      <w:r w:rsidRPr="00C91675">
        <w:rPr>
          <w:lang w:val="bs-Latn-BA"/>
        </w:rPr>
        <w:t xml:space="preserve"> kojim se proširuju nadležnosti Finansijsko-obavještajnog odjela Državne agencije za istrage i zaštitu</w:t>
      </w:r>
      <w:r>
        <w:rPr>
          <w:lang w:val="bs-Latn-BA"/>
        </w:rPr>
        <w:t>,</w:t>
      </w:r>
      <w:r w:rsidRPr="00C91675">
        <w:rPr>
          <w:lang w:val="bs-Latn-BA"/>
        </w:rPr>
        <w:t xml:space="preserve"> ali ne predviđaju dodatno potrebna sredstva</w:t>
      </w:r>
    </w:p>
  </w:footnote>
  <w:footnote w:id="99">
    <w:p w:rsidR="006E79D1" w:rsidRPr="00C91675" w:rsidRDefault="006E79D1" w:rsidP="006A19EB">
      <w:pPr>
        <w:pStyle w:val="footnotedescription"/>
        <w:spacing w:line="248" w:lineRule="auto"/>
        <w:ind w:left="566" w:right="56" w:hanging="566"/>
        <w:jc w:val="both"/>
        <w:rPr>
          <w:lang w:val="bs-Latn-BA"/>
        </w:rPr>
      </w:pPr>
      <w:r w:rsidRPr="00C91675">
        <w:rPr>
          <w:rStyle w:val="footnotemark"/>
          <w:lang w:val="bs-Latn-BA"/>
        </w:rPr>
        <w:footnoteRef/>
      </w:r>
      <w:r w:rsidRPr="00C91675">
        <w:rPr>
          <w:lang w:val="bs-Latn-BA"/>
        </w:rPr>
        <w:t xml:space="preserve"> Najviše zakonodavno tijelo u BiH sastoji se od dva doma: Predstavničk</w:t>
      </w:r>
      <w:r>
        <w:rPr>
          <w:lang w:val="bs-Latn-BA"/>
        </w:rPr>
        <w:t>og</w:t>
      </w:r>
      <w:r w:rsidRPr="00C91675">
        <w:rPr>
          <w:lang w:val="bs-Latn-BA"/>
        </w:rPr>
        <w:t xml:space="preserve"> dom</w:t>
      </w:r>
      <w:r>
        <w:rPr>
          <w:lang w:val="bs-Latn-BA"/>
        </w:rPr>
        <w:t>a</w:t>
      </w:r>
      <w:r w:rsidRPr="00C91675">
        <w:rPr>
          <w:lang w:val="bs-Latn-BA"/>
        </w:rPr>
        <w:t xml:space="preserve"> i Dom</w:t>
      </w:r>
      <w:r>
        <w:rPr>
          <w:lang w:val="bs-Latn-BA"/>
        </w:rPr>
        <w:t>a</w:t>
      </w:r>
      <w:r w:rsidRPr="00C91675">
        <w:rPr>
          <w:lang w:val="bs-Latn-BA"/>
        </w:rPr>
        <w:t xml:space="preserve"> naroda. Sve zakonodavne odluke stupaju na snagu po usvajanju od strane oba doma Parlamentarne skupštine BiH. Članovi Predstavničkog doma biraju se direktno</w:t>
      </w:r>
      <w:r>
        <w:rPr>
          <w:lang w:val="bs-Latn-BA"/>
        </w:rPr>
        <w:t>,</w:t>
      </w:r>
      <w:r w:rsidRPr="00C91675">
        <w:rPr>
          <w:lang w:val="bs-Latn-BA"/>
        </w:rPr>
        <w:t xml:space="preserve"> a članove Doma naroda imenuju Dom naroda FBiH i Narodna skupština RS</w:t>
      </w:r>
      <w:r>
        <w:rPr>
          <w:lang w:val="bs-Latn-BA"/>
        </w:rPr>
        <w:t>-a</w:t>
      </w:r>
      <w:r w:rsidRPr="00C91675">
        <w:rPr>
          <w:lang w:val="bs-Latn-BA"/>
        </w:rPr>
        <w:t xml:space="preserve">. Parlamentarna skupština BiH donosi zakone, odobrava budžet i donosi odluke o izvorima i iznosu prihoda potrebnom za finansiranje institucija BiH i njenih mađunarodnih obaveza. Parlamentarna skupština potvrđuje imenovanje predsjedavajućeg i članova VM BiH, daje saglasnost za ratifikaciju međunarodnih ugovora i odlučuje o drugim pitanjima vezanim za izvršenje svojih nadležnosti i nadležnosti dodijeljenih sporazumom između entiteta. </w:t>
      </w:r>
    </w:p>
  </w:footnote>
  <w:footnote w:id="100">
    <w:p w:rsidR="006E79D1" w:rsidRPr="00C91675" w:rsidRDefault="006E79D1" w:rsidP="006A19EB">
      <w:pPr>
        <w:pStyle w:val="footnotedescription"/>
        <w:tabs>
          <w:tab w:val="center" w:pos="1588"/>
        </w:tabs>
        <w:spacing w:after="89"/>
        <w:rPr>
          <w:lang w:val="bs-Latn-BA"/>
        </w:rPr>
      </w:pPr>
      <w:r w:rsidRPr="00C91675">
        <w:rPr>
          <w:rStyle w:val="footnotemark"/>
          <w:lang w:val="bs-Latn-BA"/>
        </w:rPr>
        <w:footnoteRef/>
      </w:r>
      <w:r w:rsidRPr="00C91675">
        <w:rPr>
          <w:lang w:val="bs-Latn-BA"/>
        </w:rPr>
        <w:t xml:space="preserve"> Zakon o VM, članovi 34</w:t>
      </w:r>
      <w:r>
        <w:rPr>
          <w:lang w:val="bs-Latn-BA"/>
        </w:rPr>
        <w:t>–</w:t>
      </w:r>
      <w:r w:rsidRPr="00C91675">
        <w:rPr>
          <w:lang w:val="bs-Latn-BA"/>
        </w:rPr>
        <w:t xml:space="preserve">37. </w:t>
      </w:r>
    </w:p>
  </w:footnote>
  <w:footnote w:id="101">
    <w:p w:rsidR="006E79D1" w:rsidRPr="00C91675" w:rsidRDefault="006E79D1" w:rsidP="006A19EB">
      <w:pPr>
        <w:pStyle w:val="footnotedescription"/>
        <w:tabs>
          <w:tab w:val="center" w:pos="1336"/>
        </w:tabs>
        <w:rPr>
          <w:lang w:val="bs-Latn-BA"/>
        </w:rPr>
      </w:pPr>
      <w:r w:rsidRPr="00C91675">
        <w:rPr>
          <w:rStyle w:val="footnotemark"/>
          <w:lang w:val="bs-Latn-BA"/>
        </w:rPr>
        <w:footnoteRef/>
      </w:r>
      <w:r w:rsidRPr="00C91675">
        <w:rPr>
          <w:lang w:val="bs-Latn-BA"/>
        </w:rPr>
        <w:t xml:space="preserve"> Poslovnik o radu VM, član 65. </w:t>
      </w:r>
    </w:p>
  </w:footnote>
  <w:footnote w:id="102">
    <w:p w:rsidR="006E79D1" w:rsidRPr="00C91675" w:rsidRDefault="006E79D1" w:rsidP="006A19EB">
      <w:pPr>
        <w:pStyle w:val="footnotedescription"/>
        <w:spacing w:after="82" w:line="248" w:lineRule="auto"/>
        <w:ind w:left="566" w:right="57" w:hanging="566"/>
        <w:jc w:val="both"/>
        <w:rPr>
          <w:lang w:val="bs-Latn-BA"/>
        </w:rPr>
      </w:pPr>
      <w:r w:rsidRPr="00C91675">
        <w:rPr>
          <w:rStyle w:val="footnotemark"/>
          <w:lang w:val="bs-Latn-BA"/>
        </w:rPr>
        <w:footnoteRef/>
      </w:r>
      <w:r w:rsidRPr="00C91675">
        <w:rPr>
          <w:lang w:val="bs-Latn-BA"/>
        </w:rPr>
        <w:t xml:space="preserve"> Prema Ustavu, nadležnosti državnog nivoa ograničene su na deset političkih oblasti</w:t>
      </w:r>
      <w:r>
        <w:rPr>
          <w:lang w:val="bs-Latn-BA"/>
        </w:rPr>
        <w:t>,</w:t>
      </w:r>
      <w:r w:rsidRPr="00C91675">
        <w:rPr>
          <w:lang w:val="bs-Latn-BA"/>
        </w:rPr>
        <w:t xml:space="preserve"> uglavnom vezanih za vanjsku, monetarnu i imigracionu politiku.</w:t>
      </w:r>
      <w:r>
        <w:rPr>
          <w:lang w:val="bs-Latn-BA"/>
        </w:rPr>
        <w:t xml:space="preserve"> </w:t>
      </w:r>
      <w:r w:rsidRPr="00C91675">
        <w:rPr>
          <w:lang w:val="bs-Latn-BA"/>
        </w:rPr>
        <w:t>Za ostale oblasti nadležni su entiteti</w:t>
      </w:r>
      <w:r>
        <w:rPr>
          <w:lang w:val="bs-Latn-BA"/>
        </w:rPr>
        <w:t>,</w:t>
      </w:r>
      <w:r w:rsidRPr="00C91675">
        <w:rPr>
          <w:lang w:val="bs-Latn-BA"/>
        </w:rPr>
        <w:t xml:space="preserve"> ali </w:t>
      </w:r>
      <w:r w:rsidRPr="00E369BF">
        <w:rPr>
          <w:lang w:val="bs-Latn-BA"/>
        </w:rPr>
        <w:t>postoji nedovoljan konsenzus o pitanjima</w:t>
      </w:r>
      <w:r w:rsidRPr="00C91675">
        <w:rPr>
          <w:lang w:val="bs-Latn-BA"/>
        </w:rPr>
        <w:t xml:space="preserve"> EI, bez obzira na to što Ustav propisuje da će entiteti Vladi BiH pružiti svu potrebnu pomoć kako bi ona mogla ispoštovati međunarodne obaveze BiH (član III 2). </w:t>
      </w:r>
    </w:p>
  </w:footnote>
  <w:footnote w:id="103">
    <w:p w:rsidR="006E79D1" w:rsidRPr="00C91675" w:rsidRDefault="006E79D1" w:rsidP="006A19EB">
      <w:pPr>
        <w:pStyle w:val="footnotedescription"/>
        <w:spacing w:line="260" w:lineRule="auto"/>
        <w:ind w:left="566" w:hanging="566"/>
        <w:jc w:val="both"/>
        <w:rPr>
          <w:lang w:val="bs-Latn-BA"/>
        </w:rPr>
      </w:pPr>
      <w:r w:rsidRPr="00C91675">
        <w:rPr>
          <w:rStyle w:val="footnotemark"/>
          <w:lang w:val="bs-Latn-BA"/>
        </w:rPr>
        <w:footnoteRef/>
      </w:r>
      <w:r w:rsidRPr="00C91675">
        <w:rPr>
          <w:lang w:val="bs-Latn-BA"/>
        </w:rPr>
        <w:t xml:space="preserve"> Ministarstva vanjske trgovine i ekonomskih odnosa (MVTEO), sigurnosti, civilnih poslova, komunikacije i transporta</w:t>
      </w:r>
      <w:r>
        <w:rPr>
          <w:lang w:val="bs-Latn-BA"/>
        </w:rPr>
        <w:t xml:space="preserve"> te</w:t>
      </w:r>
      <w:r w:rsidRPr="00C91675">
        <w:rPr>
          <w:lang w:val="bs-Latn-BA"/>
        </w:rPr>
        <w:t xml:space="preserve"> Ministarstvo odbrane nisu dio obaveznog postupka konsultacije.</w:t>
      </w:r>
    </w:p>
  </w:footnote>
  <w:footnote w:id="104">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Vrijednost indikatora data je samo za državni nivo. </w:t>
      </w:r>
    </w:p>
  </w:footnote>
  <w:footnote w:id="105">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Ibid. </w:t>
      </w:r>
    </w:p>
  </w:footnote>
  <w:footnote w:id="106">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Ibid. </w:t>
      </w:r>
    </w:p>
  </w:footnote>
  <w:footnote w:id="107">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Ibid. </w:t>
      </w:r>
    </w:p>
  </w:footnote>
  <w:footnote w:id="108">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Zaostatak je analiziran poređenjem dokumenata koji sadrže obaveze (GPR, plan EI) za dvije susjedne godine odnosno brojanjem stavki prenesenih u narednu godinu. Ova analiza upotrijebljena je za računanje omjera transpozicije prema planiranim obavezama.</w:t>
      </w:r>
    </w:p>
  </w:footnote>
  <w:footnote w:id="109">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Prema DEI </w:t>
      </w:r>
      <w:r w:rsidRPr="00E369BF">
        <w:rPr>
          <w:lang w:val="bs-Latn-BA"/>
        </w:rPr>
        <w:t>Bazi</w:t>
      </w:r>
      <w:r w:rsidRPr="00C91675">
        <w:rPr>
          <w:lang w:val="bs-Latn-BA"/>
        </w:rPr>
        <w:t xml:space="preserve"> mišljenja </w:t>
      </w:r>
    </w:p>
  </w:footnote>
  <w:footnote w:id="110">
    <w:p w:rsidR="006E79D1" w:rsidRDefault="006E79D1" w:rsidP="006A19EB">
      <w:pPr>
        <w:pStyle w:val="footnotedescription"/>
        <w:jc w:val="both"/>
        <w:rPr>
          <w:lang w:val="bs-Latn-BA"/>
        </w:rPr>
      </w:pPr>
      <w:r w:rsidRPr="00C91675">
        <w:rPr>
          <w:rStyle w:val="footnotemark"/>
          <w:lang w:val="bs-Latn-BA"/>
        </w:rPr>
        <w:footnoteRef/>
      </w:r>
      <w:r>
        <w:rPr>
          <w:lang w:val="bs-Latn-BA"/>
        </w:rPr>
        <w:t xml:space="preserve"> </w:t>
      </w:r>
      <w:r w:rsidRPr="00C91675">
        <w:rPr>
          <w:lang w:val="bs-Latn-BA"/>
        </w:rPr>
        <w:t>Omjer se računa dijeljenjem ukupnog broja obučenog osoblja s brojem osoblja u ministarstvima koje radi na izradi zakonodavstva.</w:t>
      </w:r>
    </w:p>
  </w:footnote>
  <w:footnote w:id="111">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Vrijednost indikatora data je samo za državni nivo. Od uprave nisu primljene informacije potrebne za analizu i ne postoji jedinstveni informacioni sistem za upravljanje ljudskim </w:t>
      </w:r>
      <w:r>
        <w:rPr>
          <w:lang w:val="bs-Latn-BA"/>
        </w:rPr>
        <w:t>potencijalima</w:t>
      </w:r>
      <w:r w:rsidRPr="00C91675">
        <w:rPr>
          <w:lang w:val="bs-Latn-BA"/>
        </w:rPr>
        <w:t xml:space="preserve"> koji bi pružio podatke o broju zaposlenih u ministarstvima koj</w:t>
      </w:r>
      <w:r>
        <w:rPr>
          <w:lang w:val="bs-Latn-BA"/>
        </w:rPr>
        <w:t>a</w:t>
      </w:r>
      <w:r w:rsidRPr="00C91675">
        <w:rPr>
          <w:lang w:val="bs-Latn-BA"/>
        </w:rPr>
        <w:t xml:space="preserve"> rade na izradi politika. </w:t>
      </w:r>
    </w:p>
  </w:footnote>
  <w:footnote w:id="112">
    <w:p w:rsidR="006E79D1" w:rsidRDefault="006E79D1" w:rsidP="006A19EB">
      <w:pPr>
        <w:pStyle w:val="footnotedescription"/>
        <w:rPr>
          <w:lang w:val="bs-Latn-BA"/>
        </w:rPr>
      </w:pPr>
      <w:r w:rsidRPr="00C91675">
        <w:rPr>
          <w:rStyle w:val="footnotemark"/>
          <w:lang w:val="bs-Latn-BA"/>
        </w:rPr>
        <w:footnoteRef/>
      </w:r>
      <w:r w:rsidRPr="00C91675">
        <w:rPr>
          <w:lang w:val="bs-Latn-BA"/>
        </w:rPr>
        <w:t xml:space="preserve"> Vrijednost indikatora data je samo za državni nivo. Od uprave nisu primljene informacije potrebne za analizu. </w:t>
      </w:r>
    </w:p>
  </w:footnote>
  <w:footnote w:id="113">
    <w:p w:rsidR="006E79D1" w:rsidRPr="00CF7E81" w:rsidRDefault="006E79D1" w:rsidP="00CF7E81">
      <w:pPr>
        <w:pStyle w:val="FootnoteText"/>
        <w:ind w:left="0"/>
        <w:rPr>
          <w:lang w:val="bs-Latn-BA"/>
        </w:rPr>
      </w:pPr>
      <w:r>
        <w:rPr>
          <w:rStyle w:val="FootnoteReference"/>
        </w:rPr>
        <w:footnoteRef/>
      </w:r>
      <w:r>
        <w:t xml:space="preserve"> </w:t>
      </w:r>
      <w:r w:rsidRPr="00C91675">
        <w:rPr>
          <w:lang w:val="bs-Latn-BA"/>
        </w:rPr>
        <w:t>Zakon o ministarstvima, članovi 8</w:t>
      </w:r>
      <w:r>
        <w:rPr>
          <w:lang w:val="bs-Latn-BA"/>
        </w:rPr>
        <w:t>–</w:t>
      </w:r>
      <w:r w:rsidRPr="00C91675">
        <w:rPr>
          <w:lang w:val="bs-Latn-BA"/>
        </w:rPr>
        <w:t>16.</w:t>
      </w:r>
    </w:p>
  </w:footnote>
  <w:footnote w:id="114">
    <w:p w:rsidR="006E79D1" w:rsidRPr="00CF7E81" w:rsidRDefault="006E79D1" w:rsidP="00CF7E81">
      <w:pPr>
        <w:pStyle w:val="FootnoteText"/>
        <w:ind w:left="0"/>
        <w:rPr>
          <w:lang w:val="bs-Latn-BA"/>
        </w:rPr>
      </w:pPr>
      <w:r>
        <w:rPr>
          <w:rStyle w:val="FootnoteReference"/>
        </w:rPr>
        <w:footnoteRef/>
      </w:r>
      <w:r>
        <w:t xml:space="preserve"> </w:t>
      </w:r>
      <w:r w:rsidRPr="009901CB">
        <w:rPr>
          <w:lang w:val="bs-Latn-BA"/>
        </w:rPr>
        <w:t>Ibid.</w:t>
      </w:r>
    </w:p>
  </w:footnote>
  <w:footnote w:id="115">
    <w:p w:rsidR="006E79D1" w:rsidRPr="00CF7E81" w:rsidRDefault="006E79D1" w:rsidP="00CF7E81">
      <w:pPr>
        <w:pStyle w:val="FootnoteText"/>
        <w:ind w:left="0"/>
        <w:rPr>
          <w:lang w:val="bs-Latn-BA"/>
        </w:rPr>
      </w:pPr>
      <w:r>
        <w:rPr>
          <w:rStyle w:val="FootnoteReference"/>
        </w:rPr>
        <w:footnoteRef/>
      </w:r>
      <w:r>
        <w:t xml:space="preserve"> </w:t>
      </w:r>
      <w:r>
        <w:rPr>
          <w:lang w:val="bs-Latn-BA"/>
        </w:rPr>
        <w:t>Zakon o ministarstvima, član 4.</w:t>
      </w:r>
    </w:p>
  </w:footnote>
  <w:footnote w:id="116">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Naprimjer, kako je navedeno u Pravilniku o unutrašnjem uređenju MVTEO</w:t>
      </w:r>
      <w:r>
        <w:rPr>
          <w:lang w:val="bs-Latn-BA"/>
        </w:rPr>
        <w:t>-a</w:t>
      </w:r>
      <w:r w:rsidRPr="00C91675">
        <w:rPr>
          <w:lang w:val="bs-Latn-BA"/>
        </w:rPr>
        <w:t>, Ministarstvo vanjske trgovine i ekonomskih odnosa ima posebne sektore za vanjsku trgovinu i strane investicije, carinsku politiku, prirodne resurse, energetiku i zaštitu okoline itd.</w:t>
      </w:r>
    </w:p>
  </w:footnote>
  <w:footnote w:id="117">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Ocjena se zasniva na informacijama primljenim od državnih službenika u MVTEO</w:t>
      </w:r>
      <w:r>
        <w:rPr>
          <w:lang w:val="bs-Latn-BA"/>
        </w:rPr>
        <w:t>-u</w:t>
      </w:r>
      <w:r w:rsidRPr="00C91675">
        <w:rPr>
          <w:lang w:val="bs-Latn-BA"/>
        </w:rPr>
        <w:t xml:space="preserve">. </w:t>
      </w:r>
    </w:p>
  </w:footnote>
  <w:footnote w:id="118">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Na uzorku od dva ministarstva, MVTEO i MP, samo MP ima uspostavljen </w:t>
      </w:r>
      <w:r>
        <w:rPr>
          <w:lang w:val="bs-Latn-BA"/>
        </w:rPr>
        <w:t>o</w:t>
      </w:r>
      <w:r w:rsidRPr="00C91675">
        <w:rPr>
          <w:lang w:val="bs-Latn-BA"/>
        </w:rPr>
        <w:t xml:space="preserve">djel za evropske integracije. </w:t>
      </w:r>
    </w:p>
  </w:footnote>
  <w:footnote w:id="119">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Zakon o državnoj službi, član 9. </w:t>
      </w:r>
    </w:p>
  </w:footnote>
  <w:footnote w:id="120">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Za spisak potrebnih elemenata</w:t>
      </w:r>
      <w:r>
        <w:rPr>
          <w:lang w:val="bs-Latn-BA"/>
        </w:rPr>
        <w:t>,</w:t>
      </w:r>
      <w:r w:rsidRPr="00C91675">
        <w:rPr>
          <w:lang w:val="bs-Latn-BA"/>
        </w:rPr>
        <w:t xml:space="preserve"> molimo </w:t>
      </w:r>
      <w:r>
        <w:rPr>
          <w:lang w:val="bs-Latn-BA"/>
        </w:rPr>
        <w:t xml:space="preserve">da </w:t>
      </w:r>
      <w:r w:rsidRPr="00C91675">
        <w:rPr>
          <w:lang w:val="bs-Latn-BA"/>
        </w:rPr>
        <w:t xml:space="preserve">vidite Prilog o metodologiji. </w:t>
      </w:r>
    </w:p>
  </w:footnote>
  <w:footnote w:id="121">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VM je usvojilo Jedinstvena pravila za izradu pravnih propisa kao glavne smjernice. </w:t>
      </w:r>
    </w:p>
  </w:footnote>
  <w:footnote w:id="122">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Službeni glasnik</w:t>
      </w:r>
      <w:r>
        <w:rPr>
          <w:lang w:val="bs-Latn-BA"/>
        </w:rPr>
        <w:t>”</w:t>
      </w:r>
      <w:r w:rsidRPr="00C91675">
        <w:rPr>
          <w:lang w:val="bs-Latn-BA"/>
        </w:rPr>
        <w:t>, br. 10/08</w:t>
      </w:r>
      <w:r>
        <w:rPr>
          <w:lang w:val="bs-Latn-BA"/>
        </w:rPr>
        <w:t>.</w:t>
      </w:r>
    </w:p>
  </w:footnote>
  <w:footnote w:id="123">
    <w:p w:rsidR="006E79D1" w:rsidRPr="00C91675" w:rsidRDefault="006E79D1" w:rsidP="006A19EB">
      <w:pPr>
        <w:pStyle w:val="footnotedescription"/>
        <w:rPr>
          <w:lang w:val="bs-Latn-BA"/>
        </w:rPr>
      </w:pPr>
      <w:r w:rsidRPr="001958CB">
        <w:rPr>
          <w:rStyle w:val="footnotemark"/>
          <w:lang w:val="bs-Latn-BA"/>
        </w:rPr>
        <w:footnoteRef/>
      </w:r>
      <w:r w:rsidRPr="001958CB">
        <w:rPr>
          <w:lang w:val="bs-Latn-BA"/>
        </w:rPr>
        <w:t xml:space="preserve"> “Službeni glasnik”, br. 23/11. SSP, potpisan 2008. i ratifi</w:t>
      </w:r>
      <w:r w:rsidRPr="003124BE">
        <w:rPr>
          <w:lang w:val="bs-Latn-BA"/>
        </w:rPr>
        <w:t>ciran 2011. godine. 21. aprila 2015. godine, Vijeće Evropske unije usvojilo je odluku o zaključenju SSP</w:t>
      </w:r>
      <w:r>
        <w:rPr>
          <w:lang w:val="bs-Latn-BA"/>
        </w:rPr>
        <w:t>-a</w:t>
      </w:r>
      <w:r w:rsidRPr="003124BE">
        <w:rPr>
          <w:lang w:val="bs-Latn-BA"/>
        </w:rPr>
        <w:t xml:space="preserve"> sa BiH. SSP je trebao stupiti na snagu 1. juna 2015.</w:t>
      </w:r>
      <w:r w:rsidRPr="00C91675">
        <w:rPr>
          <w:lang w:val="bs-Latn-BA"/>
        </w:rPr>
        <w:t xml:space="preserve"> </w:t>
      </w:r>
    </w:p>
  </w:footnote>
  <w:footnote w:id="124">
    <w:p w:rsidR="006E79D1" w:rsidRPr="00EB453A" w:rsidRDefault="006E79D1" w:rsidP="00EB453A">
      <w:pPr>
        <w:pStyle w:val="FootnoteText"/>
        <w:ind w:left="0" w:firstLine="0"/>
        <w:rPr>
          <w:lang w:val="bs-Latn-BA"/>
        </w:rPr>
      </w:pPr>
      <w:r>
        <w:rPr>
          <w:rStyle w:val="FootnoteReference"/>
        </w:rPr>
        <w:footnoteRef/>
      </w:r>
      <w:r>
        <w:t xml:space="preserve"> </w:t>
      </w:r>
      <w:r w:rsidRPr="00C91675">
        <w:rPr>
          <w:lang w:val="bs-Latn-BA"/>
        </w:rPr>
        <w:t>Zakon o VM, član 23.</w:t>
      </w:r>
    </w:p>
  </w:footnote>
  <w:footnote w:id="125">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Odluku o instrumentima za usklađivanje sa </w:t>
      </w:r>
      <w:r w:rsidRPr="00C91675">
        <w:rPr>
          <w:i/>
          <w:iCs/>
          <w:lang w:val="bs-Latn-BA"/>
        </w:rPr>
        <w:t>acquisom</w:t>
      </w:r>
    </w:p>
  </w:footnote>
  <w:footnote w:id="126">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Poslovnik o radu VM, član 31. </w:t>
      </w:r>
    </w:p>
  </w:footnote>
  <w:footnote w:id="127">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w:t>
      </w:r>
      <w:r>
        <w:rPr>
          <w:lang w:val="bs-Latn-BA"/>
        </w:rPr>
        <w:t>k</w:t>
      </w:r>
      <w:r w:rsidRPr="00C91675">
        <w:rPr>
          <w:lang w:val="bs-Latn-BA"/>
        </w:rPr>
        <w:t>roz Odbor za EI i radne grupe za EI</w:t>
      </w:r>
    </w:p>
  </w:footnote>
  <w:footnote w:id="128">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Važno je napomenuti da u GPR</w:t>
      </w:r>
      <w:r>
        <w:rPr>
          <w:lang w:val="bs-Latn-BA"/>
        </w:rPr>
        <w:t>-u</w:t>
      </w:r>
      <w:r w:rsidRPr="00C91675">
        <w:rPr>
          <w:lang w:val="bs-Latn-BA"/>
        </w:rPr>
        <w:t xml:space="preserve"> nije u svim slučajevima moguće razlučiti odnosi li se predmet na transpoziciju jedne ili više direktiva. U velikom broju ovih inicijativa u obrazloženju se nalaze samo nespecifične napomene o usklađivanju sa EU</w:t>
      </w:r>
    </w:p>
  </w:footnote>
  <w:footnote w:id="129">
    <w:p w:rsidR="006E79D1" w:rsidRPr="00991D02" w:rsidRDefault="006E79D1" w:rsidP="00991D02">
      <w:pPr>
        <w:pStyle w:val="FootnoteText"/>
        <w:ind w:left="567" w:hanging="567"/>
        <w:rPr>
          <w:lang w:val="bs-Latn-BA"/>
        </w:rPr>
      </w:pPr>
      <w:r>
        <w:rPr>
          <w:rStyle w:val="FootnoteReference"/>
        </w:rPr>
        <w:footnoteRef/>
      </w:r>
      <w:r>
        <w:t xml:space="preserve"> </w:t>
      </w:r>
      <w:r w:rsidRPr="00E14032">
        <w:rPr>
          <w:sz w:val="18"/>
          <w:lang w:val="hr-BA"/>
        </w:rPr>
        <w:t>Pravila za izradu pravnih propisa, član 62. U ovom dijelu treba dati opis svih razmotrenih alternativa i njihovih prednosti.</w:t>
      </w:r>
    </w:p>
  </w:footnote>
  <w:footnote w:id="130">
    <w:p w:rsidR="006E79D1" w:rsidRPr="00991D02" w:rsidRDefault="006E79D1" w:rsidP="00991D02">
      <w:pPr>
        <w:pStyle w:val="FootnoteText"/>
        <w:ind w:left="567" w:hanging="567"/>
        <w:rPr>
          <w:lang w:val="bs-Latn-BA"/>
        </w:rPr>
      </w:pPr>
      <w:r>
        <w:rPr>
          <w:rStyle w:val="FootnoteReference"/>
        </w:rPr>
        <w:footnoteRef/>
      </w:r>
      <w:r>
        <w:t xml:space="preserve"> </w:t>
      </w:r>
      <w:r w:rsidRPr="00E14032">
        <w:rPr>
          <w:sz w:val="18"/>
          <w:lang w:val="hr-BA"/>
        </w:rPr>
        <w:t>Pravila za izradu pravnih propisa, član 65. U ovom dijelu treba opisati sve troškove koje će snositi preduzeća i građani, upravne i fiskalne troškove propisa kao i neregulatorne alternative, uključujući i troškove provedbe propisa.</w:t>
      </w:r>
    </w:p>
  </w:footnote>
  <w:footnote w:id="131">
    <w:p w:rsidR="006E79D1" w:rsidRPr="00991D02" w:rsidRDefault="006E79D1" w:rsidP="00991D02">
      <w:pPr>
        <w:pStyle w:val="FootnoteText"/>
        <w:ind w:left="567" w:hanging="567"/>
        <w:rPr>
          <w:lang w:val="bs-Latn-BA"/>
        </w:rPr>
      </w:pPr>
      <w:r>
        <w:rPr>
          <w:rStyle w:val="FootnoteReference"/>
        </w:rPr>
        <w:footnoteRef/>
      </w:r>
      <w:r>
        <w:t xml:space="preserve"> </w:t>
      </w:r>
      <w:r w:rsidRPr="00E14032">
        <w:rPr>
          <w:sz w:val="18"/>
          <w:lang w:val="hr-BA"/>
        </w:rPr>
        <w:t>Pravila za izradu pravnih propisa, član 60.</w:t>
      </w:r>
    </w:p>
  </w:footnote>
  <w:footnote w:id="132">
    <w:p w:rsidR="006E79D1" w:rsidRPr="00991D02" w:rsidRDefault="006E79D1" w:rsidP="00991D02">
      <w:pPr>
        <w:pStyle w:val="FootnoteText"/>
        <w:ind w:left="567" w:hanging="567"/>
        <w:rPr>
          <w:lang w:val="bs-Latn-BA"/>
        </w:rPr>
      </w:pPr>
      <w:r w:rsidRPr="00991D02">
        <w:rPr>
          <w:rStyle w:val="FootnoteReference"/>
        </w:rPr>
        <w:footnoteRef/>
      </w:r>
      <w:r w:rsidRPr="00991D02">
        <w:t xml:space="preserve"> </w:t>
      </w:r>
      <w:r w:rsidRPr="00991D02">
        <w:rPr>
          <w:sz w:val="12"/>
          <w:lang w:val="hr-BA"/>
        </w:rPr>
        <w:t xml:space="preserve">. </w:t>
      </w:r>
      <w:r w:rsidRPr="00991D02">
        <w:rPr>
          <w:sz w:val="18"/>
          <w:lang w:val="hr-BA"/>
        </w:rPr>
        <w:t>Zaključak zasnovan na analizi dva nacrta prijedloga. U prijedlogu izmjena i dopuna Krivičnog zakona (kojim se mijenja i dopunjava više od dvadeset članova ovog zakona, uključujući i neke definicije navedeno je da “ne zahtijeva dodatna sredstva”, čak ni za obuku praktičara kao što su tužioci i sudije. Nacrt Zakona o izmjenama i dopunama Zakona o direktnim stranim investicijama u Bosni i Hercegovini je 2012–2013. godine, u sklopu projekta finansiranog od strane donatora, upotrijebljen kao pilot za RIA proces.</w:t>
      </w:r>
    </w:p>
  </w:footnote>
  <w:footnote w:id="133">
    <w:p w:rsidR="006E79D1" w:rsidRPr="001D3FCE" w:rsidRDefault="006E79D1" w:rsidP="001D3FCE">
      <w:pPr>
        <w:pStyle w:val="FootnoteText"/>
        <w:ind w:left="567" w:hanging="567"/>
        <w:rPr>
          <w:lang w:val="bs-Latn-BA"/>
        </w:rPr>
      </w:pPr>
      <w:r>
        <w:rPr>
          <w:rStyle w:val="FootnoteReference"/>
        </w:rPr>
        <w:footnoteRef/>
      </w:r>
      <w:r>
        <w:t xml:space="preserve"> </w:t>
      </w:r>
      <w:r w:rsidRPr="00E14032">
        <w:rPr>
          <w:sz w:val="18"/>
          <w:lang w:val="hr-BA"/>
        </w:rPr>
        <w:t>Ocjena se zasniva na uzorku mišljenja dostavljenih od MFT-a. Naprimjer, mišljenje od 10. aprila 2014. godine o nacrtu Zakona o prevenciji pranja novca i finansiranja terorizma, kojim se proširuju nadležnosti Finansijsko-obavještajnog odjela Državne agencije za istrage i zaštitu, ali ne predviđaju dodatno potrebna sredstva za tu svrhu.</w:t>
      </w:r>
    </w:p>
  </w:footnote>
  <w:footnote w:id="134">
    <w:p w:rsidR="006E79D1" w:rsidRPr="001D3FCE" w:rsidRDefault="006E79D1" w:rsidP="001D3FCE">
      <w:pPr>
        <w:pStyle w:val="FootnoteText"/>
        <w:ind w:left="567" w:hanging="567"/>
        <w:rPr>
          <w:lang w:val="bs-Latn-BA"/>
        </w:rPr>
      </w:pPr>
      <w:r>
        <w:rPr>
          <w:rStyle w:val="FootnoteReference"/>
        </w:rPr>
        <w:footnoteRef/>
      </w:r>
      <w:r>
        <w:t xml:space="preserve"> </w:t>
      </w:r>
      <w:r w:rsidRPr="00E14032">
        <w:rPr>
          <w:sz w:val="18"/>
          <w:lang w:val="hr-BA"/>
        </w:rPr>
        <w:t>Za zakonodavstvo sa značajnim efektima predviđene su opsežnije javne konsultacije s većim stepenom učešća. Pravila za konsultacije u izradi pravnih propisa, članovi 14–18.</w:t>
      </w:r>
    </w:p>
  </w:footnote>
  <w:footnote w:id="135">
    <w:p w:rsidR="006E79D1" w:rsidRPr="001D3FCE" w:rsidRDefault="006E79D1" w:rsidP="001D3FCE">
      <w:pPr>
        <w:pStyle w:val="FootnoteText"/>
        <w:ind w:hanging="1422"/>
        <w:rPr>
          <w:lang w:val="bs-Latn-BA"/>
        </w:rPr>
      </w:pPr>
      <w:r>
        <w:rPr>
          <w:rStyle w:val="FootnoteReference"/>
        </w:rPr>
        <w:footnoteRef/>
      </w:r>
      <w:r>
        <w:t xml:space="preserve"> </w:t>
      </w:r>
      <w:r w:rsidRPr="00E14032">
        <w:rPr>
          <w:sz w:val="18"/>
          <w:lang w:val="hr-BA"/>
        </w:rPr>
        <w:t>Pravila za konsultacije u izradi pravnih propisa, član 6.</w:t>
      </w:r>
    </w:p>
  </w:footnote>
  <w:footnote w:id="136">
    <w:p w:rsidR="006E79D1" w:rsidRPr="001D3FCE" w:rsidRDefault="006E79D1" w:rsidP="001D3FCE">
      <w:pPr>
        <w:pStyle w:val="FootnoteText"/>
        <w:ind w:hanging="1422"/>
        <w:rPr>
          <w:lang w:val="bs-Latn-BA"/>
        </w:rPr>
      </w:pPr>
      <w:r>
        <w:rPr>
          <w:rStyle w:val="FootnoteReference"/>
        </w:rPr>
        <w:footnoteRef/>
      </w:r>
      <w:r>
        <w:t xml:space="preserve"> </w:t>
      </w:r>
      <w:r w:rsidRPr="00E14032">
        <w:rPr>
          <w:sz w:val="18"/>
          <w:lang w:val="hr-BA"/>
        </w:rPr>
        <w:t>Ibid., član 5.</w:t>
      </w:r>
    </w:p>
  </w:footnote>
  <w:footnote w:id="137">
    <w:p w:rsidR="006E79D1" w:rsidRPr="001D3FCE" w:rsidRDefault="006E79D1" w:rsidP="001D3FCE">
      <w:pPr>
        <w:pStyle w:val="FootnoteText"/>
        <w:ind w:left="567" w:hanging="567"/>
        <w:rPr>
          <w:lang w:val="bs-Latn-BA"/>
        </w:rPr>
      </w:pPr>
      <w:r>
        <w:rPr>
          <w:rStyle w:val="FootnoteReference"/>
        </w:rPr>
        <w:footnoteRef/>
      </w:r>
      <w:r>
        <w:t xml:space="preserve"> </w:t>
      </w:r>
      <w:r w:rsidRPr="00E14032">
        <w:rPr>
          <w:sz w:val="18"/>
          <w:lang w:val="hr-BA"/>
        </w:rPr>
        <w:t>Vanredne okolnosti uključuju: a) hitne slučajeve uslovljene zaštitom zdravlja i sigurnosti ljudi i imovine ili potrebom usvajanja budžeta; b) nepredviđene međunarodne obaveze; c) sudsko poništenje važećeg zakonodavstva, u cijelosti ili djelimično. Pravila za konsultacije u izradi pravnih propisa, član 26.</w:t>
      </w:r>
    </w:p>
  </w:footnote>
  <w:footnote w:id="138">
    <w:p w:rsidR="006E79D1" w:rsidRPr="001D3FCE" w:rsidRDefault="006E79D1" w:rsidP="001D3FCE">
      <w:pPr>
        <w:pStyle w:val="FootnoteText"/>
        <w:ind w:hanging="1422"/>
        <w:rPr>
          <w:lang w:val="bs-Latn-BA"/>
        </w:rPr>
      </w:pPr>
      <w:r>
        <w:rPr>
          <w:rStyle w:val="FootnoteReference"/>
        </w:rPr>
        <w:footnoteRef/>
      </w:r>
      <w:r>
        <w:t xml:space="preserve"> </w:t>
      </w:r>
      <w:r w:rsidRPr="00E14032">
        <w:rPr>
          <w:sz w:val="18"/>
          <w:lang w:val="hr-BA"/>
        </w:rPr>
        <w:t>MP i MVTEO</w:t>
      </w:r>
    </w:p>
  </w:footnote>
  <w:footnote w:id="139">
    <w:p w:rsidR="006E79D1" w:rsidRPr="001D3FCE" w:rsidRDefault="006E79D1" w:rsidP="001D3FCE">
      <w:pPr>
        <w:pStyle w:val="FootnoteText"/>
        <w:ind w:left="709" w:hanging="709"/>
        <w:rPr>
          <w:lang w:val="bs-Latn-BA"/>
        </w:rPr>
      </w:pPr>
      <w:r>
        <w:rPr>
          <w:rStyle w:val="FootnoteReference"/>
        </w:rPr>
        <w:footnoteRef/>
      </w:r>
      <w:r>
        <w:t xml:space="preserve"> </w:t>
      </w:r>
      <w:r w:rsidRPr="00E14032">
        <w:rPr>
          <w:sz w:val="18"/>
          <w:lang w:val="hr-BA"/>
        </w:rPr>
        <w:t>Najskoriji nacrt zakona objavljen je radi javne konsultacije na internetskoj stranici MVTEO-a 1. aprila 2014. (iako je po godišnjem izvještaju o radu vlade za 2014. godinu Ministarstvo VM dostavilo na usvajanje najmanje još jedan prijedlog nacrta zakona u decembru 2014. godine, Zakon o carinskoj politici). Na internetskoj stranici MP-a nalazi se opsežan materijal o pravilima i smjernicama za javne konsultacije te plan zakonodavnih aktivnosti za 2015. godinu, ali nedostaju bilo kakve informacije o tekućim i skorijim javnim konsultacijama o nacrtima zakona.</w:t>
      </w:r>
    </w:p>
  </w:footnote>
  <w:footnote w:id="140">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w:t>
      </w:r>
      <w:r>
        <w:rPr>
          <w:lang w:val="bs-Latn-BA"/>
        </w:rPr>
        <w:t>m</w:t>
      </w:r>
      <w:r w:rsidRPr="00C91675">
        <w:rPr>
          <w:lang w:val="bs-Latn-BA"/>
        </w:rPr>
        <w:t>inistarstva finansija, pravde, vanjskih poslova i ljudskih prava i izbjeglica</w:t>
      </w:r>
    </w:p>
  </w:footnote>
  <w:footnote w:id="141">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Poslovnik o radu VM, član 31. </w:t>
      </w:r>
    </w:p>
  </w:footnote>
  <w:footnote w:id="142">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Odbori za ekonomiju i unutrašnju politiku predstavljaju dodatno predviđeni vid koordinacije i rješavanja sukoba između ministarstava na visokom nivou, prije zasjedanja VM. Trebali bi uključivati predstavnike drugih ministarstava koja nisu uključena u početni krug davanja mišljenja, kao i Ured koo</w:t>
      </w:r>
      <w:r>
        <w:rPr>
          <w:lang w:val="bs-Latn-BA"/>
        </w:rPr>
        <w:t>r</w:t>
      </w:r>
      <w:r w:rsidRPr="00C91675">
        <w:rPr>
          <w:lang w:val="bs-Latn-BA"/>
        </w:rPr>
        <w:t xml:space="preserve">dinatora za BD. Međutim, ovi su odbori s aktivnim radom počeli tek nedavno, po uspostavi novog VM BiH. Tokom prethodnog mandata </w:t>
      </w:r>
      <w:r>
        <w:rPr>
          <w:lang w:val="bs-Latn-BA"/>
        </w:rPr>
        <w:t>p</w:t>
      </w:r>
      <w:r w:rsidRPr="00042084">
        <w:rPr>
          <w:lang w:val="bs-Latn-BA"/>
        </w:rPr>
        <w:t>arlamenta</w:t>
      </w:r>
      <w:r w:rsidRPr="00C91675">
        <w:rPr>
          <w:lang w:val="bs-Latn-BA"/>
        </w:rPr>
        <w:t xml:space="preserve"> nije održan nijedan sastanak, a isto važi i za tekući mandat. </w:t>
      </w:r>
    </w:p>
  </w:footnote>
  <w:footnote w:id="143">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Zakon o VM, član 25.</w:t>
      </w:r>
    </w:p>
  </w:footnote>
  <w:footnote w:id="144">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Prema navodima uprave Ureda za zakonodavstvo </w:t>
      </w:r>
    </w:p>
  </w:footnote>
  <w:footnote w:id="145">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Internet</w:t>
      </w:r>
      <w:r>
        <w:rPr>
          <w:lang w:val="bs-Latn-BA"/>
        </w:rPr>
        <w:t>sko</w:t>
      </w:r>
      <w:r w:rsidRPr="00C91675">
        <w:rPr>
          <w:lang w:val="bs-Latn-BA"/>
        </w:rPr>
        <w:t xml:space="preserve"> izdanje </w:t>
      </w:r>
      <w:r>
        <w:rPr>
          <w:lang w:val="bs-Latn-BA"/>
        </w:rPr>
        <w:t>“</w:t>
      </w:r>
      <w:r w:rsidRPr="00C91675">
        <w:rPr>
          <w:lang w:val="bs-Latn-BA"/>
        </w:rPr>
        <w:t>Službenog glasnika</w:t>
      </w:r>
      <w:r>
        <w:rPr>
          <w:lang w:val="bs-Latn-BA"/>
        </w:rPr>
        <w:t>”</w:t>
      </w:r>
      <w:r w:rsidRPr="00C91675">
        <w:rPr>
          <w:lang w:val="bs-Latn-BA"/>
        </w:rPr>
        <w:t xml:space="preserve">: </w:t>
      </w:r>
      <w:hyperlink r:id="rId34">
        <w:r w:rsidRPr="00C91675">
          <w:rPr>
            <w:color w:val="0000FF"/>
            <w:u w:val="single"/>
            <w:lang w:val="bs-Latn-BA"/>
          </w:rPr>
          <w:t>www.sluzbenilist.ba/</w:t>
        </w:r>
      </w:hyperlink>
      <w:hyperlink r:id="rId35">
        <w:r w:rsidRPr="00C91675">
          <w:rPr>
            <w:lang w:val="bs-Latn-BA"/>
          </w:rPr>
          <w:t>.</w:t>
        </w:r>
      </w:hyperlink>
      <w:r w:rsidRPr="00C91675">
        <w:rPr>
          <w:lang w:val="bs-Latn-BA"/>
        </w:rPr>
        <w:t xml:space="preserve"> RS </w:t>
      </w:r>
      <w:hyperlink r:id="rId36">
        <w:r w:rsidRPr="00C91675">
          <w:rPr>
            <w:lang w:val="bs-Latn-BA"/>
          </w:rPr>
          <w:t>(</w:t>
        </w:r>
      </w:hyperlink>
      <w:hyperlink r:id="rId37">
        <w:r w:rsidRPr="00C91675">
          <w:rPr>
            <w:color w:val="0000FF"/>
            <w:u w:val="single"/>
            <w:lang w:val="bs-Latn-BA"/>
          </w:rPr>
          <w:t>www.slglasnik.org/</w:t>
        </w:r>
      </w:hyperlink>
      <w:hyperlink r:id="rId38">
        <w:r w:rsidRPr="00C91675">
          <w:rPr>
            <w:lang w:val="bs-Latn-BA"/>
          </w:rPr>
          <w:t>)</w:t>
        </w:r>
      </w:hyperlink>
      <w:r w:rsidRPr="00C91675">
        <w:rPr>
          <w:lang w:val="bs-Latn-BA"/>
        </w:rPr>
        <w:t xml:space="preserve"> i BD </w:t>
      </w:r>
      <w:hyperlink r:id="rId39" w:history="1">
        <w:r w:rsidRPr="00D9233D">
          <w:rPr>
            <w:rStyle w:val="Hyperlink"/>
            <w:lang w:val="bs-Latn-BA"/>
          </w:rPr>
          <w:t>(</w:t>
        </w:r>
      </w:hyperlink>
      <w:hyperlink r:id="rId40">
        <w:r w:rsidRPr="00C91675">
          <w:rPr>
            <w:color w:val="0000FF"/>
            <w:u w:val="single"/>
            <w:lang w:val="bs-Latn-BA"/>
          </w:rPr>
          <w:t>http://skupstinabd.ba/ba/index.html</w:t>
        </w:r>
      </w:hyperlink>
      <w:hyperlink r:id="rId41">
        <w:r w:rsidRPr="00C91675">
          <w:rPr>
            <w:lang w:val="bs-Latn-BA"/>
          </w:rPr>
          <w:t>)</w:t>
        </w:r>
      </w:hyperlink>
      <w:r w:rsidRPr="00C91675">
        <w:rPr>
          <w:lang w:val="bs-Latn-BA"/>
        </w:rPr>
        <w:t xml:space="preserve"> imaju svoje službene glasnike.</w:t>
      </w:r>
    </w:p>
  </w:footnote>
  <w:footnote w:id="146">
    <w:p w:rsidR="006E79D1" w:rsidRPr="00C91675" w:rsidRDefault="006E79D1" w:rsidP="006A19EB">
      <w:pPr>
        <w:pStyle w:val="footnotedescription"/>
        <w:spacing w:line="258" w:lineRule="auto"/>
        <w:ind w:left="566" w:hanging="566"/>
        <w:jc w:val="both"/>
        <w:rPr>
          <w:lang w:val="bs-Latn-BA"/>
        </w:rPr>
      </w:pPr>
      <w:r w:rsidRPr="00C91675">
        <w:rPr>
          <w:rStyle w:val="footnotemark"/>
          <w:lang w:val="bs-Latn-BA"/>
        </w:rPr>
        <w:footnoteRef/>
      </w:r>
      <w:r w:rsidRPr="00C91675">
        <w:rPr>
          <w:lang w:val="bs-Latn-BA"/>
        </w:rPr>
        <w:t xml:space="preserve"> Službene prečišćene tekstove treba</w:t>
      </w:r>
      <w:r>
        <w:rPr>
          <w:lang w:val="bs-Latn-BA"/>
        </w:rPr>
        <w:t xml:space="preserve"> da</w:t>
      </w:r>
      <w:r w:rsidRPr="00C91675">
        <w:rPr>
          <w:lang w:val="bs-Latn-BA"/>
        </w:rPr>
        <w:t xml:space="preserve"> usvoj</w:t>
      </w:r>
      <w:r>
        <w:rPr>
          <w:lang w:val="bs-Latn-BA"/>
        </w:rPr>
        <w:t>e</w:t>
      </w:r>
      <w:r w:rsidRPr="00C91675">
        <w:rPr>
          <w:lang w:val="bs-Latn-BA"/>
        </w:rPr>
        <w:t xml:space="preserve"> oba doma Parlamentarne skupštine, nakon usvajanja pojedin</w:t>
      </w:r>
      <w:r>
        <w:rPr>
          <w:lang w:val="bs-Latn-BA"/>
        </w:rPr>
        <w:t>ačn</w:t>
      </w:r>
      <w:r w:rsidRPr="00C91675">
        <w:rPr>
          <w:lang w:val="bs-Latn-BA"/>
        </w:rPr>
        <w:t xml:space="preserve">ih amandmana </w:t>
      </w:r>
      <w:r>
        <w:rPr>
          <w:lang w:val="bs-Latn-BA"/>
        </w:rPr>
        <w:t xml:space="preserve">na </w:t>
      </w:r>
      <w:r w:rsidRPr="00C91675">
        <w:rPr>
          <w:lang w:val="bs-Latn-BA"/>
        </w:rPr>
        <w:t>postojeć</w:t>
      </w:r>
      <w:r>
        <w:rPr>
          <w:lang w:val="bs-Latn-BA"/>
        </w:rPr>
        <w:t>e</w:t>
      </w:r>
      <w:r w:rsidRPr="00C91675">
        <w:rPr>
          <w:lang w:val="bs-Latn-BA"/>
        </w:rPr>
        <w:t xml:space="preserve"> propis</w:t>
      </w:r>
      <w:r>
        <w:rPr>
          <w:lang w:val="bs-Latn-BA"/>
        </w:rPr>
        <w:t>e</w:t>
      </w:r>
      <w:r w:rsidRPr="00C91675">
        <w:rPr>
          <w:lang w:val="bs-Latn-BA"/>
        </w:rPr>
        <w:t>. Jedinstvena pravila za izradu pravnih propisa, član 54.</w:t>
      </w:r>
    </w:p>
  </w:footnote>
  <w:footnote w:id="147">
    <w:p w:rsidR="006E79D1" w:rsidRPr="001F42B7" w:rsidRDefault="006E79D1">
      <w:pPr>
        <w:pStyle w:val="FootnoteText"/>
        <w:rPr>
          <w:lang w:val="bs-Latn-BA"/>
        </w:rPr>
      </w:pPr>
      <w:r>
        <w:rPr>
          <w:rStyle w:val="FootnoteReference"/>
        </w:rPr>
        <w:footnoteRef/>
      </w:r>
      <w:r>
        <w:t xml:space="preserve"> </w:t>
      </w:r>
      <w:r w:rsidRPr="00E14032">
        <w:rPr>
          <w:sz w:val="18"/>
          <w:lang w:val="hr-BA"/>
        </w:rPr>
        <w:t>Zakon br. 19/2002 o državnoj službi u institucijama BiH</w:t>
      </w:r>
    </w:p>
  </w:footnote>
  <w:footnote w:id="148">
    <w:p w:rsidR="006E79D1" w:rsidRPr="001F42B7" w:rsidRDefault="006E79D1">
      <w:pPr>
        <w:pStyle w:val="FootnoteText"/>
        <w:rPr>
          <w:lang w:val="bs-Latn-BA"/>
        </w:rPr>
      </w:pPr>
      <w:r>
        <w:rPr>
          <w:rStyle w:val="FootnoteReference"/>
        </w:rPr>
        <w:footnoteRef/>
      </w:r>
      <w:r>
        <w:t xml:space="preserve"> </w:t>
      </w:r>
      <w:r w:rsidRPr="00E14032">
        <w:rPr>
          <w:sz w:val="18"/>
          <w:lang w:val="hr-BA"/>
        </w:rPr>
        <w:t>Zakon br. 29/2003 o državnoj službi u FBiH</w:t>
      </w:r>
    </w:p>
  </w:footnote>
  <w:footnote w:id="149">
    <w:p w:rsidR="006E79D1" w:rsidRPr="001F42B7" w:rsidRDefault="006E79D1">
      <w:pPr>
        <w:pStyle w:val="FootnoteText"/>
        <w:rPr>
          <w:lang w:val="bs-Latn-BA"/>
        </w:rPr>
      </w:pPr>
      <w:r>
        <w:rPr>
          <w:rStyle w:val="FootnoteReference"/>
        </w:rPr>
        <w:footnoteRef/>
      </w:r>
      <w:r>
        <w:t xml:space="preserve"> </w:t>
      </w:r>
      <w:r w:rsidRPr="00E14032">
        <w:rPr>
          <w:sz w:val="18"/>
          <w:lang w:val="hr-BA"/>
        </w:rPr>
        <w:t>Zakon br. 16/2002 o državnoj službi u RS-u</w:t>
      </w:r>
    </w:p>
  </w:footnote>
  <w:footnote w:id="150">
    <w:p w:rsidR="006E79D1" w:rsidRPr="001F42B7" w:rsidRDefault="006E79D1">
      <w:pPr>
        <w:pStyle w:val="FootnoteText"/>
        <w:rPr>
          <w:lang w:val="bs-Latn-BA"/>
        </w:rPr>
      </w:pPr>
      <w:r>
        <w:rPr>
          <w:rStyle w:val="FootnoteReference"/>
        </w:rPr>
        <w:footnoteRef/>
      </w:r>
      <w:r>
        <w:t xml:space="preserve"> </w:t>
      </w:r>
      <w:r w:rsidRPr="00E14032">
        <w:rPr>
          <w:sz w:val="18"/>
          <w:lang w:val="hr-BA"/>
        </w:rPr>
        <w:t>Zakon br. 26/02/2014 o državnoj službi u organima uprave BD BiH</w:t>
      </w:r>
    </w:p>
  </w:footnote>
  <w:footnote w:id="151">
    <w:p w:rsidR="006E79D1" w:rsidRPr="00E14032" w:rsidRDefault="006E79D1" w:rsidP="001F42B7">
      <w:pPr>
        <w:spacing w:after="0" w:line="259" w:lineRule="auto"/>
        <w:ind w:left="-5"/>
        <w:jc w:val="left"/>
        <w:rPr>
          <w:lang w:val="hr-BA"/>
        </w:rPr>
      </w:pPr>
      <w:r>
        <w:rPr>
          <w:rStyle w:val="FootnoteReference"/>
        </w:rPr>
        <w:footnoteRef/>
      </w:r>
      <w:r>
        <w:t xml:space="preserve"> </w:t>
      </w:r>
      <w:r w:rsidRPr="00E14032">
        <w:rPr>
          <w:sz w:val="18"/>
          <w:lang w:val="hr-BA"/>
        </w:rPr>
        <w:t xml:space="preserve">U </w:t>
      </w:r>
      <w:r w:rsidRPr="00E14032">
        <w:rPr>
          <w:i/>
          <w:iCs/>
          <w:sz w:val="18"/>
          <w:lang w:val="hr-BA"/>
        </w:rPr>
        <w:t>Principima javne uprave</w:t>
      </w:r>
      <w:r w:rsidRPr="00E14032">
        <w:rPr>
          <w:sz w:val="18"/>
          <w:lang w:val="hr-BA"/>
        </w:rPr>
        <w:t xml:space="preserve"> i u PM-u primjenjuju se:</w:t>
      </w:r>
    </w:p>
    <w:p w:rsidR="006E79D1" w:rsidRPr="00E14032" w:rsidRDefault="006E79D1" w:rsidP="001F42B7">
      <w:pPr>
        <w:spacing w:after="53" w:line="250" w:lineRule="auto"/>
        <w:ind w:left="566" w:right="56" w:hanging="566"/>
        <w:rPr>
          <w:lang w:val="hr-BA"/>
        </w:rPr>
      </w:pPr>
      <w:r w:rsidRPr="00E14032">
        <w:rPr>
          <w:b/>
          <w:bCs/>
          <w:sz w:val="18"/>
          <w:lang w:val="hr-BA"/>
        </w:rPr>
        <w:t>Horizontalni djelokrug državne službe</w:t>
      </w:r>
      <w:r w:rsidRPr="00E14032">
        <w:rPr>
          <w:sz w:val="18"/>
          <w:lang w:val="hr-BA"/>
        </w:rPr>
        <w:t>, koji obuhvata: i) ministarstva i upravne organe koji odgovaraju direktno vladi, premijeru ili ministrima, tj. državnu službu u strogom smislu riječi; ii) administracije parlamenta, predsjednika i premijera; iii) ostale upravne organe na nivou centralne administracije, ako su uključeni u djelokrug državne službe u smislu zakona o javnoj/državnoj službi, izvršavaju javne ovlasti u skladu s javnim pravom i odgovorni su za zaštitu općih interesa države ili drugih javnih organa; iv) nezavisna ustavna tijela koja odgovaraju direktno parlamentu;</w:t>
      </w:r>
    </w:p>
    <w:p w:rsidR="006E79D1" w:rsidRDefault="006E79D1" w:rsidP="001F42B7">
      <w:pPr>
        <w:spacing w:after="53" w:line="250" w:lineRule="auto"/>
        <w:ind w:left="566" w:right="56" w:hanging="566"/>
        <w:rPr>
          <w:b/>
          <w:bCs/>
          <w:sz w:val="18"/>
          <w:lang w:val="hr-BA"/>
        </w:rPr>
      </w:pPr>
      <w:r w:rsidRPr="00E14032">
        <w:rPr>
          <w:b/>
          <w:bCs/>
          <w:sz w:val="18"/>
          <w:lang w:val="hr-BA"/>
        </w:rPr>
        <w:t>Materijalni djelokrug državne službe</w:t>
      </w:r>
      <w:r w:rsidRPr="00E14032">
        <w:rPr>
          <w:sz w:val="18"/>
          <w:lang w:val="hr-BA"/>
        </w:rPr>
        <w:t xml:space="preserve"> znači da su zakonom o javnoj/državnoj službi definirane sve opće odredbe značajne za radni odnos državnih službenika i rukovodstva državne službe, naprimjer: djelokrug i principi državne službe; klasifikacija; zapošljavanje i izbor kandidata, uključujući državne službenike na višim rukovodećim pozicijama; prava i dužnosti državnih službenika, uključujući sistem integriteta; plaće (osnovni principi i komponente platnog sistema); profesionalno usavršavanje, uključujući ocjenu rada, obuku, mobilnost i unapređenje; disciplinski postupci,</w:t>
      </w:r>
      <w:r w:rsidRPr="001F42B7">
        <w:rPr>
          <w:sz w:val="18"/>
          <w:lang w:val="hr-BA"/>
        </w:rPr>
        <w:t xml:space="preserve"> </w:t>
      </w:r>
      <w:r w:rsidRPr="00E14032">
        <w:rPr>
          <w:sz w:val="18"/>
          <w:lang w:val="hr-BA"/>
        </w:rPr>
        <w:t>uključujući prekid radnog odnosa u okviru državne službe; prekid ugovora o radu, uključujući degradiranje i otpuštanje viška radnika; upravljanje i centralno koordiniranje državne službe;</w:t>
      </w:r>
      <w:r w:rsidRPr="001F42B7">
        <w:rPr>
          <w:b/>
          <w:bCs/>
          <w:sz w:val="18"/>
          <w:lang w:val="hr-BA"/>
        </w:rPr>
        <w:t xml:space="preserve"> </w:t>
      </w:r>
    </w:p>
    <w:p w:rsidR="006E79D1" w:rsidRPr="001F42B7" w:rsidRDefault="006E79D1" w:rsidP="001F42B7">
      <w:pPr>
        <w:spacing w:after="53" w:line="250" w:lineRule="auto"/>
        <w:ind w:left="566" w:right="56" w:hanging="566"/>
        <w:rPr>
          <w:lang w:val="hr-BA"/>
        </w:rPr>
      </w:pPr>
      <w:r w:rsidRPr="00E14032">
        <w:rPr>
          <w:b/>
          <w:bCs/>
          <w:sz w:val="18"/>
          <w:lang w:val="hr-BA"/>
        </w:rPr>
        <w:t>Vertikalni djelokrug državne službe</w:t>
      </w:r>
      <w:r w:rsidRPr="00E14032">
        <w:rPr>
          <w:sz w:val="18"/>
          <w:lang w:val="hr-BA"/>
        </w:rPr>
        <w:t>, odnosno zakonom o javnoj/državnoj službi jasno utvrđena gornja i donja linija podjele između političkih pozicija, državnih službenika i namještenika.</w:t>
      </w:r>
    </w:p>
  </w:footnote>
  <w:footnote w:id="152">
    <w:p w:rsidR="006E79D1" w:rsidRPr="001F42B7" w:rsidRDefault="006E79D1" w:rsidP="001F42B7">
      <w:pPr>
        <w:pStyle w:val="FootnoteText"/>
        <w:ind w:left="567" w:hanging="567"/>
        <w:rPr>
          <w:lang w:val="bs-Latn-BA"/>
        </w:rPr>
      </w:pPr>
      <w:r>
        <w:rPr>
          <w:rStyle w:val="FootnoteReference"/>
        </w:rPr>
        <w:footnoteRef/>
      </w:r>
      <w:r>
        <w:t xml:space="preserve"> </w:t>
      </w:r>
      <w:r w:rsidRPr="00E14032">
        <w:rPr>
          <w:sz w:val="18"/>
          <w:lang w:val="hr-BA"/>
        </w:rPr>
        <w:t xml:space="preserve">Evropski institut za javnu upravu (EIPA) (2012), </w:t>
      </w:r>
      <w:r w:rsidRPr="00E14032">
        <w:rPr>
          <w:i/>
          <w:sz w:val="18"/>
          <w:lang w:val="hr-BA"/>
        </w:rPr>
        <w:t>The future of public employment in central public administration</w:t>
      </w:r>
      <w:r w:rsidRPr="00E14032">
        <w:rPr>
          <w:sz w:val="18"/>
          <w:lang w:val="hr-BA"/>
        </w:rPr>
        <w:t xml:space="preserve"> (“Budućnost državnog zapošljavanja u centralnoj javnoj upravi”), str. 59–71.</w:t>
      </w:r>
    </w:p>
  </w:footnote>
  <w:footnote w:id="153">
    <w:p w:rsidR="006E79D1" w:rsidRPr="001F42B7" w:rsidRDefault="006E79D1" w:rsidP="001F42B7">
      <w:pPr>
        <w:pStyle w:val="FootnoteText"/>
        <w:ind w:hanging="1422"/>
        <w:rPr>
          <w:lang w:val="bs-Latn-BA"/>
        </w:rPr>
      </w:pPr>
      <w:r>
        <w:rPr>
          <w:rStyle w:val="FootnoteReference"/>
        </w:rPr>
        <w:footnoteRef/>
      </w:r>
      <w:r>
        <w:t xml:space="preserve"> </w:t>
      </w:r>
      <w:r w:rsidRPr="00E14032">
        <w:rPr>
          <w:sz w:val="18"/>
          <w:lang w:val="hr-BA"/>
        </w:rPr>
        <w:t>Zakon br. 103/2009 o APIK-u</w:t>
      </w:r>
    </w:p>
  </w:footnote>
  <w:footnote w:id="154">
    <w:p w:rsidR="006E79D1" w:rsidRPr="00C91675" w:rsidRDefault="006E79D1" w:rsidP="006A19EB">
      <w:pPr>
        <w:pStyle w:val="footnotedescription"/>
        <w:tabs>
          <w:tab w:val="center" w:pos="3560"/>
        </w:tabs>
        <w:rPr>
          <w:lang w:val="bs-Latn-BA"/>
        </w:rPr>
      </w:pPr>
      <w:r w:rsidRPr="00C91675">
        <w:rPr>
          <w:rStyle w:val="footnotemark"/>
          <w:lang w:val="bs-Latn-BA"/>
        </w:rPr>
        <w:footnoteRef/>
      </w:r>
      <w:r w:rsidRPr="00C91675">
        <w:rPr>
          <w:lang w:val="bs-Latn-BA"/>
        </w:rPr>
        <w:t xml:space="preserve"> Zakon br. 26/02/2014 o državnoj službi u organima uprave BD BiH</w:t>
      </w:r>
    </w:p>
  </w:footnote>
  <w:footnote w:id="155">
    <w:p w:rsidR="006E79D1" w:rsidRPr="00C91675" w:rsidRDefault="006E79D1" w:rsidP="006A19EB">
      <w:pPr>
        <w:pStyle w:val="footnotedescription"/>
        <w:tabs>
          <w:tab w:val="center" w:pos="3790"/>
        </w:tabs>
        <w:rPr>
          <w:lang w:val="bs-Latn-BA"/>
        </w:rPr>
      </w:pPr>
      <w:r w:rsidRPr="00C91675">
        <w:rPr>
          <w:rStyle w:val="footnotemark"/>
          <w:lang w:val="bs-Latn-BA"/>
        </w:rPr>
        <w:footnoteRef/>
      </w:r>
      <w:r w:rsidRPr="00C91675">
        <w:rPr>
          <w:lang w:val="bs-Latn-BA"/>
        </w:rPr>
        <w:t xml:space="preserve"> SIGMA (2014)</w:t>
      </w:r>
      <w:hyperlink r:id="rId42" w:anchor="page=41.">
        <w:r w:rsidRPr="00C91675">
          <w:rPr>
            <w:lang w:val="bs-Latn-BA"/>
          </w:rPr>
          <w:t xml:space="preserve">, </w:t>
        </w:r>
      </w:hyperlink>
      <w:hyperlink r:id="rId43" w:anchor="page=41.">
        <w:r w:rsidRPr="00C91675">
          <w:rPr>
            <w:i/>
            <w:iCs/>
            <w:color w:val="0000FF"/>
            <w:u w:val="single"/>
            <w:lang w:val="bs-Latn-BA"/>
          </w:rPr>
          <w:t>Principi javne uprave</w:t>
        </w:r>
      </w:hyperlink>
      <w:hyperlink r:id="rId44" w:anchor="page=41.">
        <w:r w:rsidRPr="00C91675">
          <w:rPr>
            <w:lang w:val="bs-Latn-BA"/>
          </w:rPr>
          <w:t xml:space="preserve">, </w:t>
        </w:r>
      </w:hyperlink>
      <w:r w:rsidRPr="00C91675">
        <w:rPr>
          <w:lang w:val="bs-Latn-BA"/>
        </w:rPr>
        <w:t>OECD Publishing, Pariz, str. 40</w:t>
      </w:r>
      <w:r>
        <w:rPr>
          <w:lang w:val="bs-Latn-BA"/>
        </w:rPr>
        <w:t>–</w:t>
      </w:r>
      <w:r w:rsidRPr="00C91675">
        <w:rPr>
          <w:lang w:val="bs-Latn-BA"/>
        </w:rPr>
        <w:t>56</w:t>
      </w:r>
      <w:r>
        <w:rPr>
          <w:lang w:val="bs-Latn-BA"/>
        </w:rPr>
        <w:t>.</w:t>
      </w:r>
      <w:r w:rsidRPr="00C91675">
        <w:rPr>
          <w:lang w:val="bs-Latn-BA"/>
        </w:rPr>
        <w:t xml:space="preserve"> </w:t>
      </w:r>
    </w:p>
  </w:footnote>
  <w:footnote w:id="156">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Zakon br. 19/2002 o državnoj službi u institucijama BiH</w:t>
      </w:r>
    </w:p>
  </w:footnote>
  <w:footnote w:id="157">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Zakon br. 29/2003 o državnoj službi u FBiH</w:t>
      </w:r>
    </w:p>
  </w:footnote>
  <w:footnote w:id="158">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Zakon br. 16/2002 o državnoj službi u RS</w:t>
      </w:r>
      <w:r>
        <w:rPr>
          <w:lang w:val="bs-Latn-BA"/>
        </w:rPr>
        <w:t>-u</w:t>
      </w:r>
    </w:p>
  </w:footnote>
  <w:footnote w:id="159">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Zakon br. 26/02/2014 o državnoj službi u organima uprave BD BiH </w:t>
      </w:r>
    </w:p>
  </w:footnote>
  <w:footnote w:id="160">
    <w:p w:rsidR="006E79D1" w:rsidRDefault="006E79D1" w:rsidP="006A19EB">
      <w:pPr>
        <w:pStyle w:val="footnotedescription"/>
        <w:rPr>
          <w:lang w:val="bs-Latn-BA"/>
        </w:rPr>
      </w:pPr>
      <w:r w:rsidRPr="00C91675">
        <w:rPr>
          <w:rStyle w:val="footnotemark"/>
          <w:lang w:val="bs-Latn-BA"/>
        </w:rPr>
        <w:footnoteRef/>
      </w:r>
      <w:r w:rsidRPr="00C91675">
        <w:rPr>
          <w:lang w:val="bs-Latn-BA"/>
        </w:rPr>
        <w:t xml:space="preserve"> Presuda Ustavnog suda br. U-27/09 od 20. aprila 2010. godine</w:t>
      </w:r>
      <w:r>
        <w:rPr>
          <w:lang w:val="bs-Latn-BA"/>
        </w:rPr>
        <w:t>,</w:t>
      </w:r>
      <w:r w:rsidRPr="00C91675">
        <w:rPr>
          <w:lang w:val="bs-Latn-BA"/>
        </w:rPr>
        <w:t xml:space="preserve"> kojom se svim kantonima daju ustavna ovlaštenja za reguliranje i upravljanje svojom državnom službom</w:t>
      </w:r>
    </w:p>
    <w:p w:rsidR="006E79D1" w:rsidRDefault="006E79D1" w:rsidP="006A19EB">
      <w:pPr>
        <w:pStyle w:val="footnotedescription"/>
        <w:rPr>
          <w:lang w:val="bs-Latn-BA"/>
        </w:rPr>
      </w:pPr>
      <w:r w:rsidRPr="00C91675">
        <w:rPr>
          <w:sz w:val="12"/>
          <w:lang w:val="bs-Latn-BA"/>
        </w:rPr>
        <w:t>163</w:t>
      </w:r>
      <w:r>
        <w:rPr>
          <w:lang w:val="bs-Latn-BA"/>
        </w:rPr>
        <w:t xml:space="preserve"> </w:t>
      </w:r>
      <w:r w:rsidRPr="00C91675">
        <w:rPr>
          <w:lang w:val="bs-Latn-BA"/>
        </w:rPr>
        <w:t xml:space="preserve">Principi upravnog zakona su pouzdanost i predvidljivost (pravna sigurnost), otvorenost i transparentnost, odgovornost te efikasnost i djelotvornost, kako je opisano u </w:t>
      </w:r>
      <w:hyperlink r:id="rId45" w:anchor="page=46.">
        <w:r w:rsidRPr="00C91675">
          <w:rPr>
            <w:i/>
            <w:iCs/>
            <w:color w:val="0000FF"/>
            <w:u w:val="single"/>
            <w:lang w:val="bs-Latn-BA"/>
          </w:rPr>
          <w:t>Prinicipima javne uprave</w:t>
        </w:r>
      </w:hyperlink>
      <w:hyperlink r:id="rId46" w:anchor="page=46.">
        <w:r w:rsidRPr="00C91675">
          <w:rPr>
            <w:lang w:val="bs-Latn-BA"/>
          </w:rPr>
          <w:t>,</w:t>
        </w:r>
      </w:hyperlink>
      <w:r w:rsidRPr="00C91675">
        <w:rPr>
          <w:lang w:val="bs-Latn-BA"/>
        </w:rPr>
        <w:t xml:space="preserve"> OECD Publishing, Pariz, str. 45.</w:t>
      </w:r>
    </w:p>
  </w:footnote>
  <w:footnote w:id="161">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Pismeni intervju s</w:t>
      </w:r>
      <w:r>
        <w:rPr>
          <w:lang w:val="bs-Latn-BA"/>
        </w:rPr>
        <w:t>a</w:t>
      </w:r>
      <w:r w:rsidRPr="00C91675">
        <w:rPr>
          <w:lang w:val="bs-Latn-BA"/>
        </w:rPr>
        <w:t xml:space="preserve"> M</w:t>
      </w:r>
      <w:r>
        <w:rPr>
          <w:lang w:val="bs-Latn-BA"/>
        </w:rPr>
        <w:t xml:space="preserve">P </w:t>
      </w:r>
      <w:r w:rsidRPr="00C91675">
        <w:rPr>
          <w:lang w:val="bs-Latn-BA"/>
        </w:rPr>
        <w:t>FBiH, 10. mart 2015. godine</w:t>
      </w:r>
    </w:p>
  </w:footnote>
  <w:footnote w:id="162">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BiH, član 1; ZDS FBiH, član 1; ZDS RS</w:t>
      </w:r>
      <w:r>
        <w:rPr>
          <w:lang w:val="bs-Latn-BA"/>
        </w:rPr>
        <w:t>-a</w:t>
      </w:r>
      <w:r w:rsidRPr="00C91675">
        <w:rPr>
          <w:lang w:val="bs-Latn-BA"/>
        </w:rPr>
        <w:t>, član 4.</w:t>
      </w:r>
    </w:p>
  </w:footnote>
  <w:footnote w:id="163">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U članu 66. ZDS FBiH navedeni su kao teničko-administrativno osoblje.</w:t>
      </w:r>
    </w:p>
  </w:footnote>
  <w:footnote w:id="164">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BiH, član 4; ZDS FBiH, član 5; ZDS RS</w:t>
      </w:r>
      <w:r>
        <w:rPr>
          <w:lang w:val="bs-Latn-BA"/>
        </w:rPr>
        <w:t>-a</w:t>
      </w:r>
      <w:r w:rsidRPr="00C91675">
        <w:rPr>
          <w:lang w:val="bs-Latn-BA"/>
        </w:rPr>
        <w:t xml:space="preserve">, član 2. </w:t>
      </w:r>
    </w:p>
  </w:footnote>
  <w:footnote w:id="165">
    <w:p w:rsidR="006E79D1" w:rsidRPr="00C91675" w:rsidRDefault="006E79D1" w:rsidP="006A19EB">
      <w:pPr>
        <w:pStyle w:val="footnotedescription"/>
        <w:jc w:val="both"/>
        <w:rPr>
          <w:lang w:val="bs-Latn-BA"/>
        </w:rPr>
      </w:pPr>
      <w:r w:rsidRPr="00401D45">
        <w:rPr>
          <w:rStyle w:val="footnotemark"/>
          <w:lang w:val="bs-Latn-BA"/>
        </w:rPr>
        <w:footnoteRef/>
      </w:r>
      <w:r w:rsidRPr="00401D45">
        <w:rPr>
          <w:lang w:val="bs-Latn-BA"/>
        </w:rPr>
        <w:t xml:space="preserve"> Ovaj broj odražava podatke dostavljene od strane ADS</w:t>
      </w:r>
      <w:r>
        <w:rPr>
          <w:lang w:val="bs-Latn-BA"/>
        </w:rPr>
        <w:t>-ova</w:t>
      </w:r>
      <w:r w:rsidRPr="00401D45">
        <w:rPr>
          <w:lang w:val="bs-Latn-BA"/>
        </w:rPr>
        <w:t xml:space="preserve"> za državne institucije, ADS FBiH, ADS RS</w:t>
      </w:r>
      <w:r w:rsidRPr="00976C08">
        <w:rPr>
          <w:lang w:val="bs-Latn-BA"/>
        </w:rPr>
        <w:t>-a</w:t>
      </w:r>
      <w:r w:rsidRPr="00401D45">
        <w:rPr>
          <w:lang w:val="bs-Latn-BA"/>
        </w:rPr>
        <w:t xml:space="preserve"> i okviran broj državnih službenika u BD.</w:t>
      </w:r>
    </w:p>
  </w:footnote>
  <w:footnote w:id="166">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Broj zaposlenih u javnom sektoru uključuje osobe zaposlene u sljedećim sektorima: javna uprava, odbrana, obavezna zdravstvena zaštita, obrazovanje, javno zdravstvo i socijalni rad. </w:t>
      </w:r>
    </w:p>
  </w:footnote>
  <w:footnote w:id="167">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Radna snaga uključuje stanovništvo radne dobi koje aktivno učestvuje na tržištu rada, zaposleno ili nezaposleno. </w:t>
      </w:r>
    </w:p>
  </w:footnote>
  <w:footnote w:id="168">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Agencija za statistiku Bosne i Hercegovine</w:t>
      </w:r>
      <w:hyperlink r:id="rId47" w:history="1">
        <w:r w:rsidRPr="00976C08">
          <w:rPr>
            <w:rStyle w:val="Hyperlink"/>
            <w:color w:val="auto"/>
            <w:u w:val="none"/>
            <w:lang w:val="bs-Latn-BA"/>
          </w:rPr>
          <w:t xml:space="preserve">: </w:t>
        </w:r>
      </w:hyperlink>
      <w:hyperlink r:id="rId48">
        <w:r w:rsidRPr="00C91675">
          <w:rPr>
            <w:color w:val="0000FF"/>
            <w:u w:val="single"/>
            <w:lang w:val="bs-Latn-BA"/>
          </w:rPr>
          <w:t>http://www.bhas.ba/</w:t>
        </w:r>
      </w:hyperlink>
    </w:p>
  </w:footnote>
  <w:footnote w:id="169">
    <w:p w:rsidR="006E79D1"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članovi 5. i 20; ZDS BiH, članovi 5, 14, 15, 18, 22, 43, 44 i 45. Ovo nije slučaj u ZDS RS</w:t>
      </w:r>
      <w:r>
        <w:rPr>
          <w:lang w:val="bs-Latn-BA"/>
        </w:rPr>
        <w:t>-a</w:t>
      </w:r>
      <w:r w:rsidRPr="00C91675">
        <w:rPr>
          <w:lang w:val="bs-Latn-BA"/>
        </w:rPr>
        <w:t xml:space="preserve">. </w:t>
      </w:r>
    </w:p>
  </w:footnote>
  <w:footnote w:id="170">
    <w:p w:rsidR="006E79D1" w:rsidRPr="001F42B7" w:rsidRDefault="006E79D1" w:rsidP="001F42B7">
      <w:pPr>
        <w:pStyle w:val="FootnoteText"/>
        <w:ind w:hanging="1422"/>
        <w:rPr>
          <w:lang w:val="bs-Latn-BA"/>
        </w:rPr>
      </w:pPr>
      <w:r>
        <w:rPr>
          <w:rStyle w:val="FootnoteReference"/>
        </w:rPr>
        <w:footnoteRef/>
      </w:r>
      <w:r>
        <w:t xml:space="preserve"> </w:t>
      </w:r>
      <w:r w:rsidRPr="00C91675">
        <w:rPr>
          <w:lang w:val="bs-Latn-BA"/>
        </w:rPr>
        <w:t>ZDS BiH, član 34.</w:t>
      </w:r>
    </w:p>
  </w:footnote>
  <w:footnote w:id="171">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Zakon br. 117/2011 o izmjenama i dopunama ZDS RS</w:t>
      </w:r>
      <w:r>
        <w:rPr>
          <w:lang w:val="bs-Latn-BA"/>
        </w:rPr>
        <w:t>-a</w:t>
      </w:r>
      <w:r w:rsidRPr="00C91675">
        <w:rPr>
          <w:lang w:val="bs-Latn-BA"/>
        </w:rPr>
        <w:t xml:space="preserve">, član 9. </w:t>
      </w:r>
    </w:p>
  </w:footnote>
  <w:footnote w:id="172">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Strategija za </w:t>
      </w:r>
      <w:r>
        <w:rPr>
          <w:lang w:val="bs-Latn-BA"/>
        </w:rPr>
        <w:t>PAR</w:t>
      </w:r>
      <w:r w:rsidRPr="00C91675">
        <w:rPr>
          <w:lang w:val="bs-Latn-BA"/>
        </w:rPr>
        <w:t xml:space="preserve"> u Bosni i Hercegovini, V</w:t>
      </w:r>
      <w:r>
        <w:rPr>
          <w:lang w:val="bs-Latn-BA"/>
        </w:rPr>
        <w:t>M</w:t>
      </w:r>
      <w:r w:rsidRPr="00C91675">
        <w:rPr>
          <w:lang w:val="bs-Latn-BA"/>
        </w:rPr>
        <w:t xml:space="preserve"> BiH, Vlada FBiH, Vlada RS</w:t>
      </w:r>
      <w:r>
        <w:rPr>
          <w:lang w:val="bs-Latn-BA"/>
        </w:rPr>
        <w:t>-a</w:t>
      </w:r>
      <w:r w:rsidRPr="00C91675">
        <w:rPr>
          <w:lang w:val="bs-Latn-BA"/>
        </w:rPr>
        <w:t>, Vlada BD, 2006. g</w:t>
      </w:r>
      <w:r>
        <w:rPr>
          <w:lang w:val="bs-Latn-BA"/>
        </w:rPr>
        <w:t>od</w:t>
      </w:r>
      <w:r w:rsidRPr="00C91675">
        <w:rPr>
          <w:lang w:val="bs-Latn-BA"/>
        </w:rPr>
        <w:t xml:space="preserve">. </w:t>
      </w:r>
    </w:p>
  </w:footnote>
  <w:footnote w:id="173">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RAP</w:t>
      </w:r>
      <w:r w:rsidRPr="00C91675">
        <w:rPr>
          <w:lang w:val="bs-Latn-BA"/>
        </w:rPr>
        <w:t xml:space="preserve">1 Strategije </w:t>
      </w:r>
      <w:r>
        <w:rPr>
          <w:lang w:val="bs-Latn-BA"/>
        </w:rPr>
        <w:t>PAR-a</w:t>
      </w:r>
      <w:r w:rsidRPr="00C91675">
        <w:rPr>
          <w:lang w:val="bs-Latn-BA"/>
        </w:rPr>
        <w:t>, V</w:t>
      </w:r>
      <w:r>
        <w:rPr>
          <w:lang w:val="bs-Latn-BA"/>
        </w:rPr>
        <w:t>M</w:t>
      </w:r>
      <w:r w:rsidRPr="00C91675">
        <w:rPr>
          <w:lang w:val="bs-Latn-BA"/>
        </w:rPr>
        <w:t xml:space="preserve"> BiH, Vlada RS</w:t>
      </w:r>
      <w:r>
        <w:rPr>
          <w:lang w:val="bs-Latn-BA"/>
        </w:rPr>
        <w:t>-a</w:t>
      </w:r>
      <w:r w:rsidRPr="00C91675">
        <w:rPr>
          <w:lang w:val="bs-Latn-BA"/>
        </w:rPr>
        <w:t>, Vlada FBiH, Vlada BD, 2011. g</w:t>
      </w:r>
      <w:r>
        <w:rPr>
          <w:lang w:val="bs-Latn-BA"/>
        </w:rPr>
        <w:t>od</w:t>
      </w:r>
      <w:r w:rsidRPr="00C91675">
        <w:rPr>
          <w:lang w:val="bs-Latn-BA"/>
        </w:rPr>
        <w:t xml:space="preserve">. </w:t>
      </w:r>
    </w:p>
  </w:footnote>
  <w:footnote w:id="174">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15. januara 2015. godine</w:t>
      </w:r>
    </w:p>
  </w:footnote>
  <w:footnote w:id="175">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 4; ZDS BiH, član 3; ZDS RS</w:t>
      </w:r>
      <w:r>
        <w:rPr>
          <w:lang w:val="bs-Latn-BA"/>
        </w:rPr>
        <w:t>-a</w:t>
      </w:r>
      <w:r w:rsidRPr="00C91675">
        <w:rPr>
          <w:lang w:val="bs-Latn-BA"/>
        </w:rPr>
        <w:t xml:space="preserve">, član 10; ZDS BD, član 4. </w:t>
      </w:r>
    </w:p>
  </w:footnote>
  <w:footnote w:id="176">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Principi upravnog zakona su pouzdanost i predvidljivost (pravna sigurnost), otvorenost i transparentnost, odgovornost te efikasnost i djelotvornost, kako je opisano u </w:t>
      </w:r>
      <w:hyperlink r:id="rId49" w:anchor="page=46.">
        <w:r w:rsidRPr="00C91675">
          <w:rPr>
            <w:i/>
            <w:iCs/>
            <w:color w:val="0000FF"/>
            <w:u w:val="single"/>
            <w:lang w:val="bs-Latn-BA"/>
          </w:rPr>
          <w:t>Prinicipima javne uprave</w:t>
        </w:r>
      </w:hyperlink>
      <w:hyperlink r:id="rId50" w:anchor="page=46.">
        <w:r w:rsidRPr="00C91675">
          <w:rPr>
            <w:lang w:val="bs-Latn-BA"/>
          </w:rPr>
          <w:t>,</w:t>
        </w:r>
      </w:hyperlink>
      <w:r w:rsidRPr="00C91675">
        <w:rPr>
          <w:lang w:val="bs-Latn-BA"/>
        </w:rPr>
        <w:t xml:space="preserve"> OECD Publishing, Pariz, str. 45. </w:t>
      </w:r>
    </w:p>
  </w:footnote>
  <w:footnote w:id="177">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ZDS FBiH, izmjene i dopune br. 29/03, 23/04, 39/04, 54/04, 67/05, 8/06 i 4/12</w:t>
      </w:r>
    </w:p>
  </w:footnote>
  <w:footnote w:id="178">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 64; ZDS BiH, član 62; ZDS RS</w:t>
      </w:r>
      <w:r>
        <w:rPr>
          <w:lang w:val="bs-Latn-BA"/>
        </w:rPr>
        <w:t>-a</w:t>
      </w:r>
      <w:r w:rsidRPr="00C91675">
        <w:rPr>
          <w:lang w:val="bs-Latn-BA"/>
        </w:rPr>
        <w:t>, članovi 5. i 6.</w:t>
      </w:r>
    </w:p>
  </w:footnote>
  <w:footnote w:id="179">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Naprimjer, Uredba o osnivanju A</w:t>
      </w:r>
      <w:r>
        <w:rPr>
          <w:lang w:val="bs-Latn-BA"/>
        </w:rPr>
        <w:t>DS</w:t>
      </w:r>
      <w:r w:rsidRPr="00C91675">
        <w:rPr>
          <w:lang w:val="bs-Latn-BA"/>
        </w:rPr>
        <w:t xml:space="preserve"> FBiH (</w:t>
      </w:r>
      <w:r>
        <w:rPr>
          <w:lang w:val="bs-Latn-BA"/>
        </w:rPr>
        <w:t>“</w:t>
      </w:r>
      <w:r w:rsidRPr="00C91675">
        <w:rPr>
          <w:lang w:val="bs-Latn-BA"/>
        </w:rPr>
        <w:t>Službeni glasnik BiH</w:t>
      </w:r>
      <w:r>
        <w:rPr>
          <w:lang w:val="bs-Latn-BA"/>
        </w:rPr>
        <w:t>”,</w:t>
      </w:r>
      <w:r w:rsidRPr="00C91675">
        <w:rPr>
          <w:lang w:val="bs-Latn-BA"/>
        </w:rPr>
        <w:t xml:space="preserve"> br. 48/03).</w:t>
      </w:r>
    </w:p>
  </w:footnote>
  <w:footnote w:id="180">
    <w:p w:rsidR="006E79D1"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članovi 19. i 64; ZDS BiH, članovi 16. i 62; ZDS RS</w:t>
      </w:r>
      <w:r>
        <w:rPr>
          <w:lang w:val="bs-Latn-BA"/>
        </w:rPr>
        <w:t>-a</w:t>
      </w:r>
      <w:r w:rsidRPr="00C91675">
        <w:rPr>
          <w:lang w:val="bs-Latn-BA"/>
        </w:rPr>
        <w:t>, članovi 102</w:t>
      </w:r>
      <w:r>
        <w:rPr>
          <w:lang w:val="bs-Latn-BA"/>
        </w:rPr>
        <w:t>–</w:t>
      </w:r>
      <w:r w:rsidRPr="00C91675">
        <w:rPr>
          <w:lang w:val="bs-Latn-BA"/>
        </w:rPr>
        <w:t xml:space="preserve">206; ZDS BD, član 33. </w:t>
      </w:r>
    </w:p>
  </w:footnote>
  <w:footnote w:id="181">
    <w:p w:rsidR="006E79D1" w:rsidRPr="00073675" w:rsidRDefault="006E79D1" w:rsidP="00073675">
      <w:pPr>
        <w:pStyle w:val="FootnoteText"/>
        <w:ind w:hanging="1422"/>
        <w:rPr>
          <w:lang w:val="bs-Latn-BA"/>
        </w:rPr>
      </w:pPr>
      <w:r>
        <w:rPr>
          <w:rStyle w:val="FootnoteReference"/>
        </w:rPr>
        <w:footnoteRef/>
      </w:r>
      <w:r>
        <w:t xml:space="preserve"> </w:t>
      </w:r>
      <w:r w:rsidRPr="009901CB">
        <w:rPr>
          <w:lang w:val="bs-Latn-BA"/>
        </w:rPr>
        <w:t>Intervjui sa ADS BiH i ADS FBiH, 9. mart 2015. godine</w:t>
      </w:r>
    </w:p>
  </w:footnote>
  <w:footnote w:id="182">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Intervju sa ADS BiH, 9. mart 2015. godine</w:t>
      </w:r>
    </w:p>
  </w:footnote>
  <w:footnote w:id="183">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Intervju sa ADS FBiH, 9. mart 2015. godine</w:t>
      </w:r>
    </w:p>
  </w:footnote>
  <w:footnote w:id="184">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A</w:t>
      </w:r>
      <w:r>
        <w:rPr>
          <w:lang w:val="bs-Latn-BA"/>
        </w:rPr>
        <w:t>DS</w:t>
      </w:r>
      <w:r w:rsidRPr="00C91675">
        <w:rPr>
          <w:lang w:val="bs-Latn-BA"/>
        </w:rPr>
        <w:t xml:space="preserve"> FBiH</w:t>
      </w:r>
    </w:p>
  </w:footnote>
  <w:footnote w:id="185">
    <w:p w:rsidR="006E79D1" w:rsidRPr="00C91675" w:rsidRDefault="006E79D1" w:rsidP="006A19EB">
      <w:pPr>
        <w:pStyle w:val="footnotedescription"/>
        <w:tabs>
          <w:tab w:val="center" w:pos="2903"/>
        </w:tabs>
        <w:rPr>
          <w:lang w:val="bs-Latn-BA"/>
        </w:rPr>
      </w:pPr>
      <w:r w:rsidRPr="00C91675">
        <w:rPr>
          <w:rStyle w:val="footnotemark"/>
          <w:lang w:val="bs-Latn-BA"/>
        </w:rPr>
        <w:footnoteRef/>
      </w:r>
      <w:r w:rsidRPr="00C91675">
        <w:rPr>
          <w:lang w:val="bs-Latn-BA"/>
        </w:rPr>
        <w:t xml:space="preserve"> ZDS RS</w:t>
      </w:r>
      <w:r>
        <w:rPr>
          <w:lang w:val="bs-Latn-BA"/>
        </w:rPr>
        <w:t>-a</w:t>
      </w:r>
      <w:r w:rsidRPr="00C91675">
        <w:rPr>
          <w:lang w:val="bs-Latn-BA"/>
        </w:rPr>
        <w:t>, članovi 19</w:t>
      </w:r>
      <w:r>
        <w:rPr>
          <w:lang w:val="bs-Latn-BA"/>
        </w:rPr>
        <w:t>–</w:t>
      </w:r>
      <w:r w:rsidRPr="00C91675">
        <w:rPr>
          <w:lang w:val="bs-Latn-BA"/>
        </w:rPr>
        <w:t>28; ZDS FBiH, članovi 11. i 13.</w:t>
      </w:r>
    </w:p>
  </w:footnote>
  <w:footnote w:id="186">
    <w:p w:rsidR="006E79D1" w:rsidRPr="00B31C0C" w:rsidRDefault="006E79D1" w:rsidP="00B31C0C">
      <w:pPr>
        <w:pStyle w:val="FootnoteText"/>
        <w:ind w:left="567" w:hanging="567"/>
        <w:rPr>
          <w:lang w:val="bs-Latn-BA"/>
        </w:rPr>
      </w:pPr>
      <w:r>
        <w:rPr>
          <w:rStyle w:val="FootnoteReference"/>
        </w:rPr>
        <w:footnoteRef/>
      </w:r>
      <w:r>
        <w:t xml:space="preserve"> </w:t>
      </w:r>
      <w:r w:rsidRPr="00E14032">
        <w:rPr>
          <w:sz w:val="18"/>
          <w:lang w:val="hr-BA"/>
        </w:rPr>
        <w:t>Za ovaj indikator nisu dostupne statistike za čitavu zemlju. Raspoloživi podaci ukazuju na to da je godišnja fluktuacija državnih službenika na nivou centralne administracije u 2014. godini iznosila 16,4% na državnom nivou i 2,4% u FBiH. Iz javne uprave RS-a i BD podaci nisu dostavljeni.</w:t>
      </w:r>
    </w:p>
  </w:footnote>
  <w:footnote w:id="187">
    <w:p w:rsidR="006E79D1" w:rsidRPr="00B31C0C" w:rsidRDefault="006E79D1" w:rsidP="00B31C0C">
      <w:pPr>
        <w:pStyle w:val="FootnoteText"/>
        <w:ind w:left="567" w:hanging="567"/>
        <w:rPr>
          <w:lang w:val="bs-Latn-BA"/>
        </w:rPr>
      </w:pPr>
      <w:r>
        <w:rPr>
          <w:rStyle w:val="FootnoteReference"/>
        </w:rPr>
        <w:footnoteRef/>
      </w:r>
      <w:r>
        <w:t xml:space="preserve"> </w:t>
      </w:r>
      <w:r w:rsidRPr="00E14032">
        <w:rPr>
          <w:sz w:val="18"/>
          <w:lang w:val="hr-BA"/>
        </w:rPr>
        <w:t>Vrijednost ovog indikatora nije moguće utvrditi. Opći izbori bili su u oktobru 2014. godine, a VM BiH i vlade FBiH, RS-a i BD formirani su u martu 2015. godine; tako do trenutka prikupljanja podataka za ovaj indikator nije proteklo šest mjeseci i potrebni podaci nisu mogli biti prikupljeni.</w:t>
      </w:r>
    </w:p>
  </w:footnote>
  <w:footnote w:id="188">
    <w:p w:rsidR="006E79D1" w:rsidRPr="00B31C0C" w:rsidRDefault="006E79D1" w:rsidP="00B31C0C">
      <w:pPr>
        <w:pStyle w:val="FootnoteText"/>
        <w:ind w:left="567" w:hanging="567"/>
        <w:rPr>
          <w:lang w:val="bs-Latn-BA"/>
        </w:rPr>
      </w:pPr>
      <w:r>
        <w:rPr>
          <w:rStyle w:val="FootnoteReference"/>
        </w:rPr>
        <w:footnoteRef/>
      </w:r>
      <w:r>
        <w:t xml:space="preserve"> </w:t>
      </w:r>
      <w:r w:rsidRPr="00E14032">
        <w:rPr>
          <w:sz w:val="18"/>
          <w:lang w:val="hr-BA"/>
        </w:rPr>
        <w:t>Za ovaj indikator nisu dostupne statistike za čitavu zemlju. Raspoloživi podaci ukazuju na to da je procenat upražnjenih radnih mjesta popunjenih putem internog konkursa na nivou centralne administracije u 2014. godini iznosio 31,2% na državnom nivou, 98,4% u RS-u i 100% u BD. Iz javne uprave FBiH podaci nisu dostavljeni.</w:t>
      </w:r>
    </w:p>
  </w:footnote>
  <w:footnote w:id="189">
    <w:p w:rsidR="006E79D1" w:rsidRPr="00B31C0C" w:rsidRDefault="006E79D1" w:rsidP="00B31C0C">
      <w:pPr>
        <w:pStyle w:val="FootnoteText"/>
        <w:ind w:left="567" w:hanging="567"/>
        <w:rPr>
          <w:lang w:val="bs-Latn-BA"/>
        </w:rPr>
      </w:pPr>
      <w:r>
        <w:rPr>
          <w:rStyle w:val="FootnoteReference"/>
        </w:rPr>
        <w:footnoteRef/>
      </w:r>
      <w:r>
        <w:t xml:space="preserve"> </w:t>
      </w:r>
      <w:r w:rsidRPr="00E14032">
        <w:rPr>
          <w:sz w:val="18"/>
          <w:lang w:val="hr-BA"/>
        </w:rPr>
        <w:t>Za ovaj indikator nisu dostupne statistike za čitavu zemlju. Raspoloživi podaci ukazuju na to da je procenat upražnjenih radnih mjesta na nivou centralne administracije koja su popunjena putem internog konkursa u 2014. godini iznosio 68,8% na državnom nivou, 1,6% u RS-u i 0% u BD. Iz javne uprave FBiH podaci nisu dostavljeni.</w:t>
      </w:r>
    </w:p>
  </w:footnote>
  <w:footnote w:id="190">
    <w:p w:rsidR="006E79D1" w:rsidRPr="00B31C0C" w:rsidRDefault="006E79D1" w:rsidP="00B31C0C">
      <w:pPr>
        <w:pStyle w:val="FootnoteText"/>
        <w:ind w:left="567" w:hanging="567"/>
        <w:rPr>
          <w:lang w:val="bs-Latn-BA"/>
        </w:rPr>
      </w:pPr>
      <w:r>
        <w:rPr>
          <w:rStyle w:val="FootnoteReference"/>
        </w:rPr>
        <w:footnoteRef/>
      </w:r>
      <w:r>
        <w:t xml:space="preserve"> </w:t>
      </w:r>
      <w:r w:rsidRPr="00E14032">
        <w:rPr>
          <w:sz w:val="18"/>
          <w:lang w:val="hr-BA"/>
        </w:rPr>
        <w:t>Za ovaj indikator nisu dostupne statistike za čitavu zemlju. Raspoloživi podaci ukazuju na to da je procenat žena u državnoj službi na nivou centralne administracije u 2014. godini iznosio 51,1% na državnom nivou, 55,3% u FBiH, 55,7% u RS-u i 48% u BD.</w:t>
      </w:r>
    </w:p>
  </w:footnote>
  <w:footnote w:id="191">
    <w:p w:rsidR="006E79D1" w:rsidRPr="00B31C0C" w:rsidRDefault="006E79D1" w:rsidP="00B31C0C">
      <w:pPr>
        <w:pStyle w:val="FootnoteText"/>
        <w:ind w:left="567" w:hanging="709"/>
        <w:rPr>
          <w:lang w:val="bs-Latn-BA"/>
        </w:rPr>
      </w:pPr>
      <w:r>
        <w:rPr>
          <w:rStyle w:val="FootnoteReference"/>
        </w:rPr>
        <w:footnoteRef/>
      </w:r>
      <w:r>
        <w:t xml:space="preserve"> </w:t>
      </w:r>
      <w:r w:rsidRPr="00E14032">
        <w:rPr>
          <w:sz w:val="18"/>
          <w:lang w:val="hr-BA"/>
        </w:rPr>
        <w:t>Za ovaj indikator nisu dostupne statistike za čitavu zemlju. Raspoloživi podaci ukazuju na to da je procenat žena na višim rukovodećim pozicijama na nivou centralne administracije u 2014. godini iznosio 30,8% na državnom nivou, 40,4% u FBiH, 43,3% u RS-u i 37% u BD.</w:t>
      </w:r>
    </w:p>
  </w:footnote>
  <w:footnote w:id="192">
    <w:p w:rsidR="006E79D1" w:rsidRPr="00B31C0C" w:rsidRDefault="006E79D1" w:rsidP="00B31C0C">
      <w:pPr>
        <w:pStyle w:val="FootnoteText"/>
        <w:ind w:left="567" w:hanging="567"/>
        <w:rPr>
          <w:lang w:val="bs-Latn-BA"/>
        </w:rPr>
      </w:pPr>
      <w:r>
        <w:rPr>
          <w:rStyle w:val="FootnoteReference"/>
        </w:rPr>
        <w:footnoteRef/>
      </w:r>
      <w:r>
        <w:t xml:space="preserve"> </w:t>
      </w:r>
      <w:r w:rsidRPr="00E14032">
        <w:rPr>
          <w:sz w:val="18"/>
          <w:lang w:val="hr-BA"/>
        </w:rPr>
        <w:t>Za ovaj indikator nisu dostupne statistike za čitavu zemlju. Dostupni podaci za 2014. godinu: 1) državni nivo: Bošnjaci 44,2%, Srbi 33,6%, Hrvati 19,2%, ostali 2,3%; 2) FBiH: Bošnjaci 73,6%, Hrvati 19,8%, Srbi 3,95%, ostali 2,7%; 3) RS: Srbi 91,7%, Hrvati 1%, Bošnjaci 0,6%, ostali 0,1%, a preostalih 6,6% su osobe koje su iskoristile svoje pravo da ne navode svoje etničko porijeklo; 4) BD: Bošnjaci 41%, Srbi 41%, Hrvati 16%, ostali 2%.</w:t>
      </w:r>
    </w:p>
  </w:footnote>
  <w:footnote w:id="193">
    <w:p w:rsidR="006E79D1" w:rsidRPr="00B31C0C" w:rsidRDefault="006E79D1" w:rsidP="00B31C0C">
      <w:pPr>
        <w:pStyle w:val="FootnoteText"/>
        <w:ind w:left="567" w:hanging="567"/>
        <w:rPr>
          <w:lang w:val="bs-Latn-BA"/>
        </w:rPr>
      </w:pPr>
      <w:r>
        <w:rPr>
          <w:rStyle w:val="FootnoteReference"/>
        </w:rPr>
        <w:footnoteRef/>
      </w:r>
      <w:r>
        <w:t xml:space="preserve"> </w:t>
      </w:r>
      <w:r w:rsidRPr="00E14032">
        <w:rPr>
          <w:sz w:val="18"/>
          <w:lang w:val="hr-BA"/>
        </w:rPr>
        <w:t>Za ovaj indikator nisu dostupne statistike za čitavu zemlju. Dostupni podaci navode 3,7% za RS. Iz javne uprave na nivou države, FBiH i BD podaci nisu dostavljeni.</w:t>
      </w:r>
    </w:p>
  </w:footnote>
  <w:footnote w:id="194">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Vrijednost ovog indikatora nije moguće utvrditi zbog toga što su opći izbori bili u oktobru 2014. godine</w:t>
      </w:r>
      <w:r>
        <w:rPr>
          <w:lang w:val="bs-Latn-BA"/>
        </w:rPr>
        <w:t>,</w:t>
      </w:r>
      <w:r w:rsidRPr="00C91675">
        <w:rPr>
          <w:lang w:val="bs-Latn-BA"/>
        </w:rPr>
        <w:t xml:space="preserve"> a V</w:t>
      </w:r>
      <w:r>
        <w:rPr>
          <w:lang w:val="bs-Latn-BA"/>
        </w:rPr>
        <w:t>M</w:t>
      </w:r>
      <w:r w:rsidRPr="00C91675">
        <w:rPr>
          <w:lang w:val="bs-Latn-BA"/>
        </w:rPr>
        <w:t xml:space="preserve"> BiH i </w:t>
      </w:r>
      <w:r>
        <w:rPr>
          <w:lang w:val="bs-Latn-BA"/>
        </w:rPr>
        <w:t>v</w:t>
      </w:r>
      <w:r w:rsidRPr="00C91675">
        <w:rPr>
          <w:lang w:val="bs-Latn-BA"/>
        </w:rPr>
        <w:t>lade FBiH, RS</w:t>
      </w:r>
      <w:r>
        <w:rPr>
          <w:lang w:val="bs-Latn-BA"/>
        </w:rPr>
        <w:t>-a</w:t>
      </w:r>
      <w:r w:rsidRPr="00C91675">
        <w:rPr>
          <w:lang w:val="bs-Latn-BA"/>
        </w:rPr>
        <w:t xml:space="preserve"> i BD formirani su u martu 2015. godine; stoga do trenutka prikupljanja podataka za ovaj indikator nije proteklo šest mjeseci</w:t>
      </w:r>
      <w:r>
        <w:rPr>
          <w:lang w:val="bs-Latn-BA"/>
        </w:rPr>
        <w:t>,</w:t>
      </w:r>
      <w:r w:rsidRPr="00C91675">
        <w:rPr>
          <w:lang w:val="bs-Latn-BA"/>
        </w:rPr>
        <w:t xml:space="preserve"> potrebni podaci nisu mogli biti prikupljeni. </w:t>
      </w:r>
    </w:p>
  </w:footnote>
  <w:footnote w:id="195">
    <w:p w:rsidR="006E79D1" w:rsidRPr="00B31C0C" w:rsidRDefault="006E79D1" w:rsidP="00B31C0C">
      <w:pPr>
        <w:pStyle w:val="FootnoteText"/>
        <w:ind w:left="426" w:hanging="426"/>
        <w:rPr>
          <w:lang w:val="bs-Latn-BA"/>
        </w:rPr>
      </w:pPr>
      <w:r>
        <w:rPr>
          <w:rStyle w:val="FootnoteReference"/>
        </w:rPr>
        <w:footnoteRef/>
      </w:r>
      <w:r>
        <w:t xml:space="preserve"> </w:t>
      </w:r>
      <w:r w:rsidRPr="00C91675">
        <w:rPr>
          <w:lang w:val="bs-Latn-BA"/>
        </w:rPr>
        <w:t>Za ovaj indikator nisu dostupne statistike za čitavu zemlju. Raspoloživi podaci ukazuju na to da je procenat upražnjenih viših rukovodećih radnih mjesta popunjenih putem otvorenog konkursa na nivou centralne administracije u 2014. godini iznosio 100% na državnom nivou i u RS</w:t>
      </w:r>
      <w:r>
        <w:rPr>
          <w:lang w:val="bs-Latn-BA"/>
        </w:rPr>
        <w:t>-u</w:t>
      </w:r>
      <w:r w:rsidRPr="00C91675">
        <w:rPr>
          <w:lang w:val="bs-Latn-BA"/>
        </w:rPr>
        <w:t>, u BD nije bilo konkursa, a podaci za FBiH nisu dostupni.</w:t>
      </w:r>
    </w:p>
  </w:footnote>
  <w:footnote w:id="196">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Za ovaj indikator nisu dostupne statistike za čitavu zemlju. Raspoloživi podaci ukazuju na to da je procenat upražnjenih viših rukovodećih radnih mjesta popunjenih putem </w:t>
      </w:r>
      <w:r>
        <w:rPr>
          <w:lang w:val="bs-Latn-BA"/>
        </w:rPr>
        <w:t>internog</w:t>
      </w:r>
      <w:r w:rsidRPr="00C91675">
        <w:rPr>
          <w:lang w:val="bs-Latn-BA"/>
        </w:rPr>
        <w:t xml:space="preserve"> konkursa na nivou centralne administracije u 2014. godini iznosio 0% na državnom nivou i u RS</w:t>
      </w:r>
      <w:r>
        <w:rPr>
          <w:lang w:val="bs-Latn-BA"/>
        </w:rPr>
        <w:t>-u</w:t>
      </w:r>
      <w:r w:rsidRPr="00C91675">
        <w:rPr>
          <w:lang w:val="bs-Latn-BA"/>
        </w:rPr>
        <w:t>, u BD nije bilo konkursa</w:t>
      </w:r>
      <w:r>
        <w:rPr>
          <w:lang w:val="bs-Latn-BA"/>
        </w:rPr>
        <w:t>,</w:t>
      </w:r>
      <w:r w:rsidRPr="00C91675">
        <w:rPr>
          <w:lang w:val="bs-Latn-BA"/>
        </w:rPr>
        <w:t xml:space="preserve"> a podaci za FBiH nisu dostupni.</w:t>
      </w:r>
    </w:p>
  </w:footnote>
  <w:footnote w:id="197">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Javna uprava u BiH nije dostavila podatke.</w:t>
      </w:r>
    </w:p>
  </w:footnote>
  <w:footnote w:id="198">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Ibid.</w:t>
      </w:r>
    </w:p>
  </w:footnote>
  <w:footnote w:id="199">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Ibid. </w:t>
      </w:r>
    </w:p>
  </w:footnote>
  <w:footnote w:id="200">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Za ovaj indikator nisu dostupne statistike za čitavu zemlju. </w:t>
      </w:r>
      <w:r w:rsidRPr="006B6547">
        <w:rPr>
          <w:lang w:val="bs-Latn-BA"/>
        </w:rPr>
        <w:t>Raspoloživi podaci ukazuju na to da je broj državnih službenika koji su osuđivani za koruptivna krivična djela u 2014. godini iznosio 0 na državnom nivou i 4 u RS</w:t>
      </w:r>
      <w:r>
        <w:rPr>
          <w:lang w:val="bs-Latn-BA"/>
        </w:rPr>
        <w:t>-u</w:t>
      </w:r>
      <w:r w:rsidRPr="00C91675">
        <w:rPr>
          <w:lang w:val="bs-Latn-BA"/>
        </w:rPr>
        <w:t>, a podaci za FBiH i BD nisu dostupni.</w:t>
      </w:r>
    </w:p>
  </w:footnote>
  <w:footnote w:id="201">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ZDS FBiH, član 22; ZDS BiH, član 19; ZDS RS</w:t>
      </w:r>
      <w:r>
        <w:rPr>
          <w:lang w:val="bs-Latn-BA"/>
        </w:rPr>
        <w:t>-a</w:t>
      </w:r>
      <w:r w:rsidRPr="00C91675">
        <w:rPr>
          <w:lang w:val="bs-Latn-BA"/>
        </w:rPr>
        <w:t>, član</w:t>
      </w:r>
      <w:r>
        <w:rPr>
          <w:lang w:val="bs-Latn-BA"/>
        </w:rPr>
        <w:t xml:space="preserve"> </w:t>
      </w:r>
      <w:r w:rsidRPr="00C91675">
        <w:rPr>
          <w:lang w:val="bs-Latn-BA"/>
        </w:rPr>
        <w:t xml:space="preserve">46; ZDS BD, član 33. Shodno članu 34. Zakona o državnoj službi FBiH, </w:t>
      </w:r>
      <w:r>
        <w:rPr>
          <w:lang w:val="bs-Latn-BA"/>
        </w:rPr>
        <w:t>otvoreni</w:t>
      </w:r>
      <w:r w:rsidRPr="00C91675">
        <w:rPr>
          <w:lang w:val="bs-Latn-BA"/>
        </w:rPr>
        <w:t xml:space="preserve"> konkurs koristi se za napredovanje (rukovodeći državni službenici iz člana 6. st. 1-a)</w:t>
      </w:r>
      <w:r>
        <w:rPr>
          <w:lang w:val="bs-Latn-BA"/>
        </w:rPr>
        <w:t>,</w:t>
      </w:r>
      <w:r w:rsidRPr="00C91675">
        <w:rPr>
          <w:lang w:val="bs-Latn-BA"/>
        </w:rPr>
        <w:t xml:space="preserve"> a ocjena rada za unapređenje ostalih državnih službenika (član 6. st. 1-b); slična odredba postoji i u članu 31. Zakona o državnoj službi BiH.</w:t>
      </w:r>
    </w:p>
  </w:footnote>
  <w:footnote w:id="202">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 31; ZDS BD, član 41. </w:t>
      </w:r>
    </w:p>
  </w:footnote>
  <w:footnote w:id="203">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članovi 51. i 52; ZDS BiH, članovi 50. i 51; ZDS RS</w:t>
      </w:r>
      <w:r>
        <w:rPr>
          <w:lang w:val="bs-Latn-BA"/>
        </w:rPr>
        <w:t>-a</w:t>
      </w:r>
      <w:r w:rsidRPr="00C91675">
        <w:rPr>
          <w:lang w:val="bs-Latn-BA"/>
        </w:rPr>
        <w:t xml:space="preserve">, član 77. </w:t>
      </w:r>
    </w:p>
  </w:footnote>
  <w:footnote w:id="204">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član36; ZDS BiH, član 33; ZDS RS</w:t>
      </w:r>
      <w:r>
        <w:rPr>
          <w:lang w:val="bs-Latn-BA"/>
        </w:rPr>
        <w:t>-a</w:t>
      </w:r>
      <w:r w:rsidRPr="00C91675">
        <w:rPr>
          <w:lang w:val="bs-Latn-BA"/>
        </w:rPr>
        <w:t xml:space="preserve">, član 57. </w:t>
      </w:r>
    </w:p>
  </w:footnote>
  <w:footnote w:id="205">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 65; pod nazivom Odbor za državnu službu u ZDS BiH (član 63)</w:t>
      </w:r>
      <w:r>
        <w:rPr>
          <w:lang w:val="bs-Latn-BA"/>
        </w:rPr>
        <w:t>;</w:t>
      </w:r>
      <w:r w:rsidRPr="00C91675">
        <w:rPr>
          <w:lang w:val="bs-Latn-BA"/>
        </w:rPr>
        <w:t xml:space="preserve"> ZDS RS</w:t>
      </w:r>
      <w:r>
        <w:rPr>
          <w:lang w:val="bs-Latn-BA"/>
        </w:rPr>
        <w:t>-a</w:t>
      </w:r>
      <w:r w:rsidRPr="00C91675">
        <w:rPr>
          <w:lang w:val="bs-Latn-BA"/>
        </w:rPr>
        <w:t xml:space="preserve">, član 9. </w:t>
      </w:r>
    </w:p>
  </w:footnote>
  <w:footnote w:id="206">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ADS</w:t>
      </w:r>
      <w:r w:rsidRPr="00C91675">
        <w:rPr>
          <w:lang w:val="bs-Latn-BA"/>
        </w:rPr>
        <w:t xml:space="preserve"> u institucijama BiH</w:t>
      </w:r>
    </w:p>
  </w:footnote>
  <w:footnote w:id="207">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BiH, član 34.</w:t>
      </w:r>
    </w:p>
  </w:footnote>
  <w:footnote w:id="208">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Zakon br. 117/2011 o izmjenama i dopunama ZDS RS</w:t>
      </w:r>
      <w:r>
        <w:rPr>
          <w:lang w:val="bs-Latn-BA"/>
        </w:rPr>
        <w:t>-a</w:t>
      </w:r>
      <w:r w:rsidRPr="00C91675">
        <w:rPr>
          <w:lang w:val="bs-Latn-BA"/>
        </w:rPr>
        <w:t>, član 9.</w:t>
      </w:r>
    </w:p>
  </w:footnote>
  <w:footnote w:id="209">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 31; ZDS BiH, član 28; nije spomenuto u ZDS RS</w:t>
      </w:r>
      <w:r>
        <w:rPr>
          <w:lang w:val="bs-Latn-BA"/>
        </w:rPr>
        <w:t>-a</w:t>
      </w:r>
    </w:p>
  </w:footnote>
  <w:footnote w:id="210">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976C08">
        <w:rPr>
          <w:i/>
          <w:lang w:val="bs-Latn-BA"/>
        </w:rPr>
        <w:t>Transparency International</w:t>
      </w:r>
      <w:r w:rsidRPr="00C91675">
        <w:rPr>
          <w:lang w:val="bs-Latn-BA"/>
        </w:rPr>
        <w:t xml:space="preserve"> (2013)</w:t>
      </w:r>
      <w:r w:rsidRPr="007E1412">
        <w:rPr>
          <w:lang w:val="bs-Latn-BA"/>
        </w:rPr>
        <w:t xml:space="preserve">, </w:t>
      </w:r>
      <w:r w:rsidRPr="00976C08">
        <w:rPr>
          <w:iCs/>
          <w:lang w:val="bs-Latn-BA"/>
        </w:rPr>
        <w:t>Ocjena sistema nacionalnog integriteta – Bosna i Hercegovina, 2013. g</w:t>
      </w:r>
      <w:r>
        <w:rPr>
          <w:iCs/>
          <w:lang w:val="bs-Latn-BA"/>
        </w:rPr>
        <w:t>od</w:t>
      </w:r>
      <w:r w:rsidRPr="00C91675">
        <w:rPr>
          <w:i/>
          <w:iCs/>
          <w:lang w:val="bs-Latn-BA"/>
        </w:rPr>
        <w:t>.</w:t>
      </w:r>
      <w:r w:rsidRPr="00C91675">
        <w:rPr>
          <w:lang w:val="bs-Latn-BA"/>
        </w:rPr>
        <w:t xml:space="preserve">, str. 87. </w:t>
      </w:r>
    </w:p>
  </w:footnote>
  <w:footnote w:id="211">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ADS</w:t>
      </w:r>
      <w:r w:rsidRPr="00C91675">
        <w:rPr>
          <w:lang w:val="bs-Latn-BA"/>
        </w:rPr>
        <w:t xml:space="preserve"> u institucijama BiH</w:t>
      </w:r>
    </w:p>
  </w:footnote>
  <w:footnote w:id="212">
    <w:p w:rsidR="006E79D1" w:rsidRDefault="006E79D1" w:rsidP="006A19EB">
      <w:pPr>
        <w:pStyle w:val="footnotedescription"/>
        <w:jc w:val="both"/>
        <w:rPr>
          <w:lang w:val="bs-Latn-BA"/>
        </w:rPr>
      </w:pPr>
      <w:r w:rsidRPr="00C91675">
        <w:rPr>
          <w:rStyle w:val="footnotemark"/>
          <w:lang w:val="bs-Latn-BA"/>
        </w:rPr>
        <w:footnoteRef/>
      </w:r>
      <w:r w:rsidRPr="00C91675">
        <w:rPr>
          <w:lang w:val="bs-Latn-BA"/>
        </w:rPr>
        <w:t xml:space="preserve"> ZDS FBiH (poglavlje V izbrisano je amandmanom iz 2012. godine, nakon donošenja Zakona o pla</w:t>
      </w:r>
      <w:r>
        <w:rPr>
          <w:lang w:val="bs-Latn-BA"/>
        </w:rPr>
        <w:t>ć</w:t>
      </w:r>
      <w:r w:rsidRPr="00C91675">
        <w:rPr>
          <w:lang w:val="bs-Latn-BA"/>
        </w:rPr>
        <w:t>ama državnih službenika); ZDS BiH, poglavlje V; ZDS RS</w:t>
      </w:r>
      <w:r>
        <w:rPr>
          <w:lang w:val="bs-Latn-BA"/>
        </w:rPr>
        <w:t>-a</w:t>
      </w:r>
      <w:r w:rsidRPr="00C91675">
        <w:rPr>
          <w:lang w:val="bs-Latn-BA"/>
        </w:rPr>
        <w:t>, članovi 78</w:t>
      </w:r>
      <w:r>
        <w:rPr>
          <w:lang w:val="bs-Latn-BA"/>
        </w:rPr>
        <w:t>–</w:t>
      </w:r>
      <w:r w:rsidRPr="00C91675">
        <w:rPr>
          <w:lang w:val="bs-Latn-BA"/>
        </w:rPr>
        <w:t>84.</w:t>
      </w:r>
    </w:p>
  </w:footnote>
  <w:footnote w:id="213">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Zakon br. 32/2012 o izmjenama i dopunama </w:t>
      </w:r>
      <w:r w:rsidRPr="007E1412">
        <w:rPr>
          <w:lang w:val="bs-Latn-BA"/>
        </w:rPr>
        <w:t>Zakona o</w:t>
      </w:r>
      <w:r w:rsidRPr="00C82382">
        <w:rPr>
          <w:lang w:val="bs-Latn-BA"/>
        </w:rPr>
        <w:t xml:space="preserve"> pla</w:t>
      </w:r>
      <w:r w:rsidRPr="00977052">
        <w:rPr>
          <w:lang w:val="bs-Latn-BA"/>
        </w:rPr>
        <w:t>ć</w:t>
      </w:r>
      <w:r w:rsidRPr="0012170A">
        <w:rPr>
          <w:lang w:val="bs-Latn-BA"/>
        </w:rPr>
        <w:t>ama</w:t>
      </w:r>
      <w:r w:rsidRPr="00C91675">
        <w:rPr>
          <w:lang w:val="bs-Latn-BA"/>
        </w:rPr>
        <w:t xml:space="preserve"> i naknadama u institucijama BiH</w:t>
      </w:r>
    </w:p>
  </w:footnote>
  <w:footnote w:id="214">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 xml:space="preserve">Nema </w:t>
      </w:r>
      <w:r w:rsidRPr="006B6547">
        <w:rPr>
          <w:lang w:val="bs-Latn-BA"/>
        </w:rPr>
        <w:t>izdiferenciranih</w:t>
      </w:r>
      <w:r w:rsidRPr="00C91675">
        <w:rPr>
          <w:lang w:val="bs-Latn-BA"/>
        </w:rPr>
        <w:t xml:space="preserve"> podataka za državne službenike</w:t>
      </w:r>
    </w:p>
  </w:footnote>
  <w:footnote w:id="215">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w:t>
      </w:r>
      <w:r w:rsidRPr="002E4290">
        <w:rPr>
          <w:lang w:val="bs-Latn-BA"/>
        </w:rPr>
        <w:t>Intervju s</w:t>
      </w:r>
      <w:r w:rsidRPr="006F6E26">
        <w:rPr>
          <w:lang w:val="bs-Latn-BA"/>
        </w:rPr>
        <w:t xml:space="preserve"> </w:t>
      </w:r>
      <w:r w:rsidRPr="009901CB">
        <w:rPr>
          <w:lang w:val="bs-Latn-BA"/>
        </w:rPr>
        <w:t>MF</w:t>
      </w:r>
      <w:r w:rsidRPr="00C91675">
        <w:rPr>
          <w:lang w:val="bs-Latn-BA"/>
        </w:rPr>
        <w:t xml:space="preserve"> BiH, 20. mart 2015. godine</w:t>
      </w:r>
    </w:p>
  </w:footnote>
  <w:footnote w:id="216">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Agencija za statistiku BiH, </w:t>
      </w:r>
      <w:r>
        <w:rPr>
          <w:lang w:val="bs-Latn-BA"/>
        </w:rPr>
        <w:t>“</w:t>
      </w:r>
      <w:r w:rsidRPr="00C91675">
        <w:rPr>
          <w:lang w:val="bs-Latn-BA"/>
        </w:rPr>
        <w:t>Prosječna mjesečna primanja zaposlenih osoba, oktobar 2014. g</w:t>
      </w:r>
      <w:r>
        <w:rPr>
          <w:lang w:val="bs-Latn-BA"/>
        </w:rPr>
        <w:t>odine”</w:t>
      </w:r>
      <w:r w:rsidRPr="00C91675">
        <w:rPr>
          <w:lang w:val="bs-Latn-BA"/>
        </w:rPr>
        <w:t xml:space="preserve">, </w:t>
      </w:r>
      <w:hyperlink r:id="rId51">
        <w:r w:rsidRPr="00C91675">
          <w:rPr>
            <w:color w:val="0000FF"/>
            <w:u w:val="single"/>
            <w:lang w:val="bs-Latn-BA"/>
          </w:rPr>
          <w:t>http://www.bhas.ba/saopstenja/2014/BPL_2014M10_001_01_bos.pdf</w:t>
        </w:r>
      </w:hyperlink>
    </w:p>
  </w:footnote>
  <w:footnote w:id="217">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FBiH, član 50; ZDS BiH, član 49, pravo na usavršavanje u inostranstvu; ZDS RS</w:t>
      </w:r>
      <w:r>
        <w:rPr>
          <w:lang w:val="bs-Latn-BA"/>
        </w:rPr>
        <w:t>-a</w:t>
      </w:r>
      <w:r w:rsidRPr="00C91675">
        <w:rPr>
          <w:lang w:val="bs-Latn-BA"/>
        </w:rPr>
        <w:t xml:space="preserve">, član 65; ZDS BD, član 81. </w:t>
      </w:r>
    </w:p>
  </w:footnote>
  <w:footnote w:id="218">
    <w:p w:rsidR="006E79D1" w:rsidRPr="00360375" w:rsidRDefault="006E79D1" w:rsidP="00360375">
      <w:pPr>
        <w:pStyle w:val="FootnoteText"/>
        <w:ind w:hanging="1422"/>
        <w:rPr>
          <w:lang w:val="bs-Latn-BA"/>
        </w:rPr>
      </w:pPr>
      <w:r>
        <w:rPr>
          <w:rStyle w:val="FootnoteReference"/>
        </w:rPr>
        <w:footnoteRef/>
      </w:r>
      <w:r>
        <w:t xml:space="preserve"> </w:t>
      </w:r>
      <w:r w:rsidRPr="00E14032">
        <w:rPr>
          <w:sz w:val="18"/>
          <w:lang w:val="hr-BA"/>
        </w:rPr>
        <w:t>FBiH (2015), Godišnji izvještaj o državnim službenicima i zaposlenima u javnom sektoru u FBiH za 2014. godinu.</w:t>
      </w:r>
    </w:p>
  </w:footnote>
  <w:footnote w:id="219">
    <w:p w:rsidR="006E79D1" w:rsidRPr="00360375" w:rsidRDefault="006E79D1" w:rsidP="00360375">
      <w:pPr>
        <w:pStyle w:val="FootnoteText"/>
        <w:ind w:hanging="1422"/>
        <w:rPr>
          <w:lang w:val="bs-Latn-BA"/>
        </w:rPr>
      </w:pPr>
      <w:r>
        <w:rPr>
          <w:rStyle w:val="FootnoteReference"/>
        </w:rPr>
        <w:footnoteRef/>
      </w:r>
      <w:r>
        <w:t xml:space="preserve"> </w:t>
      </w:r>
      <w:r w:rsidRPr="00E14032">
        <w:rPr>
          <w:sz w:val="18"/>
          <w:lang w:val="hr-BA"/>
        </w:rPr>
        <w:t>SIGMA procjene za Bosnu i Hercegovinu za 2012. i 2013. godinu.</w:t>
      </w:r>
    </w:p>
  </w:footnote>
  <w:footnote w:id="220">
    <w:p w:rsidR="006E79D1" w:rsidRPr="00360375" w:rsidRDefault="006E79D1" w:rsidP="00360375">
      <w:pPr>
        <w:pStyle w:val="FootnoteText"/>
        <w:ind w:left="709" w:hanging="709"/>
        <w:rPr>
          <w:lang w:val="bs-Latn-BA"/>
        </w:rPr>
      </w:pPr>
      <w:r>
        <w:rPr>
          <w:rStyle w:val="FootnoteReference"/>
        </w:rPr>
        <w:footnoteRef/>
      </w:r>
      <w:r>
        <w:t xml:space="preserve"> </w:t>
      </w:r>
      <w:r w:rsidRPr="00E14032">
        <w:rPr>
          <w:sz w:val="18"/>
          <w:lang w:val="hr-BA"/>
        </w:rPr>
        <w:t>Agencije za državnu službu u institucijama BiH, FBiH i RS-a. Iz BD nisu dostavljeni podaci o budžetu za obuku, ali je pojašnjeno da je novac utrošen na magistarske radove i doktorate.</w:t>
      </w:r>
    </w:p>
  </w:footnote>
  <w:footnote w:id="221">
    <w:p w:rsidR="006E79D1" w:rsidRPr="00360375" w:rsidRDefault="006E79D1" w:rsidP="00360375">
      <w:pPr>
        <w:pStyle w:val="FootnoteText"/>
        <w:ind w:left="709" w:hanging="709"/>
        <w:rPr>
          <w:lang w:val="bs-Latn-BA"/>
        </w:rPr>
      </w:pPr>
      <w:r>
        <w:rPr>
          <w:rStyle w:val="FootnoteReference"/>
        </w:rPr>
        <w:footnoteRef/>
      </w:r>
      <w:r>
        <w:t xml:space="preserve"> </w:t>
      </w:r>
      <w:r w:rsidRPr="00E14032">
        <w:rPr>
          <w:sz w:val="18"/>
          <w:lang w:val="hr-BA"/>
        </w:rPr>
        <w:t>Agencije za državnu službu u institucijama BiH, FBiH i RS-a. Međutim, broj od 4.369 polaznika obuke se čini prilično visokim, s obzirom na to da je u 2013. godini samo 1.168 državnih službenika pohađalo obuku.</w:t>
      </w:r>
    </w:p>
  </w:footnote>
  <w:footnote w:id="222">
    <w:p w:rsidR="006E79D1" w:rsidRPr="00360375" w:rsidRDefault="006E79D1" w:rsidP="00360375">
      <w:pPr>
        <w:pStyle w:val="FootnoteText"/>
        <w:ind w:hanging="1422"/>
        <w:rPr>
          <w:lang w:val="bs-Latn-BA"/>
        </w:rPr>
      </w:pPr>
      <w:r>
        <w:rPr>
          <w:rStyle w:val="FootnoteReference"/>
        </w:rPr>
        <w:footnoteRef/>
      </w:r>
      <w:r>
        <w:t xml:space="preserve"> </w:t>
      </w:r>
      <w:r w:rsidRPr="00E14032">
        <w:rPr>
          <w:sz w:val="18"/>
          <w:lang w:val="hr-BA"/>
        </w:rPr>
        <w:t>ZDS FBiH, član 33; ZDS BiH, član 30; ZDS RS-a, član 49; ZDS BD, poglavlje XIII.</w:t>
      </w:r>
    </w:p>
  </w:footnote>
  <w:footnote w:id="223">
    <w:p w:rsidR="006E79D1" w:rsidRPr="00360375" w:rsidRDefault="006E79D1" w:rsidP="00360375">
      <w:pPr>
        <w:pStyle w:val="FootnoteText"/>
        <w:ind w:hanging="1422"/>
        <w:rPr>
          <w:lang w:val="bs-Latn-BA"/>
        </w:rPr>
      </w:pPr>
      <w:r>
        <w:rPr>
          <w:rStyle w:val="FootnoteReference"/>
        </w:rPr>
        <w:footnoteRef/>
      </w:r>
      <w:r>
        <w:t xml:space="preserve"> </w:t>
      </w:r>
      <w:r w:rsidRPr="00E14032">
        <w:rPr>
          <w:sz w:val="18"/>
          <w:lang w:val="hr-BA"/>
        </w:rPr>
        <w:t>ZDS FBiH, članovi 33. i 51; ZDS BiH, članovi 31. i 50; ZDS RS-a, članovi 49. i 77; ZDS BD, član 64.</w:t>
      </w:r>
    </w:p>
  </w:footnote>
  <w:footnote w:id="224">
    <w:p w:rsidR="006E79D1" w:rsidRPr="00360375" w:rsidRDefault="006E79D1" w:rsidP="00360375">
      <w:pPr>
        <w:pStyle w:val="FootnoteText"/>
        <w:ind w:hanging="1422"/>
        <w:rPr>
          <w:lang w:val="bs-Latn-BA"/>
        </w:rPr>
      </w:pPr>
      <w:r>
        <w:rPr>
          <w:rStyle w:val="FootnoteReference"/>
        </w:rPr>
        <w:footnoteRef/>
      </w:r>
      <w:r>
        <w:t xml:space="preserve"> </w:t>
      </w:r>
      <w:r w:rsidRPr="00E14032">
        <w:rPr>
          <w:sz w:val="18"/>
          <w:lang w:val="hr-BA"/>
        </w:rPr>
        <w:t>ZDS FBiH, član 34. za kategoriju b), član 6; ZDS BiH, član 30; ZDS RS-a, član 50.</w:t>
      </w:r>
    </w:p>
  </w:footnote>
  <w:footnote w:id="225">
    <w:p w:rsidR="006E79D1" w:rsidRPr="00360375" w:rsidRDefault="006E79D1" w:rsidP="00360375">
      <w:pPr>
        <w:pStyle w:val="FootnoteText"/>
        <w:ind w:left="709" w:hanging="709"/>
        <w:rPr>
          <w:lang w:val="bs-Latn-BA"/>
        </w:rPr>
      </w:pPr>
      <w:r>
        <w:rPr>
          <w:rStyle w:val="FootnoteReference"/>
        </w:rPr>
        <w:footnoteRef/>
      </w:r>
      <w:r>
        <w:t xml:space="preserve"> </w:t>
      </w:r>
      <w:r w:rsidRPr="00E14032">
        <w:rPr>
          <w:sz w:val="18"/>
          <w:lang w:val="hr-BA"/>
        </w:rPr>
        <w:t>ZDS FBiH, član 40; Zakon o plaćama propisuje motivacioni bonus u iznosu od maksimalno 2,5% godišnje plaće (SIGMA Procjena za 2012. god.); ZDS BD, član 65.</w:t>
      </w:r>
    </w:p>
  </w:footnote>
  <w:footnote w:id="226">
    <w:p w:rsidR="006E79D1" w:rsidRPr="00360375" w:rsidRDefault="006E79D1" w:rsidP="00360375">
      <w:pPr>
        <w:pStyle w:val="FootnoteText"/>
        <w:ind w:left="709" w:hanging="709"/>
        <w:rPr>
          <w:lang w:val="bs-Latn-BA"/>
        </w:rPr>
      </w:pPr>
      <w:r>
        <w:rPr>
          <w:rStyle w:val="FootnoteReference"/>
        </w:rPr>
        <w:footnoteRef/>
      </w:r>
      <w:r>
        <w:t xml:space="preserve"> </w:t>
      </w:r>
      <w:r w:rsidRPr="00E14032">
        <w:rPr>
          <w:sz w:val="18"/>
          <w:lang w:val="hr-BA"/>
        </w:rPr>
        <w:t>Transparency International (2014), “Upravljanje ljudskim potencijalima u strukturama javne uprave u BiH – izazovi u monitoringu reformi”, str. 17.</w:t>
      </w:r>
      <w:r w:rsidRPr="00360375">
        <w:rPr>
          <w:sz w:val="18"/>
          <w:lang w:val="hr-BA"/>
        </w:rPr>
        <w:t xml:space="preserve"> </w:t>
      </w:r>
      <w:r w:rsidRPr="00E14032">
        <w:rPr>
          <w:sz w:val="18"/>
          <w:lang w:val="hr-BA"/>
        </w:rPr>
        <w:t>OECD/SIGMA (2012), “Evaluacija upravljanja ljudskim potencijalima u javnoj upravi u Bosni i Hercegovini”, str. 12, 14 i 19.</w:t>
      </w:r>
    </w:p>
  </w:footnote>
  <w:footnote w:id="227">
    <w:p w:rsidR="006E79D1" w:rsidRPr="00360375" w:rsidRDefault="006E79D1" w:rsidP="00360375">
      <w:pPr>
        <w:pStyle w:val="FootnoteText"/>
        <w:ind w:hanging="1422"/>
        <w:rPr>
          <w:lang w:val="bs-Latn-BA"/>
        </w:rPr>
      </w:pPr>
      <w:r>
        <w:rPr>
          <w:rStyle w:val="FootnoteReference"/>
        </w:rPr>
        <w:footnoteRef/>
      </w:r>
      <w:r>
        <w:t xml:space="preserve"> </w:t>
      </w:r>
      <w:r w:rsidRPr="00E14032">
        <w:rPr>
          <w:sz w:val="18"/>
          <w:lang w:val="hr-BA"/>
        </w:rPr>
        <w:t>Agencije za državnu službu u institucijama BiH, FBiH i RS-a, i Pododjeljenje za HRM BD.</w:t>
      </w:r>
    </w:p>
  </w:footnote>
  <w:footnote w:id="228">
    <w:p w:rsidR="006E79D1" w:rsidRPr="00360375" w:rsidRDefault="006E79D1" w:rsidP="00360375">
      <w:pPr>
        <w:pStyle w:val="FootnoteText"/>
        <w:ind w:hanging="1422"/>
        <w:rPr>
          <w:lang w:val="bs-Latn-BA"/>
        </w:rPr>
      </w:pPr>
      <w:r>
        <w:rPr>
          <w:rStyle w:val="FootnoteReference"/>
        </w:rPr>
        <w:footnoteRef/>
      </w:r>
      <w:r>
        <w:t xml:space="preserve"> </w:t>
      </w:r>
      <w:r w:rsidRPr="00E14032">
        <w:rPr>
          <w:sz w:val="18"/>
          <w:lang w:val="hr-BA"/>
        </w:rPr>
        <w:t>Zakon br. 103/2009 o APIK-u</w:t>
      </w:r>
    </w:p>
  </w:footnote>
  <w:footnote w:id="229">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C91675">
        <w:rPr>
          <w:lang w:val="bs-Latn-BA"/>
        </w:rPr>
        <w:t>Strategija borbe protiv korupcije u Bosni i Hercegovini 2009</w:t>
      </w:r>
      <w:r>
        <w:rPr>
          <w:lang w:val="bs-Latn-BA"/>
        </w:rPr>
        <w:t>–</w:t>
      </w:r>
      <w:r w:rsidRPr="00C91675">
        <w:rPr>
          <w:lang w:val="bs-Latn-BA"/>
        </w:rPr>
        <w:t>2014</w:t>
      </w:r>
      <w:r>
        <w:rPr>
          <w:lang w:val="bs-Latn-BA"/>
        </w:rPr>
        <w:t>.</w:t>
      </w:r>
      <w:r w:rsidRPr="00C91675">
        <w:rPr>
          <w:lang w:val="bs-Latn-BA"/>
        </w:rPr>
        <w:t xml:space="preserve"> i pripadajući </w:t>
      </w:r>
      <w:r>
        <w:rPr>
          <w:lang w:val="bs-Latn-BA"/>
        </w:rPr>
        <w:t>a</w:t>
      </w:r>
      <w:r w:rsidRPr="00C91675">
        <w:rPr>
          <w:lang w:val="bs-Latn-BA"/>
        </w:rPr>
        <w:t>kcioni plan</w:t>
      </w:r>
      <w:r>
        <w:rPr>
          <w:lang w:val="bs-Latn-BA"/>
        </w:rPr>
        <w:t>:</w:t>
      </w:r>
      <w:r w:rsidRPr="00C91675">
        <w:rPr>
          <w:lang w:val="bs-Latn-BA"/>
        </w:rPr>
        <w:t xml:space="preserve"> </w:t>
      </w:r>
      <w:hyperlink r:id="rId52" w:history="1">
        <w:r w:rsidRPr="00D9233D">
          <w:rPr>
            <w:rStyle w:val="Hyperlink"/>
            <w:lang w:val="bs-Latn-BA"/>
          </w:rPr>
          <w:t>http://www.msb.gov.ba/docs/strategija1.pdf</w:t>
        </w:r>
      </w:hyperlink>
      <w:hyperlink r:id="rId53"/>
    </w:p>
  </w:footnote>
  <w:footnote w:id="230">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Centar za istraživanje politike suprotstavljanja kriminalitetu (2014), </w:t>
      </w:r>
      <w:r>
        <w:rPr>
          <w:lang w:val="bs-Latn-BA"/>
        </w:rPr>
        <w:t>“</w:t>
      </w:r>
      <w:r w:rsidRPr="00C91675">
        <w:rPr>
          <w:lang w:val="bs-Latn-BA"/>
        </w:rPr>
        <w:t>Izvještaj o evaluaciji: Implementacija planova borbe protiv korupcije u FBiH</w:t>
      </w:r>
      <w:r>
        <w:rPr>
          <w:lang w:val="bs-Latn-BA"/>
        </w:rPr>
        <w:t>”</w:t>
      </w:r>
      <w:r w:rsidRPr="00C91675">
        <w:rPr>
          <w:lang w:val="bs-Latn-BA"/>
        </w:rPr>
        <w:t xml:space="preserve">, </w:t>
      </w:r>
      <w:hyperlink r:id="rId54">
        <w:r w:rsidRPr="00C91675">
          <w:rPr>
            <w:color w:val="0000FF"/>
            <w:u w:val="single"/>
            <w:lang w:val="bs-Latn-BA"/>
          </w:rPr>
          <w:t>http://www.cprc.ba/en/clanak.php?id=45</w:t>
        </w:r>
      </w:hyperlink>
    </w:p>
  </w:footnote>
  <w:footnote w:id="231">
    <w:p w:rsidR="006E79D1" w:rsidRPr="00977052" w:rsidRDefault="006E79D1" w:rsidP="006A19EB">
      <w:pPr>
        <w:pStyle w:val="footnotedescription"/>
        <w:rPr>
          <w:lang w:val="bs-Latn-BA"/>
        </w:rPr>
      </w:pPr>
      <w:r w:rsidRPr="00C91675">
        <w:rPr>
          <w:rStyle w:val="footnotemark"/>
          <w:lang w:val="bs-Latn-BA"/>
        </w:rPr>
        <w:footnoteRef/>
      </w:r>
      <w:r>
        <w:rPr>
          <w:lang w:val="bs-Latn-BA"/>
        </w:rPr>
        <w:t xml:space="preserve"> </w:t>
      </w:r>
      <w:r w:rsidRPr="00976C08">
        <w:rPr>
          <w:i/>
          <w:lang w:val="bs-Latn-BA"/>
        </w:rPr>
        <w:t>Transparency International</w:t>
      </w:r>
      <w:r w:rsidRPr="00C91675">
        <w:rPr>
          <w:lang w:val="bs-Latn-BA"/>
        </w:rPr>
        <w:t xml:space="preserve"> (2013), </w:t>
      </w:r>
      <w:r>
        <w:rPr>
          <w:lang w:val="bs-Latn-BA"/>
        </w:rPr>
        <w:t>“</w:t>
      </w:r>
      <w:r w:rsidRPr="00976C08">
        <w:rPr>
          <w:iCs/>
          <w:lang w:val="bs-Latn-BA"/>
        </w:rPr>
        <w:t>Ocjena sistema nacionalnog integriteta – Bosna i Hercegovina</w:t>
      </w:r>
      <w:r w:rsidRPr="00977052">
        <w:rPr>
          <w:iCs/>
          <w:lang w:val="bs-Latn-BA"/>
        </w:rPr>
        <w:t>”</w:t>
      </w:r>
      <w:r w:rsidRPr="00976C08">
        <w:rPr>
          <w:iCs/>
          <w:lang w:val="bs-Latn-BA"/>
        </w:rPr>
        <w:t>, 2013. g</w:t>
      </w:r>
      <w:r>
        <w:rPr>
          <w:iCs/>
          <w:lang w:val="bs-Latn-BA"/>
        </w:rPr>
        <w:t>od</w:t>
      </w:r>
      <w:r w:rsidRPr="00976C08">
        <w:rPr>
          <w:iCs/>
          <w:lang w:val="bs-Latn-BA"/>
        </w:rPr>
        <w:t>.</w:t>
      </w:r>
      <w:r w:rsidRPr="00977052">
        <w:rPr>
          <w:lang w:val="bs-Latn-BA"/>
        </w:rPr>
        <w:t xml:space="preserve"> </w:t>
      </w:r>
    </w:p>
  </w:footnote>
  <w:footnote w:id="232">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Na državnom nivou je Zakon o zaštiti lica koja prijavljuju korupciju u institucijama BiH usvojen u decembru 2013. godine (</w:t>
      </w:r>
      <w:r>
        <w:rPr>
          <w:lang w:val="bs-Latn-BA"/>
        </w:rPr>
        <w:t>“</w:t>
      </w:r>
      <w:r w:rsidRPr="00C91675">
        <w:rPr>
          <w:lang w:val="bs-Latn-BA"/>
        </w:rPr>
        <w:t>Službeni glasnik</w:t>
      </w:r>
      <w:r>
        <w:rPr>
          <w:lang w:val="bs-Latn-BA"/>
        </w:rPr>
        <w:t>”,</w:t>
      </w:r>
      <w:r w:rsidRPr="00C91675">
        <w:rPr>
          <w:lang w:val="bs-Latn-BA"/>
        </w:rPr>
        <w:t xml:space="preserve"> br. 100/13); u RS</w:t>
      </w:r>
      <w:r>
        <w:rPr>
          <w:lang w:val="bs-Latn-BA"/>
        </w:rPr>
        <w:t>-u</w:t>
      </w:r>
      <w:r w:rsidRPr="00C91675">
        <w:rPr>
          <w:lang w:val="bs-Latn-BA"/>
        </w:rPr>
        <w:t xml:space="preserve">, Strategija za borbu protiv korupcije propisuje i zaštitu </w:t>
      </w:r>
      <w:r w:rsidRPr="00334680">
        <w:rPr>
          <w:lang w:val="bs-Latn-BA"/>
        </w:rPr>
        <w:t>uzbunjivača</w:t>
      </w:r>
      <w:r w:rsidRPr="00C91675">
        <w:rPr>
          <w:lang w:val="bs-Latn-BA"/>
        </w:rPr>
        <w:t xml:space="preserve">. </w:t>
      </w:r>
    </w:p>
  </w:footnote>
  <w:footnote w:id="233">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hyperlink r:id="rId55">
        <w:r w:rsidRPr="00C91675">
          <w:rPr>
            <w:color w:val="0000FF"/>
            <w:u w:val="single"/>
            <w:lang w:val="bs-Latn-BA"/>
          </w:rPr>
          <w:t>https://www.transparency.org/cpi2014</w:t>
        </w:r>
      </w:hyperlink>
      <w:hyperlink r:id="rId56"/>
    </w:p>
  </w:footnote>
  <w:footnote w:id="234">
    <w:p w:rsidR="006E79D1" w:rsidRPr="00C91675" w:rsidRDefault="006E79D1" w:rsidP="006A19EB">
      <w:pPr>
        <w:pStyle w:val="footnotedescription"/>
        <w:rPr>
          <w:lang w:val="bs-Latn-BA"/>
        </w:rPr>
      </w:pPr>
      <w:r w:rsidRPr="00C91675">
        <w:rPr>
          <w:rStyle w:val="footnotemark"/>
          <w:lang w:val="bs-Latn-BA"/>
        </w:rPr>
        <w:footnoteRef/>
      </w:r>
      <w:r>
        <w:rPr>
          <w:lang w:val="bs-Latn-BA"/>
        </w:rPr>
        <w:t xml:space="preserve"> </w:t>
      </w:r>
      <w:r w:rsidRPr="00976C08">
        <w:rPr>
          <w:i/>
          <w:lang w:val="bs-Latn-BA"/>
        </w:rPr>
        <w:t>Transparency International</w:t>
      </w:r>
      <w:r w:rsidRPr="00C91675">
        <w:rPr>
          <w:lang w:val="bs-Latn-BA"/>
        </w:rPr>
        <w:t xml:space="preserve"> (2013), </w:t>
      </w:r>
      <w:r>
        <w:rPr>
          <w:lang w:val="bs-Latn-BA"/>
        </w:rPr>
        <w:t>“</w:t>
      </w:r>
      <w:r w:rsidRPr="00976C08">
        <w:rPr>
          <w:iCs/>
          <w:lang w:val="bs-Latn-BA"/>
        </w:rPr>
        <w:t>Ocjena sistema nacionalnog integriteta – Bosna i Hercegovina</w:t>
      </w:r>
      <w:r>
        <w:rPr>
          <w:iCs/>
          <w:lang w:val="bs-Latn-BA"/>
        </w:rPr>
        <w:t>”</w:t>
      </w:r>
      <w:r w:rsidRPr="00976C08">
        <w:rPr>
          <w:iCs/>
          <w:lang w:val="bs-Latn-BA"/>
        </w:rPr>
        <w:t>, 2013. g</w:t>
      </w:r>
      <w:r>
        <w:rPr>
          <w:iCs/>
          <w:lang w:val="bs-Latn-BA"/>
        </w:rPr>
        <w:t>od</w:t>
      </w:r>
      <w:r w:rsidRPr="00976C08">
        <w:rPr>
          <w:iCs/>
          <w:lang w:val="bs-Latn-BA"/>
        </w:rPr>
        <w:t>.;</w:t>
      </w:r>
      <w:r w:rsidRPr="00C91675">
        <w:rPr>
          <w:i/>
          <w:iCs/>
          <w:lang w:val="bs-Latn-BA"/>
        </w:rPr>
        <w:t xml:space="preserve"> </w:t>
      </w:r>
      <w:r w:rsidRPr="00C91675">
        <w:rPr>
          <w:lang w:val="bs-Latn-BA"/>
        </w:rPr>
        <w:t>četiri primjera u RS</w:t>
      </w:r>
      <w:r>
        <w:rPr>
          <w:lang w:val="bs-Latn-BA"/>
        </w:rPr>
        <w:t>-u</w:t>
      </w:r>
      <w:r w:rsidRPr="00C91675">
        <w:rPr>
          <w:lang w:val="bs-Latn-BA"/>
        </w:rPr>
        <w:t>, podaci iz BiH za P</w:t>
      </w:r>
      <w:r>
        <w:rPr>
          <w:lang w:val="bs-Latn-BA"/>
        </w:rPr>
        <w:t>M</w:t>
      </w:r>
      <w:r w:rsidRPr="00C91675">
        <w:rPr>
          <w:lang w:val="bs-Latn-BA"/>
        </w:rPr>
        <w:t xml:space="preserve"> 2015. godine, princip br. 7. </w:t>
      </w:r>
    </w:p>
  </w:footnote>
  <w:footnote w:id="235">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ZDS RS</w:t>
      </w:r>
      <w:r>
        <w:rPr>
          <w:lang w:val="bs-Latn-BA"/>
        </w:rPr>
        <w:t>-a</w:t>
      </w:r>
      <w:r w:rsidRPr="00C91675">
        <w:rPr>
          <w:lang w:val="bs-Latn-BA"/>
        </w:rPr>
        <w:t>, članovi 70</w:t>
      </w:r>
      <w:r>
        <w:rPr>
          <w:lang w:val="bs-Latn-BA"/>
        </w:rPr>
        <w:t>–</w:t>
      </w:r>
      <w:r w:rsidRPr="00C91675">
        <w:rPr>
          <w:lang w:val="bs-Latn-BA"/>
        </w:rPr>
        <w:t xml:space="preserve">77; ZDS FBiH, poglavlje VIII; ZDS BiH, poglavlje VIII. </w:t>
      </w:r>
    </w:p>
  </w:footnote>
  <w:footnote w:id="236">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SIGMA (2014)</w:t>
      </w:r>
      <w:hyperlink r:id="rId57" w:anchor="page=55.">
        <w:r w:rsidRPr="00C91675">
          <w:rPr>
            <w:lang w:val="bs-Latn-BA"/>
          </w:rPr>
          <w:t xml:space="preserve">, </w:t>
        </w:r>
      </w:hyperlink>
      <w:hyperlink r:id="rId58" w:anchor="page=55.">
        <w:r w:rsidRPr="00C91675">
          <w:rPr>
            <w:i/>
            <w:iCs/>
            <w:color w:val="0000FF"/>
            <w:u w:val="single"/>
            <w:lang w:val="bs-Latn-BA"/>
          </w:rPr>
          <w:t>Principi javne uprave</w:t>
        </w:r>
      </w:hyperlink>
      <w:hyperlink r:id="rId59" w:anchor="page=55.">
        <w:r w:rsidRPr="00C91675">
          <w:rPr>
            <w:lang w:val="bs-Latn-BA"/>
          </w:rPr>
          <w:t xml:space="preserve">, </w:t>
        </w:r>
      </w:hyperlink>
      <w:r w:rsidRPr="00C91675">
        <w:rPr>
          <w:lang w:val="bs-Latn-BA"/>
        </w:rPr>
        <w:t>OECD Publishing, Pariz, str. 54</w:t>
      </w:r>
      <w:r>
        <w:rPr>
          <w:lang w:val="bs-Latn-BA"/>
        </w:rPr>
        <w:t>–</w:t>
      </w:r>
      <w:r w:rsidRPr="00C91675">
        <w:rPr>
          <w:lang w:val="bs-Latn-BA"/>
        </w:rPr>
        <w:t xml:space="preserve">55. </w:t>
      </w:r>
    </w:p>
  </w:footnote>
  <w:footnote w:id="237">
    <w:p w:rsidR="006E79D1" w:rsidRPr="00C91675" w:rsidRDefault="006E79D1" w:rsidP="006A19EB">
      <w:pPr>
        <w:pStyle w:val="footnotedescription"/>
        <w:rPr>
          <w:lang w:val="bs-Latn-BA"/>
        </w:rPr>
      </w:pPr>
      <w:r w:rsidRPr="00C91675">
        <w:rPr>
          <w:rStyle w:val="footnotemark"/>
          <w:lang w:val="bs-Latn-BA"/>
        </w:rPr>
        <w:footnoteRef/>
      </w:r>
      <w:r w:rsidRPr="00C91675">
        <w:rPr>
          <w:lang w:val="bs-Latn-BA"/>
        </w:rPr>
        <w:t xml:space="preserve"> Agencije za državnu službu u institucijama BiH, FBiH i RS</w:t>
      </w:r>
      <w:r>
        <w:rPr>
          <w:lang w:val="bs-Latn-BA"/>
        </w:rPr>
        <w:t>-a</w:t>
      </w:r>
      <w:r w:rsidRPr="00C91675">
        <w:rPr>
          <w:lang w:val="bs-Latn-BA"/>
        </w:rPr>
        <w:t xml:space="preserve"> i Pododjeljenje za HRM BD. </w:t>
      </w:r>
    </w:p>
  </w:footnote>
  <w:footnote w:id="238">
    <w:p w:rsidR="006E79D1" w:rsidRPr="0037131C" w:rsidRDefault="006E79D1" w:rsidP="008F1B91">
      <w:pPr>
        <w:pStyle w:val="footnotedescription"/>
        <w:spacing w:line="254" w:lineRule="auto"/>
        <w:rPr>
          <w:lang w:val="hr-BA"/>
        </w:rPr>
      </w:pPr>
      <w:r w:rsidRPr="0037131C">
        <w:rPr>
          <w:rStyle w:val="footnotemark"/>
          <w:lang w:val="hr-BA"/>
        </w:rPr>
        <w:footnoteRef/>
      </w:r>
      <w:r>
        <w:rPr>
          <w:lang w:val="hr-BA"/>
        </w:rPr>
        <w:t xml:space="preserve"> </w:t>
      </w:r>
      <w:r w:rsidRPr="0037131C">
        <w:rPr>
          <w:lang w:val="hr-BA"/>
        </w:rPr>
        <w:t>Izjava Ministarstva vanjskih poslova BiH, 1</w:t>
      </w:r>
      <w:r>
        <w:rPr>
          <w:lang w:val="hr-BA"/>
        </w:rPr>
        <w:t>.</w:t>
      </w:r>
      <w:r w:rsidRPr="0037131C">
        <w:rPr>
          <w:lang w:val="hr-BA"/>
        </w:rPr>
        <w:t xml:space="preserve"> septembar</w:t>
      </w:r>
      <w:r>
        <w:rPr>
          <w:lang w:val="hr-BA"/>
        </w:rPr>
        <w:t xml:space="preserve"> </w:t>
      </w:r>
      <w:r w:rsidRPr="0037131C">
        <w:rPr>
          <w:lang w:val="hr-BA"/>
        </w:rPr>
        <w:t>2014.</w:t>
      </w:r>
      <w:r>
        <w:rPr>
          <w:lang w:val="hr-BA"/>
        </w:rPr>
        <w:t xml:space="preserve"> </w:t>
      </w:r>
      <w:r w:rsidRPr="0037131C">
        <w:rPr>
          <w:lang w:val="hr-BA"/>
        </w:rPr>
        <w:t>g</w:t>
      </w:r>
      <w:r>
        <w:rPr>
          <w:lang w:val="hr-BA"/>
        </w:rPr>
        <w:t>od</w:t>
      </w:r>
      <w:r w:rsidRPr="0037131C">
        <w:rPr>
          <w:lang w:val="hr-BA"/>
        </w:rPr>
        <w:t xml:space="preserve">., </w:t>
      </w:r>
      <w:hyperlink r:id="rId60">
        <w:r w:rsidRPr="0037131C">
          <w:rPr>
            <w:color w:val="0000FF"/>
            <w:u w:val="single" w:color="0000FF"/>
            <w:lang w:val="hr-BA"/>
          </w:rPr>
          <w:t>http://www.opengovpartnership.org/country/bosnia</w:t>
        </w:r>
      </w:hyperlink>
      <w:hyperlink r:id="rId61">
        <w:r w:rsidRPr="0037131C">
          <w:rPr>
            <w:color w:val="0000FF"/>
            <w:u w:val="single" w:color="0000FF"/>
            <w:lang w:val="hr-BA"/>
          </w:rPr>
          <w:t>-</w:t>
        </w:r>
      </w:hyperlink>
      <w:hyperlink r:id="rId62">
        <w:r w:rsidRPr="0037131C">
          <w:rPr>
            <w:color w:val="0000FF"/>
            <w:u w:val="single" w:color="0000FF"/>
            <w:lang w:val="hr-BA"/>
          </w:rPr>
          <w:t>and</w:t>
        </w:r>
      </w:hyperlink>
      <w:hyperlink r:id="rId63">
        <w:r w:rsidRPr="0037131C">
          <w:rPr>
            <w:color w:val="0000FF"/>
            <w:u w:val="single" w:color="0000FF"/>
            <w:lang w:val="hr-BA"/>
          </w:rPr>
          <w:t>-</w:t>
        </w:r>
      </w:hyperlink>
      <w:hyperlink r:id="rId64">
        <w:r w:rsidRPr="0037131C">
          <w:rPr>
            <w:color w:val="0000FF"/>
            <w:u w:val="single" w:color="0000FF"/>
            <w:lang w:val="hr-BA"/>
          </w:rPr>
          <w:t>herzegovina</w:t>
        </w:r>
      </w:hyperlink>
    </w:p>
  </w:footnote>
  <w:footnote w:id="239">
    <w:p w:rsidR="006E79D1" w:rsidRPr="0037131C" w:rsidRDefault="006E79D1" w:rsidP="005E6945">
      <w:pPr>
        <w:pStyle w:val="footnotedescription"/>
        <w:tabs>
          <w:tab w:val="center" w:pos="1281"/>
          <w:tab w:val="center" w:pos="4981"/>
        </w:tabs>
        <w:rPr>
          <w:lang w:val="hr-BA"/>
        </w:rPr>
      </w:pPr>
      <w:r w:rsidRPr="0037131C">
        <w:rPr>
          <w:lang w:val="hr-BA"/>
        </w:rPr>
        <w:tab/>
      </w:r>
      <w:r w:rsidRPr="0037131C">
        <w:rPr>
          <w:rStyle w:val="footnotemark"/>
          <w:lang w:val="hr-BA"/>
        </w:rPr>
        <w:footnoteRef/>
      </w:r>
      <w:r>
        <w:rPr>
          <w:lang w:val="hr-BA"/>
        </w:rPr>
        <w:t xml:space="preserve"> </w:t>
      </w:r>
      <w:r w:rsidRPr="0037131C">
        <w:rPr>
          <w:lang w:val="hr-BA"/>
        </w:rPr>
        <w:t>SIGMA (2014)</w:t>
      </w:r>
      <w:hyperlink r:id="rId65" w:anchor="page=59.">
        <w:r w:rsidRPr="0037131C">
          <w:rPr>
            <w:lang w:val="hr-BA"/>
          </w:rPr>
          <w:t xml:space="preserve">, </w:t>
        </w:r>
      </w:hyperlink>
      <w:hyperlink r:id="rId66" w:anchor="page=59.">
        <w:r w:rsidRPr="0037131C">
          <w:rPr>
            <w:i/>
            <w:color w:val="0000FF"/>
            <w:u w:val="single" w:color="0000FF"/>
            <w:lang w:val="hr-BA"/>
          </w:rPr>
          <w:t>Princip</w:t>
        </w:r>
        <w:r>
          <w:rPr>
            <w:i/>
            <w:color w:val="0000FF"/>
            <w:u w:val="single" w:color="0000FF"/>
            <w:lang w:val="hr-BA"/>
          </w:rPr>
          <w:t>i</w:t>
        </w:r>
        <w:r w:rsidRPr="0037131C">
          <w:rPr>
            <w:i/>
            <w:color w:val="0000FF"/>
            <w:u w:val="single" w:color="0000FF"/>
            <w:lang w:val="hr-BA"/>
          </w:rPr>
          <w:t xml:space="preserve"> javne uprave</w:t>
        </w:r>
      </w:hyperlink>
      <w:hyperlink r:id="rId67" w:anchor="page=59.">
        <w:r w:rsidRPr="0037131C">
          <w:rPr>
            <w:lang w:val="hr-BA"/>
          </w:rPr>
          <w:t>,</w:t>
        </w:r>
      </w:hyperlink>
      <w:r w:rsidRPr="0037131C">
        <w:rPr>
          <w:lang w:val="hr-BA"/>
        </w:rPr>
        <w:t xml:space="preserve"> OECD </w:t>
      </w:r>
      <w:r>
        <w:rPr>
          <w:lang w:val="hr-BA"/>
        </w:rPr>
        <w:t>Publishing</w:t>
      </w:r>
      <w:r w:rsidRPr="0037131C">
        <w:rPr>
          <w:lang w:val="hr-BA"/>
        </w:rPr>
        <w:t>, Pariz, str. 58</w:t>
      </w:r>
      <w:r>
        <w:rPr>
          <w:lang w:val="hr-BA"/>
        </w:rPr>
        <w:t>–</w:t>
      </w:r>
      <w:r w:rsidRPr="0037131C">
        <w:rPr>
          <w:lang w:val="hr-BA"/>
        </w:rPr>
        <w:t>66.</w:t>
      </w:r>
    </w:p>
  </w:footnote>
  <w:footnote w:id="240">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Predsjedavajući Vijeća ministara</w:t>
      </w:r>
    </w:p>
  </w:footnote>
  <w:footnote w:id="241">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Četrdeset i četiri institucije odgovaraju Vijeću ministara, tri </w:t>
      </w:r>
      <w:r>
        <w:rPr>
          <w:lang w:val="hr-BA"/>
        </w:rPr>
        <w:t>p</w:t>
      </w:r>
      <w:r w:rsidRPr="0037131C">
        <w:rPr>
          <w:lang w:val="hr-BA"/>
        </w:rPr>
        <w:t>redsjedavajućem VM</w:t>
      </w:r>
      <w:r>
        <w:rPr>
          <w:lang w:val="hr-BA"/>
        </w:rPr>
        <w:t>, a</w:t>
      </w:r>
      <w:r w:rsidRPr="0037131C">
        <w:rPr>
          <w:lang w:val="hr-BA"/>
        </w:rPr>
        <w:t xml:space="preserve"> sedam </w:t>
      </w:r>
      <w:r>
        <w:rPr>
          <w:lang w:val="hr-BA"/>
        </w:rPr>
        <w:t>p</w:t>
      </w:r>
      <w:r w:rsidRPr="0037131C">
        <w:rPr>
          <w:lang w:val="hr-BA"/>
        </w:rPr>
        <w:t>arlamentu (isključujući ustavna tijela). Ovaj indikator se računa samo na državnom nivou.</w:t>
      </w:r>
    </w:p>
  </w:footnote>
  <w:footnote w:id="24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Ministar, sekretar, odjel i grupa. Ovaj indikator se računa samo na državnom nivou.</w:t>
      </w:r>
    </w:p>
  </w:footnote>
  <w:footnote w:id="24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Poda</w:t>
      </w:r>
      <w:r>
        <w:rPr>
          <w:lang w:val="hr-BA"/>
        </w:rPr>
        <w:t>tke nije dostavila uprava</w:t>
      </w:r>
      <w:r w:rsidRPr="0037131C">
        <w:rPr>
          <w:lang w:val="hr-BA"/>
        </w:rPr>
        <w:t xml:space="preserve">. </w:t>
      </w:r>
    </w:p>
  </w:footnote>
  <w:footnote w:id="244">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Ibid</w:t>
      </w:r>
      <w:r>
        <w:rPr>
          <w:lang w:val="hr-BA"/>
        </w:rPr>
        <w:t>.</w:t>
      </w:r>
    </w:p>
  </w:footnote>
  <w:footnote w:id="24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Ibid</w:t>
      </w:r>
      <w:r>
        <w:rPr>
          <w:lang w:val="hr-BA"/>
        </w:rPr>
        <w:t>.</w:t>
      </w:r>
    </w:p>
  </w:footnote>
  <w:footnote w:id="24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Ibid</w:t>
      </w:r>
      <w:r>
        <w:rPr>
          <w:lang w:val="hr-BA"/>
        </w:rPr>
        <w:t>.</w:t>
      </w:r>
    </w:p>
  </w:footnote>
  <w:footnote w:id="24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Poda</w:t>
      </w:r>
      <w:r>
        <w:rPr>
          <w:lang w:val="hr-BA"/>
        </w:rPr>
        <w:t>tke nije dostavila uprava</w:t>
      </w:r>
      <w:r w:rsidRPr="0037131C">
        <w:rPr>
          <w:lang w:val="hr-BA"/>
        </w:rPr>
        <w:t xml:space="preserve">. </w:t>
      </w:r>
    </w:p>
  </w:footnote>
  <w:footnote w:id="248">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Nisu dostupna istraživanja. </w:t>
      </w:r>
    </w:p>
  </w:footnote>
  <w:footnote w:id="249">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Odnosi se na </w:t>
      </w:r>
      <w:r w:rsidRPr="00F23A12">
        <w:rPr>
          <w:lang w:val="hr-BA"/>
        </w:rPr>
        <w:t>Instituciju ombudsmena</w:t>
      </w:r>
      <w:r w:rsidRPr="0037131C">
        <w:rPr>
          <w:lang w:val="hr-BA"/>
        </w:rPr>
        <w:t>; 57 preporuka je implementirano u potpunosti</w:t>
      </w:r>
      <w:r>
        <w:rPr>
          <w:lang w:val="hr-BA"/>
        </w:rPr>
        <w:t>,</w:t>
      </w:r>
      <w:r w:rsidRPr="0037131C">
        <w:rPr>
          <w:lang w:val="hr-BA"/>
        </w:rPr>
        <w:t xml:space="preserve"> od ukupno 326 izda</w:t>
      </w:r>
      <w:r>
        <w:rPr>
          <w:lang w:val="hr-BA"/>
        </w:rPr>
        <w:t>t</w:t>
      </w:r>
      <w:r w:rsidRPr="0037131C">
        <w:rPr>
          <w:lang w:val="hr-BA"/>
        </w:rPr>
        <w:t>ih. Isključene su preporuke koje su djel</w:t>
      </w:r>
      <w:r>
        <w:rPr>
          <w:lang w:val="hr-BA"/>
        </w:rPr>
        <w:t>i</w:t>
      </w:r>
      <w:r w:rsidRPr="0037131C">
        <w:rPr>
          <w:lang w:val="hr-BA"/>
        </w:rPr>
        <w:t>mično implementirane i pod zajedničkom saradnjom.</w:t>
      </w:r>
    </w:p>
  </w:footnote>
  <w:footnote w:id="250">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Postoji 10</w:t>
      </w:r>
      <w:r>
        <w:rPr>
          <w:lang w:val="hr-BA"/>
        </w:rPr>
        <w:t>.</w:t>
      </w:r>
      <w:r w:rsidRPr="0037131C">
        <w:rPr>
          <w:lang w:val="hr-BA"/>
        </w:rPr>
        <w:t>704 slučaja koj</w:t>
      </w:r>
      <w:r>
        <w:rPr>
          <w:lang w:val="hr-BA"/>
        </w:rPr>
        <w:t>a</w:t>
      </w:r>
      <w:r w:rsidRPr="0037131C">
        <w:rPr>
          <w:lang w:val="hr-BA"/>
        </w:rPr>
        <w:t xml:space="preserve"> su riješil</w:t>
      </w:r>
      <w:r>
        <w:rPr>
          <w:lang w:val="hr-BA"/>
        </w:rPr>
        <w:t>a</w:t>
      </w:r>
      <w:r w:rsidRPr="0037131C">
        <w:rPr>
          <w:lang w:val="hr-BA"/>
        </w:rPr>
        <w:t xml:space="preserve"> 82 sudija (izvor: V</w:t>
      </w:r>
      <w:r>
        <w:rPr>
          <w:lang w:val="hr-BA"/>
        </w:rPr>
        <w:t>STV</w:t>
      </w:r>
      <w:r w:rsidRPr="0037131C">
        <w:rPr>
          <w:lang w:val="hr-BA"/>
        </w:rPr>
        <w:t>).</w:t>
      </w:r>
    </w:p>
  </w:footnote>
  <w:footnote w:id="251">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V</w:t>
      </w:r>
      <w:r>
        <w:rPr>
          <w:lang w:val="hr-BA"/>
        </w:rPr>
        <w:t>STV</w:t>
      </w:r>
      <w:r w:rsidRPr="0037131C">
        <w:rPr>
          <w:lang w:val="hr-BA"/>
        </w:rPr>
        <w:t xml:space="preserve"> </w:t>
      </w:r>
    </w:p>
  </w:footnote>
  <w:footnote w:id="25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Postoji 265 slučajeva koji su vraćeni ili promijenjeni od strane su</w:t>
      </w:r>
      <w:r>
        <w:rPr>
          <w:lang w:val="hr-BA"/>
        </w:rPr>
        <w:t>dova druge instance od ukupno 1.</w:t>
      </w:r>
      <w:r w:rsidRPr="0037131C">
        <w:rPr>
          <w:lang w:val="hr-BA"/>
        </w:rPr>
        <w:t>193 riješenih slučajeva (izvor: V</w:t>
      </w:r>
      <w:r>
        <w:rPr>
          <w:lang w:val="hr-BA"/>
        </w:rPr>
        <w:t>STV</w:t>
      </w:r>
      <w:r w:rsidRPr="0037131C">
        <w:rPr>
          <w:lang w:val="hr-BA"/>
        </w:rPr>
        <w:t xml:space="preserve">). </w:t>
      </w:r>
    </w:p>
  </w:footnote>
  <w:footnote w:id="253">
    <w:p w:rsidR="006E79D1" w:rsidRPr="0037131C" w:rsidRDefault="006E79D1" w:rsidP="008F1B91">
      <w:pPr>
        <w:pStyle w:val="footnotedescription"/>
        <w:rPr>
          <w:lang w:val="hr-BA"/>
        </w:rPr>
      </w:pPr>
      <w:r w:rsidRPr="0037131C">
        <w:rPr>
          <w:rStyle w:val="footnotemark"/>
          <w:lang w:val="hr-BA"/>
        </w:rPr>
        <w:footnoteRef/>
      </w:r>
      <w:r>
        <w:rPr>
          <w:lang w:val="hr-BA"/>
        </w:rPr>
        <w:t xml:space="preserve"> </w:t>
      </w:r>
      <w:r w:rsidRPr="0037131C">
        <w:rPr>
          <w:lang w:val="hr-BA"/>
        </w:rPr>
        <w:t>Analitika, Fakti, oktobar 2014.</w:t>
      </w:r>
      <w:r>
        <w:rPr>
          <w:lang w:val="hr-BA"/>
        </w:rPr>
        <w:t xml:space="preserve"> </w:t>
      </w:r>
      <w:r w:rsidRPr="0037131C">
        <w:rPr>
          <w:lang w:val="hr-BA"/>
        </w:rPr>
        <w:t>g</w:t>
      </w:r>
      <w:r>
        <w:rPr>
          <w:lang w:val="hr-BA"/>
        </w:rPr>
        <w:t>od</w:t>
      </w:r>
      <w:r w:rsidRPr="0037131C">
        <w:rPr>
          <w:lang w:val="hr-BA"/>
        </w:rPr>
        <w:t>.</w:t>
      </w:r>
      <w:r>
        <w:rPr>
          <w:lang w:val="hr-BA"/>
        </w:rPr>
        <w:t xml:space="preserve"> </w:t>
      </w:r>
      <w:r w:rsidRPr="0037131C">
        <w:rPr>
          <w:lang w:val="hr-BA"/>
        </w:rPr>
        <w:t>Anketa je provedena u julu 2014.</w:t>
      </w:r>
      <w:r>
        <w:rPr>
          <w:lang w:val="hr-BA"/>
        </w:rPr>
        <w:t xml:space="preserve"> </w:t>
      </w:r>
      <w:r w:rsidRPr="0037131C">
        <w:rPr>
          <w:lang w:val="hr-BA"/>
        </w:rPr>
        <w:t>g</w:t>
      </w:r>
      <w:r>
        <w:rPr>
          <w:lang w:val="hr-BA"/>
        </w:rPr>
        <w:t>od</w:t>
      </w:r>
      <w:r w:rsidRPr="0037131C">
        <w:rPr>
          <w:lang w:val="hr-BA"/>
        </w:rPr>
        <w:t>.</w:t>
      </w:r>
      <w:r>
        <w:rPr>
          <w:lang w:val="hr-BA"/>
        </w:rPr>
        <w:t>,</w:t>
      </w:r>
      <w:r w:rsidRPr="0037131C">
        <w:rPr>
          <w:lang w:val="hr-BA"/>
        </w:rPr>
        <w:t xml:space="preserve"> na reprezentativnom uzorku od 1</w:t>
      </w:r>
      <w:r>
        <w:rPr>
          <w:lang w:val="hr-BA"/>
        </w:rPr>
        <w:t>.</w:t>
      </w:r>
      <w:r w:rsidRPr="0037131C">
        <w:rPr>
          <w:lang w:val="hr-BA"/>
        </w:rPr>
        <w:t>000 ispitanika na cijeloj teritoriji BiH.</w:t>
      </w:r>
    </w:p>
  </w:footnote>
  <w:footnote w:id="254">
    <w:p w:rsidR="006E79D1" w:rsidRPr="0037131C" w:rsidRDefault="006E79D1" w:rsidP="008F1B91">
      <w:pPr>
        <w:pStyle w:val="footnotedescription"/>
        <w:rPr>
          <w:lang w:val="hr-BA"/>
        </w:rPr>
      </w:pPr>
      <w:r w:rsidRPr="0037131C">
        <w:rPr>
          <w:rStyle w:val="footnotemark"/>
          <w:lang w:val="hr-BA"/>
        </w:rPr>
        <w:footnoteRef/>
      </w:r>
      <w:r>
        <w:rPr>
          <w:lang w:val="hr-BA"/>
        </w:rPr>
        <w:t xml:space="preserve"> </w:t>
      </w:r>
      <w:r w:rsidRPr="0037131C">
        <w:rPr>
          <w:lang w:val="hr-BA"/>
        </w:rPr>
        <w:t>V</w:t>
      </w:r>
      <w:r>
        <w:rPr>
          <w:lang w:val="hr-BA"/>
        </w:rPr>
        <w:t>STV</w:t>
      </w:r>
    </w:p>
  </w:footnote>
  <w:footnote w:id="255">
    <w:p w:rsidR="006E79D1" w:rsidRPr="0037131C" w:rsidRDefault="006E79D1" w:rsidP="008F1B91">
      <w:pPr>
        <w:pStyle w:val="footnotedescription"/>
        <w:rPr>
          <w:lang w:val="hr-BA"/>
        </w:rPr>
      </w:pPr>
      <w:r w:rsidRPr="0037131C">
        <w:rPr>
          <w:rStyle w:val="footnotemark"/>
          <w:lang w:val="hr-BA"/>
        </w:rPr>
        <w:footnoteRef/>
      </w:r>
      <w:r>
        <w:rPr>
          <w:lang w:val="hr-BA"/>
        </w:rPr>
        <w:t xml:space="preserve"> </w:t>
      </w:r>
      <w:r w:rsidRPr="0037131C">
        <w:rPr>
          <w:lang w:val="hr-BA"/>
        </w:rPr>
        <w:t>Poda</w:t>
      </w:r>
      <w:r>
        <w:rPr>
          <w:lang w:val="hr-BA"/>
        </w:rPr>
        <w:t>tke nije dostavila uprava</w:t>
      </w:r>
      <w:r w:rsidRPr="0037131C">
        <w:rPr>
          <w:lang w:val="hr-BA"/>
        </w:rPr>
        <w:t>.</w:t>
      </w:r>
    </w:p>
  </w:footnote>
  <w:footnote w:id="256">
    <w:p w:rsidR="006E79D1" w:rsidRPr="000B3903" w:rsidRDefault="006E79D1" w:rsidP="007D1CD4">
      <w:pPr>
        <w:pStyle w:val="footnotedescription"/>
        <w:ind w:left="180"/>
        <w:rPr>
          <w:szCs w:val="18"/>
          <w:lang w:val="hr-BA"/>
        </w:rPr>
      </w:pPr>
      <w:r w:rsidRPr="000B3903">
        <w:rPr>
          <w:rStyle w:val="footnotemark"/>
          <w:szCs w:val="18"/>
          <w:lang w:val="hr-BA"/>
        </w:rPr>
        <w:footnoteRef/>
      </w:r>
      <w:r w:rsidRPr="000B3903">
        <w:rPr>
          <w:szCs w:val="18"/>
          <w:lang w:val="hr-BA"/>
        </w:rPr>
        <w:t xml:space="preserve"> Zakon o upravi BiH</w:t>
      </w:r>
      <w:r w:rsidRPr="000B3903">
        <w:rPr>
          <w:noProof/>
          <w:szCs w:val="18"/>
          <w:lang w:val="hr-BA"/>
        </w:rPr>
        <w:t>, “Službeni glasnik BiH”, br</w:t>
      </w:r>
      <w:r w:rsidRPr="000B3903">
        <w:rPr>
          <w:szCs w:val="18"/>
          <w:lang w:val="hr-BA"/>
        </w:rPr>
        <w:t>. 32/02, 42/03, 26/04, 42/04, 45/06, 88/07, 35/09, 59/09, 103/09, 87/12 i 6/13.</w:t>
      </w:r>
    </w:p>
  </w:footnote>
  <w:footnote w:id="257">
    <w:p w:rsidR="006E79D1" w:rsidRPr="000B3903" w:rsidRDefault="006E79D1" w:rsidP="007D1CD4">
      <w:pPr>
        <w:pStyle w:val="footnotedescription"/>
        <w:ind w:left="180"/>
        <w:rPr>
          <w:szCs w:val="18"/>
          <w:lang w:val="hr-BA"/>
        </w:rPr>
      </w:pPr>
      <w:r w:rsidRPr="000B3903">
        <w:rPr>
          <w:rStyle w:val="footnotemark"/>
          <w:szCs w:val="18"/>
          <w:lang w:val="hr-BA"/>
        </w:rPr>
        <w:footnoteRef/>
      </w:r>
      <w:r w:rsidRPr="000B3903">
        <w:rPr>
          <w:szCs w:val="18"/>
          <w:lang w:val="hr-BA"/>
        </w:rPr>
        <w:t xml:space="preserve"> </w:t>
      </w:r>
      <w:r w:rsidRPr="000B3903">
        <w:rPr>
          <w:noProof/>
          <w:szCs w:val="18"/>
          <w:lang w:val="hr-BA"/>
        </w:rPr>
        <w:t xml:space="preserve">Zakon o ministarstvima i drugim organima uprave </w:t>
      </w:r>
      <w:r w:rsidRPr="000B3903">
        <w:rPr>
          <w:szCs w:val="18"/>
          <w:lang w:val="hr-BA"/>
        </w:rPr>
        <w:t xml:space="preserve">BiH, </w:t>
      </w:r>
      <w:r w:rsidRPr="000B3903">
        <w:rPr>
          <w:noProof/>
          <w:szCs w:val="18"/>
          <w:lang w:val="hr-BA"/>
        </w:rPr>
        <w:t>“Službeni glasnik BiH”, br</w:t>
      </w:r>
      <w:r w:rsidRPr="000B3903">
        <w:rPr>
          <w:szCs w:val="18"/>
          <w:lang w:val="hr-BA"/>
        </w:rPr>
        <w:t>. 5/03.</w:t>
      </w:r>
    </w:p>
  </w:footnote>
  <w:footnote w:id="258">
    <w:p w:rsidR="006E79D1" w:rsidRPr="000B3903" w:rsidRDefault="006E79D1" w:rsidP="007D1CD4">
      <w:pPr>
        <w:pStyle w:val="footnotedescription"/>
        <w:ind w:left="180"/>
        <w:rPr>
          <w:szCs w:val="18"/>
          <w:lang w:val="hr-BA"/>
        </w:rPr>
      </w:pPr>
      <w:r w:rsidRPr="000B3903">
        <w:rPr>
          <w:rStyle w:val="footnotemark"/>
          <w:szCs w:val="18"/>
          <w:lang w:val="hr-BA"/>
        </w:rPr>
        <w:footnoteRef/>
      </w:r>
      <w:r w:rsidRPr="000B3903">
        <w:rPr>
          <w:szCs w:val="18"/>
          <w:lang w:val="hr-BA"/>
        </w:rPr>
        <w:t xml:space="preserve"> </w:t>
      </w:r>
      <w:r w:rsidRPr="000B3903">
        <w:rPr>
          <w:noProof/>
          <w:szCs w:val="18"/>
          <w:lang w:val="hr-BA"/>
        </w:rPr>
        <w:t>Zakon o ministarstvima i drugim organima uprave</w:t>
      </w:r>
      <w:r w:rsidRPr="000B3903">
        <w:rPr>
          <w:szCs w:val="18"/>
          <w:lang w:val="hr-BA"/>
        </w:rPr>
        <w:t>, član 5, i Zakon o upravi, članovi 46–51.</w:t>
      </w:r>
    </w:p>
  </w:footnote>
  <w:footnote w:id="259">
    <w:p w:rsidR="006E79D1" w:rsidRPr="000B3903" w:rsidRDefault="006E79D1" w:rsidP="000B3903">
      <w:pPr>
        <w:pStyle w:val="footnotedescription"/>
        <w:ind w:left="90"/>
        <w:jc w:val="both"/>
        <w:rPr>
          <w:szCs w:val="18"/>
          <w:lang w:val="hr-BA"/>
        </w:rPr>
      </w:pPr>
      <w:r w:rsidRPr="000B3903">
        <w:rPr>
          <w:rStyle w:val="footnotemark"/>
          <w:szCs w:val="18"/>
          <w:lang w:val="hr-BA"/>
        </w:rPr>
        <w:footnoteRef/>
      </w:r>
      <w:r w:rsidRPr="000B3903">
        <w:rPr>
          <w:szCs w:val="18"/>
          <w:lang w:val="hr-BA"/>
        </w:rPr>
        <w:t xml:space="preserve"> Prema članu 5. </w:t>
      </w:r>
      <w:r w:rsidRPr="000B3903">
        <w:rPr>
          <w:noProof/>
          <w:szCs w:val="18"/>
          <w:lang w:val="hr-BA"/>
        </w:rPr>
        <w:t xml:space="preserve">Zakona o ministarstvima i drugim organima uprave, </w:t>
      </w:r>
      <w:r w:rsidRPr="000B3903">
        <w:rPr>
          <w:szCs w:val="18"/>
          <w:lang w:val="hr-BA"/>
        </w:rPr>
        <w:t xml:space="preserve">upravne organizacije osnivaju se za obavljanje upravnih i stručnih poslova čija priroda i način izvršavanja zahtijevaju posebnu organiziranost i </w:t>
      </w:r>
      <w:r>
        <w:rPr>
          <w:szCs w:val="18"/>
          <w:lang w:val="hr-BA"/>
        </w:rPr>
        <w:t xml:space="preserve">samostalnost u radu. </w:t>
      </w:r>
      <w:r w:rsidRPr="000B3903">
        <w:rPr>
          <w:szCs w:val="18"/>
          <w:lang w:val="hr-BA"/>
        </w:rPr>
        <w:t>Ne postoje funkcionalni kriteriji koji se trebaju uzeti u obzir kada se odlučuje o osnivanju novog upravnog organa. Ne postoji procedura koja osigurava provjeru neophodnosti i kontrolu isplativosti osnivanja novih institucija.</w:t>
      </w:r>
    </w:p>
  </w:footnote>
  <w:footnote w:id="260">
    <w:p w:rsidR="006E79D1" w:rsidRPr="000B3903" w:rsidRDefault="006E79D1" w:rsidP="008F1B91">
      <w:pPr>
        <w:pStyle w:val="footnotedescription"/>
        <w:jc w:val="both"/>
        <w:rPr>
          <w:szCs w:val="18"/>
          <w:lang w:val="hr-BA"/>
        </w:rPr>
      </w:pPr>
      <w:r w:rsidRPr="000B3903">
        <w:rPr>
          <w:rStyle w:val="footnotemark"/>
          <w:szCs w:val="18"/>
          <w:lang w:val="hr-BA"/>
        </w:rPr>
        <w:footnoteRef/>
      </w:r>
      <w:r w:rsidRPr="000B3903">
        <w:rPr>
          <w:szCs w:val="18"/>
          <w:lang w:val="hr-BA"/>
        </w:rPr>
        <w:t xml:space="preserve"> Prema članu 50. Zakona u upravi, upravne organizacije mogu se osnivati kao samostalne upravne organizacije i kao upravne organizacije u sastavu ministarstava. Mogu se osnovati u obliku agencija, direkcija ili instituta.</w:t>
      </w:r>
    </w:p>
  </w:footnote>
  <w:footnote w:id="261">
    <w:p w:rsidR="006E79D1" w:rsidRPr="000B3903" w:rsidRDefault="006E79D1" w:rsidP="000B3903">
      <w:pPr>
        <w:pStyle w:val="FootnoteText"/>
        <w:ind w:left="709" w:hanging="709"/>
        <w:rPr>
          <w:lang w:val="bs-Latn-BA"/>
        </w:rPr>
      </w:pPr>
      <w:r w:rsidRPr="000B3903">
        <w:rPr>
          <w:rStyle w:val="FootnoteReference"/>
          <w:sz w:val="18"/>
          <w:szCs w:val="18"/>
        </w:rPr>
        <w:footnoteRef/>
      </w:r>
      <w:r w:rsidRPr="000B3903">
        <w:rPr>
          <w:sz w:val="18"/>
          <w:szCs w:val="18"/>
        </w:rPr>
        <w:t xml:space="preserve"> </w:t>
      </w:r>
      <w:r w:rsidRPr="000B3903">
        <w:rPr>
          <w:sz w:val="18"/>
          <w:szCs w:val="18"/>
          <w:lang w:val="hr-BA"/>
        </w:rPr>
        <w:t>Naprimjer, upravne organizacije unutar ministarstava odgovarat će ministarstvu u kojem su smještene, a samostalne upravne organizacije odgovarat će Vijeću ministara BiH.</w:t>
      </w:r>
    </w:p>
  </w:footnote>
  <w:footnote w:id="262">
    <w:p w:rsidR="006E79D1" w:rsidRPr="0037131C" w:rsidRDefault="006E79D1" w:rsidP="00AD3107">
      <w:pPr>
        <w:pStyle w:val="footnotedescription"/>
        <w:rPr>
          <w:lang w:val="hr-BA"/>
        </w:rPr>
      </w:pPr>
      <w:r w:rsidRPr="0037131C">
        <w:rPr>
          <w:rStyle w:val="footnotemark"/>
          <w:lang w:val="hr-BA"/>
        </w:rPr>
        <w:footnoteRef/>
      </w:r>
      <w:r>
        <w:rPr>
          <w:lang w:val="hr-BA"/>
        </w:rPr>
        <w:t xml:space="preserve"> </w:t>
      </w:r>
      <w:r w:rsidRPr="0037131C">
        <w:rPr>
          <w:lang w:val="hr-BA"/>
        </w:rPr>
        <w:t xml:space="preserve">Zakon o ministarstvima </w:t>
      </w:r>
      <w:r>
        <w:rPr>
          <w:lang w:val="hr-BA"/>
        </w:rPr>
        <w:t>i</w:t>
      </w:r>
      <w:r w:rsidRPr="0037131C">
        <w:rPr>
          <w:lang w:val="hr-BA"/>
        </w:rPr>
        <w:t xml:space="preserve"> drugim organima uprave, članovi 23</w:t>
      </w:r>
      <w:r>
        <w:rPr>
          <w:lang w:val="hr-BA"/>
        </w:rPr>
        <w:t>.</w:t>
      </w:r>
      <w:r w:rsidRPr="0037131C">
        <w:rPr>
          <w:lang w:val="hr-BA"/>
        </w:rPr>
        <w:t xml:space="preserve"> i 24. </w:t>
      </w:r>
    </w:p>
  </w:footnote>
  <w:footnote w:id="263">
    <w:p w:rsidR="006E79D1" w:rsidRPr="0037131C" w:rsidRDefault="006E79D1" w:rsidP="00AD3107">
      <w:pPr>
        <w:pStyle w:val="footnotedescription"/>
        <w:rPr>
          <w:lang w:val="hr-BA"/>
        </w:rPr>
      </w:pPr>
      <w:r w:rsidRPr="0037131C">
        <w:rPr>
          <w:rStyle w:val="footnotemark"/>
          <w:lang w:val="hr-BA"/>
        </w:rPr>
        <w:footnoteRef/>
      </w:r>
      <w:r>
        <w:rPr>
          <w:lang w:val="hr-BA"/>
        </w:rPr>
        <w:t xml:space="preserve"> </w:t>
      </w:r>
      <w:r w:rsidRPr="0037131C">
        <w:rPr>
          <w:lang w:val="hr-BA"/>
        </w:rPr>
        <w:t xml:space="preserve">Zakon o upravi, član 29. Prema članu 30, organi uprave mogu tražiti uputstva i smjernice od </w:t>
      </w:r>
      <w:r>
        <w:rPr>
          <w:lang w:val="hr-BA"/>
        </w:rPr>
        <w:t>VM</w:t>
      </w:r>
      <w:r w:rsidRPr="0037131C">
        <w:rPr>
          <w:lang w:val="hr-BA"/>
        </w:rPr>
        <w:t>.</w:t>
      </w:r>
    </w:p>
  </w:footnote>
  <w:footnote w:id="264">
    <w:p w:rsidR="006E79D1" w:rsidRPr="0037131C" w:rsidRDefault="006E79D1" w:rsidP="00AD3107">
      <w:pPr>
        <w:pStyle w:val="footnotedescription"/>
        <w:rPr>
          <w:lang w:val="hr-BA"/>
        </w:rPr>
      </w:pPr>
      <w:r w:rsidRPr="0037131C">
        <w:rPr>
          <w:rStyle w:val="footnotemark"/>
          <w:lang w:val="hr-BA"/>
        </w:rPr>
        <w:footnoteRef/>
      </w:r>
      <w:r>
        <w:rPr>
          <w:lang w:val="hr-BA"/>
        </w:rPr>
        <w:t xml:space="preserve"> </w:t>
      </w:r>
      <w:r w:rsidRPr="0037131C">
        <w:rPr>
          <w:lang w:val="hr-BA"/>
        </w:rPr>
        <w:t xml:space="preserve">Podaci dostavljeni od Ureda koordinatora za reformu javne uprave (Ured koordinatora). </w:t>
      </w:r>
    </w:p>
  </w:footnote>
  <w:footnote w:id="265">
    <w:p w:rsidR="006E79D1" w:rsidRPr="0037131C" w:rsidRDefault="006E79D1" w:rsidP="008F1B91">
      <w:pPr>
        <w:pStyle w:val="footnotedescription"/>
        <w:jc w:val="both"/>
        <w:rPr>
          <w:lang w:val="hr-BA"/>
        </w:rPr>
      </w:pPr>
      <w:r w:rsidRPr="0037131C">
        <w:rPr>
          <w:rStyle w:val="footnotemark"/>
          <w:lang w:val="hr-BA"/>
        </w:rPr>
        <w:footnoteRef/>
      </w:r>
      <w:r w:rsidRPr="0037131C">
        <w:rPr>
          <w:lang w:val="hr-BA"/>
        </w:rPr>
        <w:t xml:space="preserve"> Zakon o slobodi pristupa informacijama u BiH, </w:t>
      </w:r>
      <w:r>
        <w:rPr>
          <w:lang w:val="hr-BA"/>
        </w:rPr>
        <w:t>“</w:t>
      </w:r>
      <w:r w:rsidRPr="0037131C">
        <w:rPr>
          <w:lang w:val="hr-BA"/>
        </w:rPr>
        <w:t>Službeni glasnik BiH</w:t>
      </w:r>
      <w:r>
        <w:rPr>
          <w:lang w:val="hr-BA"/>
        </w:rPr>
        <w:t>”,</w:t>
      </w:r>
      <w:r w:rsidRPr="0037131C">
        <w:rPr>
          <w:lang w:val="hr-BA"/>
        </w:rPr>
        <w:t xml:space="preserve"> br. 28/2000 (dopunjen: </w:t>
      </w:r>
      <w:r>
        <w:rPr>
          <w:lang w:val="hr-BA"/>
        </w:rPr>
        <w:t>“</w:t>
      </w:r>
      <w:r w:rsidRPr="0037131C">
        <w:rPr>
          <w:lang w:val="hr-BA"/>
        </w:rPr>
        <w:t>Službeni glasnik BiH</w:t>
      </w:r>
      <w:r>
        <w:rPr>
          <w:lang w:val="hr-BA"/>
        </w:rPr>
        <w:t>”,</w:t>
      </w:r>
      <w:r w:rsidRPr="0037131C">
        <w:rPr>
          <w:lang w:val="hr-BA"/>
        </w:rPr>
        <w:t xml:space="preserve"> br. 45/06, 102/09, 62/11 i 100/13).</w:t>
      </w:r>
    </w:p>
  </w:footnote>
  <w:footnote w:id="266">
    <w:p w:rsidR="006E79D1" w:rsidRPr="0037131C" w:rsidRDefault="006E79D1" w:rsidP="00AD3107">
      <w:pPr>
        <w:pStyle w:val="footnotedescription"/>
        <w:rPr>
          <w:lang w:val="hr-BA"/>
        </w:rPr>
      </w:pPr>
      <w:r w:rsidRPr="0037131C">
        <w:rPr>
          <w:rStyle w:val="footnotemark"/>
          <w:lang w:val="hr-BA"/>
        </w:rPr>
        <w:footnoteRef/>
      </w:r>
      <w:r>
        <w:rPr>
          <w:lang w:val="hr-BA"/>
        </w:rPr>
        <w:t xml:space="preserve"> </w:t>
      </w:r>
      <w:r w:rsidRPr="0037131C">
        <w:rPr>
          <w:lang w:val="hr-BA"/>
        </w:rPr>
        <w:t xml:space="preserve">Zakon o slobodi pristupa informacijama u FBiH, </w:t>
      </w:r>
      <w:r>
        <w:rPr>
          <w:lang w:val="hr-BA"/>
        </w:rPr>
        <w:t>“</w:t>
      </w:r>
      <w:r w:rsidRPr="0037131C">
        <w:rPr>
          <w:lang w:val="hr-BA"/>
        </w:rPr>
        <w:t>Službene novine FBiH</w:t>
      </w:r>
      <w:r>
        <w:rPr>
          <w:lang w:val="hr-BA"/>
        </w:rPr>
        <w:t>”,</w:t>
      </w:r>
      <w:r w:rsidRPr="0037131C">
        <w:rPr>
          <w:lang w:val="hr-BA"/>
        </w:rPr>
        <w:t xml:space="preserve"> br. 32/2001.</w:t>
      </w:r>
    </w:p>
  </w:footnote>
  <w:footnote w:id="267">
    <w:p w:rsidR="006E79D1" w:rsidRPr="0037131C" w:rsidRDefault="006E79D1" w:rsidP="00AD3107">
      <w:pPr>
        <w:pStyle w:val="footnotedescription"/>
        <w:rPr>
          <w:lang w:val="hr-BA"/>
        </w:rPr>
      </w:pPr>
      <w:r w:rsidRPr="0037131C">
        <w:rPr>
          <w:rStyle w:val="footnotemark"/>
          <w:lang w:val="hr-BA"/>
        </w:rPr>
        <w:footnoteRef/>
      </w:r>
      <w:r>
        <w:rPr>
          <w:lang w:val="hr-BA"/>
        </w:rPr>
        <w:t xml:space="preserve"> </w:t>
      </w:r>
      <w:r w:rsidRPr="0037131C">
        <w:rPr>
          <w:lang w:val="hr-BA"/>
        </w:rPr>
        <w:t>Zakon o slobodi pristupa informacijama u RS</w:t>
      </w:r>
      <w:r>
        <w:rPr>
          <w:lang w:val="hr-BA"/>
        </w:rPr>
        <w:t>-u</w:t>
      </w:r>
      <w:r w:rsidRPr="0037131C">
        <w:rPr>
          <w:lang w:val="hr-BA"/>
        </w:rPr>
        <w:t xml:space="preserve">, </w:t>
      </w:r>
      <w:r>
        <w:rPr>
          <w:lang w:val="hr-BA"/>
        </w:rPr>
        <w:t>“</w:t>
      </w:r>
      <w:r w:rsidRPr="0037131C">
        <w:rPr>
          <w:lang w:val="hr-BA"/>
        </w:rPr>
        <w:t>Službeni glasnik RS</w:t>
      </w:r>
      <w:r>
        <w:rPr>
          <w:lang w:val="hr-BA"/>
        </w:rPr>
        <w:t>-a”</w:t>
      </w:r>
      <w:r w:rsidRPr="0037131C">
        <w:rPr>
          <w:lang w:val="hr-BA"/>
        </w:rPr>
        <w:t xml:space="preserve"> br. 20/2001.</w:t>
      </w:r>
    </w:p>
  </w:footnote>
  <w:footnote w:id="268">
    <w:p w:rsidR="006E79D1" w:rsidRPr="0037131C" w:rsidRDefault="006E79D1" w:rsidP="00AD3107">
      <w:pPr>
        <w:pStyle w:val="footnotedescription"/>
        <w:rPr>
          <w:lang w:val="hr-BA"/>
        </w:rPr>
      </w:pPr>
      <w:r w:rsidRPr="0037131C">
        <w:rPr>
          <w:rStyle w:val="footnotemark"/>
          <w:lang w:val="hr-BA"/>
        </w:rPr>
        <w:footnoteRef/>
      </w:r>
      <w:r w:rsidRPr="0037131C">
        <w:rPr>
          <w:lang w:val="hr-BA"/>
        </w:rPr>
        <w:t xml:space="preserve"> Uputstvo za </w:t>
      </w:r>
      <w:r w:rsidRPr="0022465D">
        <w:rPr>
          <w:lang w:val="hr-BA"/>
        </w:rPr>
        <w:t>provođenje</w:t>
      </w:r>
      <w:r w:rsidRPr="0037131C">
        <w:rPr>
          <w:lang w:val="hr-BA"/>
        </w:rPr>
        <w:t xml:space="preserve"> Zakona o slobodi pristupa informacijama u BiH u B</w:t>
      </w:r>
      <w:r>
        <w:rPr>
          <w:lang w:val="hr-BA"/>
        </w:rPr>
        <w:t>D B</w:t>
      </w:r>
      <w:r w:rsidRPr="0037131C">
        <w:rPr>
          <w:lang w:val="hr-BA"/>
        </w:rPr>
        <w:t xml:space="preserve">iH, </w:t>
      </w:r>
      <w:r>
        <w:rPr>
          <w:lang w:val="hr-BA"/>
        </w:rPr>
        <w:t>“</w:t>
      </w:r>
      <w:r w:rsidRPr="0037131C">
        <w:rPr>
          <w:lang w:val="hr-BA"/>
        </w:rPr>
        <w:t>Službeni glasnik B</w:t>
      </w:r>
      <w:r>
        <w:rPr>
          <w:lang w:val="hr-BA"/>
        </w:rPr>
        <w:t>D</w:t>
      </w:r>
      <w:r w:rsidRPr="0037131C">
        <w:rPr>
          <w:lang w:val="hr-BA"/>
        </w:rPr>
        <w:t xml:space="preserve"> BiH</w:t>
      </w:r>
      <w:r>
        <w:rPr>
          <w:lang w:val="hr-BA"/>
        </w:rPr>
        <w:t>”,</w:t>
      </w:r>
      <w:r w:rsidRPr="0037131C">
        <w:rPr>
          <w:lang w:val="hr-BA"/>
        </w:rPr>
        <w:t xml:space="preserve"> br. 26/2004.</w:t>
      </w:r>
    </w:p>
  </w:footnote>
  <w:footnote w:id="269">
    <w:p w:rsidR="006E79D1" w:rsidRPr="0037131C" w:rsidRDefault="006E79D1" w:rsidP="00AD3107">
      <w:pPr>
        <w:pStyle w:val="footnotedescription"/>
        <w:spacing w:after="88" w:line="243" w:lineRule="auto"/>
        <w:ind w:right="58" w:hanging="566"/>
        <w:jc w:val="both"/>
        <w:rPr>
          <w:lang w:val="hr-BA"/>
        </w:rPr>
      </w:pPr>
      <w:r w:rsidRPr="0037131C">
        <w:rPr>
          <w:rStyle w:val="footnotemark"/>
          <w:lang w:val="hr-BA"/>
        </w:rPr>
        <w:footnoteRef/>
      </w:r>
      <w:r w:rsidRPr="0037131C">
        <w:rPr>
          <w:lang w:val="hr-BA"/>
        </w:rPr>
        <w:t xml:space="preserve"> Zakon o slobodi pristupa informacijama u RS</w:t>
      </w:r>
      <w:r>
        <w:rPr>
          <w:lang w:val="hr-BA"/>
        </w:rPr>
        <w:t>-u</w:t>
      </w:r>
      <w:r w:rsidRPr="0037131C">
        <w:rPr>
          <w:lang w:val="hr-BA"/>
        </w:rPr>
        <w:t xml:space="preserve"> (SLGL RS</w:t>
      </w:r>
      <w:r>
        <w:rPr>
          <w:lang w:val="hr-BA"/>
        </w:rPr>
        <w:t>-a,</w:t>
      </w:r>
      <w:r w:rsidRPr="0037131C">
        <w:rPr>
          <w:lang w:val="hr-BA"/>
        </w:rPr>
        <w:t xml:space="preserve"> br. 20/01), član 14, paragraf 3-b, sadrži obavezu, u slučaju odbijanja zahtjeva, obavještavanja podnosi</w:t>
      </w:r>
      <w:r>
        <w:rPr>
          <w:lang w:val="hr-BA"/>
        </w:rPr>
        <w:t>la</w:t>
      </w:r>
      <w:r w:rsidRPr="0037131C">
        <w:rPr>
          <w:lang w:val="hr-BA"/>
        </w:rPr>
        <w:t>ca zahtjeva o tome kojoj instituciji se mogu žaliti, ali Zakon ne navodi kojoj instituciji bi se trebali žaliti. Tako da</w:t>
      </w:r>
      <w:r>
        <w:rPr>
          <w:lang w:val="hr-BA"/>
        </w:rPr>
        <w:t>,</w:t>
      </w:r>
      <w:r w:rsidRPr="0037131C">
        <w:rPr>
          <w:lang w:val="hr-BA"/>
        </w:rPr>
        <w:t xml:space="preserve"> u slučaju šutnje institucije ili nedostavljanja tražene informacije</w:t>
      </w:r>
      <w:r>
        <w:rPr>
          <w:lang w:val="hr-BA"/>
        </w:rPr>
        <w:t>,</w:t>
      </w:r>
      <w:r w:rsidRPr="0037131C">
        <w:rPr>
          <w:lang w:val="hr-BA"/>
        </w:rPr>
        <w:t xml:space="preserve"> informacija o pravima žalbe nije dostupna. </w:t>
      </w:r>
    </w:p>
  </w:footnote>
  <w:footnote w:id="270">
    <w:p w:rsidR="006E79D1" w:rsidRPr="0037131C" w:rsidRDefault="006E79D1" w:rsidP="00AD3107">
      <w:pPr>
        <w:pStyle w:val="footnotedescription"/>
        <w:spacing w:after="80" w:line="258" w:lineRule="auto"/>
        <w:ind w:left="180" w:hanging="180"/>
        <w:jc w:val="both"/>
        <w:rPr>
          <w:lang w:val="hr-BA"/>
        </w:rPr>
      </w:pPr>
      <w:r w:rsidRPr="0037131C">
        <w:rPr>
          <w:rStyle w:val="footnotemark"/>
          <w:lang w:val="hr-BA"/>
        </w:rPr>
        <w:footnoteRef/>
      </w:r>
      <w:r>
        <w:rPr>
          <w:lang w:val="hr-BA"/>
        </w:rPr>
        <w:t xml:space="preserve"> </w:t>
      </w:r>
      <w:r w:rsidRPr="0037131C">
        <w:rPr>
          <w:lang w:val="hr-BA"/>
        </w:rPr>
        <w:t>Analitika, Rezultati istraživanja: Dostupnost informacija na službenim web-prezentacijama javnih organa B</w:t>
      </w:r>
      <w:r>
        <w:rPr>
          <w:lang w:val="hr-BA"/>
        </w:rPr>
        <w:t>i</w:t>
      </w:r>
      <w:r w:rsidRPr="0037131C">
        <w:rPr>
          <w:lang w:val="hr-BA"/>
        </w:rPr>
        <w:t>H, juni 2014.</w:t>
      </w:r>
      <w:r>
        <w:rPr>
          <w:lang w:val="hr-BA"/>
        </w:rPr>
        <w:t xml:space="preserve"> </w:t>
      </w:r>
      <w:r w:rsidRPr="0037131C">
        <w:rPr>
          <w:lang w:val="hr-BA"/>
        </w:rPr>
        <w:t>g</w:t>
      </w:r>
      <w:r>
        <w:rPr>
          <w:lang w:val="hr-BA"/>
        </w:rPr>
        <w:t>od</w:t>
      </w:r>
      <w:r w:rsidRPr="0037131C">
        <w:rPr>
          <w:lang w:val="hr-BA"/>
        </w:rPr>
        <w:t>. Istraživanjem je izvršena analiza službenih web-prezentacija 66 javnih organa BiH.</w:t>
      </w:r>
    </w:p>
  </w:footnote>
  <w:footnote w:id="271">
    <w:p w:rsidR="006E79D1" w:rsidRPr="0037131C" w:rsidRDefault="006E79D1" w:rsidP="005E6945">
      <w:pPr>
        <w:pStyle w:val="footnotedescription"/>
        <w:tabs>
          <w:tab w:val="center" w:pos="1281"/>
          <w:tab w:val="center" w:pos="5107"/>
        </w:tabs>
        <w:rPr>
          <w:lang w:val="hr-BA"/>
        </w:rPr>
      </w:pPr>
      <w:r w:rsidRPr="0037131C">
        <w:rPr>
          <w:rStyle w:val="footnotemark"/>
          <w:lang w:val="hr-BA"/>
        </w:rPr>
        <w:footnoteRef/>
      </w:r>
      <w:r w:rsidRPr="0037131C">
        <w:rPr>
          <w:lang w:val="hr-BA"/>
        </w:rPr>
        <w:tab/>
      </w:r>
      <w:r>
        <w:rPr>
          <w:lang w:val="hr-BA"/>
        </w:rPr>
        <w:t xml:space="preserve"> </w:t>
      </w:r>
      <w:hyperlink r:id="rId68">
        <w:r w:rsidRPr="0037131C">
          <w:rPr>
            <w:color w:val="0000FF"/>
            <w:u w:val="single" w:color="0000FF"/>
            <w:lang w:val="hr-BA"/>
          </w:rPr>
          <w:t>http://www.Ombudsman.gov.ba/documents/obmudsmen_doc2013041705145389eng.pdf</w:t>
        </w:r>
      </w:hyperlink>
      <w:hyperlink r:id="rId69">
        <w:r w:rsidRPr="0037131C">
          <w:rPr>
            <w:color w:val="0000FF"/>
            <w:u w:val="single" w:color="0000FF"/>
            <w:lang w:val="hr-BA"/>
          </w:rPr>
          <w:t>.</w:t>
        </w:r>
      </w:hyperlink>
    </w:p>
  </w:footnote>
  <w:footnote w:id="272">
    <w:p w:rsidR="006E79D1" w:rsidRPr="0037131C" w:rsidRDefault="006E79D1" w:rsidP="005E6945">
      <w:pPr>
        <w:pStyle w:val="footnotedescription"/>
        <w:tabs>
          <w:tab w:val="center" w:pos="1281"/>
          <w:tab w:val="center" w:pos="5071"/>
        </w:tabs>
        <w:rPr>
          <w:lang w:val="hr-BA"/>
        </w:rPr>
      </w:pPr>
      <w:r w:rsidRPr="0037131C">
        <w:rPr>
          <w:rStyle w:val="footnotemark"/>
          <w:lang w:val="hr-BA"/>
        </w:rPr>
        <w:footnoteRef/>
      </w:r>
      <w:r w:rsidRPr="0037131C">
        <w:rPr>
          <w:lang w:val="hr-BA"/>
        </w:rPr>
        <w:tab/>
      </w:r>
      <w:r>
        <w:rPr>
          <w:lang w:val="hr-BA"/>
        </w:rPr>
        <w:t xml:space="preserve"> </w:t>
      </w:r>
      <w:r w:rsidRPr="0037131C">
        <w:rPr>
          <w:lang w:val="hr-BA"/>
        </w:rPr>
        <w:t>Op</w:t>
      </w:r>
      <w:r>
        <w:rPr>
          <w:lang w:val="hr-BA"/>
        </w:rPr>
        <w:t>ć</w:t>
      </w:r>
      <w:r w:rsidRPr="0037131C">
        <w:rPr>
          <w:lang w:val="hr-BA"/>
        </w:rPr>
        <w:t>i okvirni sporazum za mir u B</w:t>
      </w:r>
      <w:r>
        <w:rPr>
          <w:lang w:val="hr-BA"/>
        </w:rPr>
        <w:t>i</w:t>
      </w:r>
      <w:r w:rsidRPr="0037131C">
        <w:rPr>
          <w:lang w:val="hr-BA"/>
        </w:rPr>
        <w:t>H, Dio B, Aneks VI.</w:t>
      </w:r>
    </w:p>
  </w:footnote>
  <w:footnote w:id="273">
    <w:p w:rsidR="006E79D1" w:rsidRPr="008D113F" w:rsidRDefault="006E79D1" w:rsidP="008D113F">
      <w:pPr>
        <w:pStyle w:val="FootnoteText"/>
        <w:ind w:hanging="1422"/>
        <w:rPr>
          <w:lang w:val="bs-Latn-BA"/>
        </w:rPr>
      </w:pPr>
      <w:r>
        <w:rPr>
          <w:rStyle w:val="FootnoteReference"/>
        </w:rPr>
        <w:footnoteRef/>
      </w:r>
      <w:r>
        <w:t xml:space="preserve"> </w:t>
      </w:r>
      <w:r w:rsidRPr="00E14032">
        <w:rPr>
          <w:sz w:val="18"/>
          <w:lang w:val="hr-BA"/>
        </w:rPr>
        <w:t>Zakon o VSTV-u Bosne i Hercegovine, član 17, “Službeni list BiH”, br. 25/04, 93/05, 48/07 i 15/08</w:t>
      </w:r>
      <w:r w:rsidRPr="00E14032">
        <w:rPr>
          <w:b/>
          <w:sz w:val="18"/>
          <w:lang w:val="hr-BA"/>
        </w:rPr>
        <w:t>.</w:t>
      </w:r>
    </w:p>
  </w:footnote>
  <w:footnote w:id="274">
    <w:p w:rsidR="006E79D1" w:rsidRPr="008D113F" w:rsidRDefault="006E79D1" w:rsidP="008D113F">
      <w:pPr>
        <w:pStyle w:val="FootnoteText"/>
        <w:ind w:hanging="1422"/>
        <w:rPr>
          <w:lang w:val="bs-Latn-BA"/>
        </w:rPr>
      </w:pPr>
      <w:r>
        <w:rPr>
          <w:rStyle w:val="FootnoteReference"/>
        </w:rPr>
        <w:footnoteRef/>
      </w:r>
      <w:r>
        <w:t xml:space="preserve"> </w:t>
      </w:r>
      <w:r w:rsidRPr="00E14032">
        <w:rPr>
          <w:sz w:val="18"/>
          <w:lang w:val="hr-BA"/>
        </w:rPr>
        <w:t xml:space="preserve">Godine 2013. 88 sudija pohađalo je šest kurseva, čime im je pružena edukacija o upravnom zakonu.  </w:t>
      </w:r>
    </w:p>
  </w:footnote>
  <w:footnote w:id="275">
    <w:p w:rsidR="006E79D1" w:rsidRPr="008D113F" w:rsidRDefault="006E79D1" w:rsidP="008D113F">
      <w:pPr>
        <w:pStyle w:val="FootnoteText"/>
        <w:ind w:left="709" w:hanging="709"/>
        <w:rPr>
          <w:lang w:val="bs-Latn-BA"/>
        </w:rPr>
      </w:pPr>
      <w:r>
        <w:rPr>
          <w:rStyle w:val="FootnoteReference"/>
        </w:rPr>
        <w:footnoteRef/>
      </w:r>
      <w:r>
        <w:t xml:space="preserve"> </w:t>
      </w:r>
      <w:r w:rsidRPr="00E14032">
        <w:rPr>
          <w:sz w:val="18"/>
          <w:lang w:val="hr-BA"/>
        </w:rPr>
        <w:t xml:space="preserve">Ovaj indikator koristi se u svrhu mjerenja efikasnosti sudova. Prema definiciji Evropske komisije za efikasnost pravosuđa, stopa rješavanja predmeta računa se tako što se broj riješenih predmeta podijeli s brojem pristiglih predmeta. Ukoliko stopa rješavanja padne ispod 100%, raste broj neriješenih slučajeva na kraju izvještajnog perioda (CEPEJ [2014], “Evropski sistem pravosuđa – Izdanje 2014 (podaci iz 2012. godine): Efikasnost i kvalitet pravosuđa” / </w:t>
      </w:r>
      <w:r w:rsidRPr="00E14032">
        <w:rPr>
          <w:i/>
          <w:sz w:val="18"/>
          <w:lang w:val="hr-BA"/>
        </w:rPr>
        <w:t>European judicial systems – Edition 2014 (2012 data): Efficiency and quality of justice</w:t>
      </w:r>
      <w:r w:rsidRPr="00E14032">
        <w:rPr>
          <w:sz w:val="18"/>
          <w:lang w:val="hr-BA"/>
        </w:rPr>
        <w:t>, Strasbourg, str. 191).</w:t>
      </w:r>
    </w:p>
  </w:footnote>
  <w:footnote w:id="276">
    <w:p w:rsidR="006E79D1" w:rsidRPr="008D113F" w:rsidRDefault="006E79D1" w:rsidP="008D113F">
      <w:pPr>
        <w:pStyle w:val="FootnoteText"/>
        <w:ind w:left="709" w:hanging="709"/>
        <w:rPr>
          <w:lang w:val="bs-Latn-BA"/>
        </w:rPr>
      </w:pPr>
      <w:r>
        <w:rPr>
          <w:rStyle w:val="FootnoteReference"/>
        </w:rPr>
        <w:footnoteRef/>
      </w:r>
      <w:r>
        <w:t xml:space="preserve"> </w:t>
      </w:r>
      <w:r w:rsidRPr="00E14032">
        <w:rPr>
          <w:sz w:val="18"/>
          <w:lang w:val="hr-BA"/>
        </w:rPr>
        <w:t>Analitika, Fakti, oktobar 2014. godine. Anketa je provedena u julu 2014. god. na reprezentativnom uzorku od 1.000 ispitanika na teritoriji cijele BiH.</w:t>
      </w:r>
    </w:p>
  </w:footnote>
  <w:footnote w:id="277">
    <w:p w:rsidR="006E79D1" w:rsidRPr="008D113F" w:rsidRDefault="006E79D1" w:rsidP="008D113F">
      <w:pPr>
        <w:pStyle w:val="FootnoteText"/>
        <w:ind w:hanging="1422"/>
        <w:rPr>
          <w:lang w:val="bs-Latn-BA"/>
        </w:rPr>
      </w:pPr>
      <w:r>
        <w:rPr>
          <w:rStyle w:val="FootnoteReference"/>
        </w:rPr>
        <w:footnoteRef/>
      </w:r>
      <w:r>
        <w:t xml:space="preserve"> </w:t>
      </w:r>
      <w:r w:rsidRPr="00E14032">
        <w:rPr>
          <w:sz w:val="18"/>
          <w:lang w:val="hr-BA"/>
        </w:rPr>
        <w:t>Najveći broj žalbi na sudove podnesenih Instituciji ombudsmena odnosi se na predug sudski postupak.</w:t>
      </w:r>
    </w:p>
  </w:footnote>
  <w:footnote w:id="278">
    <w:p w:rsidR="006E79D1" w:rsidRPr="0037131C" w:rsidRDefault="006E79D1" w:rsidP="005E6945">
      <w:pPr>
        <w:pStyle w:val="footnotedescription"/>
        <w:spacing w:line="258" w:lineRule="auto"/>
        <w:ind w:left="566" w:hanging="566"/>
        <w:rPr>
          <w:lang w:val="hr-BA"/>
        </w:rPr>
      </w:pPr>
      <w:r w:rsidRPr="0037131C">
        <w:rPr>
          <w:rStyle w:val="footnotemark"/>
          <w:lang w:val="hr-BA"/>
        </w:rPr>
        <w:footnoteRef/>
      </w:r>
      <w:hyperlink r:id="rId70" w:history="1">
        <w:r w:rsidRPr="00BB2223">
          <w:rPr>
            <w:rStyle w:val="Hyperlink"/>
            <w:u w:color="0000FF"/>
            <w:lang w:val="hr-BA"/>
          </w:rPr>
          <w:t>http://www.iddeea.gov.ba/index.php?option=com_content&amp;view=article&amp;id=670:iddeea&amp;catid=34:cat</w:t>
        </w:r>
      </w:hyperlink>
      <w:hyperlink r:id="rId71">
        <w:r w:rsidRPr="0037131C">
          <w:rPr>
            <w:rStyle w:val="Hyperlink"/>
            <w:sz w:val="22"/>
            <w:lang w:val="hr-BA"/>
          </w:rPr>
          <w:t>http://www.iddeea.gov.ba/index.php?option=com_content&amp;view=article&amp;id=670:iddeea&amp;catid=34:cat-news&amp;Itemid=172&amp;lang=bs.</w:t>
        </w:r>
      </w:hyperlink>
      <w:hyperlink r:id="rId72">
        <w:r w:rsidRPr="0037131C">
          <w:rPr>
            <w:color w:val="0000FF"/>
            <w:u w:val="single" w:color="0000FF"/>
            <w:lang w:val="hr-BA"/>
          </w:rPr>
          <w:t>news&amp;Itemid=172&amp;lang=bs.</w:t>
        </w:r>
      </w:hyperlink>
      <w:hyperlink r:id="rId73"/>
    </w:p>
  </w:footnote>
  <w:footnote w:id="279">
    <w:p w:rsidR="006E79D1" w:rsidRPr="0037131C" w:rsidRDefault="006E79D1" w:rsidP="005E6945">
      <w:pPr>
        <w:pStyle w:val="footnotedescription"/>
        <w:tabs>
          <w:tab w:val="center" w:pos="3790"/>
        </w:tabs>
        <w:spacing w:after="72"/>
        <w:rPr>
          <w:lang w:val="hr-BA"/>
        </w:rPr>
      </w:pPr>
      <w:r w:rsidRPr="0037131C">
        <w:rPr>
          <w:rStyle w:val="footnotemark"/>
          <w:lang w:val="hr-BA"/>
        </w:rPr>
        <w:footnoteRef/>
      </w:r>
      <w:r w:rsidRPr="0037131C">
        <w:rPr>
          <w:lang w:val="hr-BA"/>
        </w:rPr>
        <w:t xml:space="preserve"> SIGMA (2014)</w:t>
      </w:r>
      <w:hyperlink r:id="rId74" w:anchor="page=68.">
        <w:r w:rsidRPr="0037131C">
          <w:rPr>
            <w:lang w:val="hr-BA"/>
          </w:rPr>
          <w:t xml:space="preserve">, </w:t>
        </w:r>
      </w:hyperlink>
      <w:hyperlink r:id="rId75" w:anchor="page=68.">
        <w:r w:rsidRPr="0037131C">
          <w:rPr>
            <w:i/>
            <w:color w:val="0000FF"/>
            <w:u w:val="single" w:color="0000FF"/>
            <w:lang w:val="hr-BA"/>
          </w:rPr>
          <w:t>The Principles of Public Administration</w:t>
        </w:r>
      </w:hyperlink>
      <w:hyperlink r:id="rId76" w:anchor="page=68.">
        <w:r w:rsidRPr="0037131C">
          <w:rPr>
            <w:lang w:val="hr-BA"/>
          </w:rPr>
          <w:t>,</w:t>
        </w:r>
      </w:hyperlink>
      <w:r w:rsidRPr="0037131C">
        <w:rPr>
          <w:lang w:val="hr-BA"/>
        </w:rPr>
        <w:t xml:space="preserve"> OECD </w:t>
      </w:r>
      <w:r>
        <w:rPr>
          <w:lang w:val="hr-BA"/>
        </w:rPr>
        <w:t>Publishing</w:t>
      </w:r>
      <w:r w:rsidRPr="0037131C">
        <w:rPr>
          <w:lang w:val="hr-BA"/>
        </w:rPr>
        <w:t>, Pariz, str. 67</w:t>
      </w:r>
      <w:r>
        <w:rPr>
          <w:lang w:val="hr-BA"/>
        </w:rPr>
        <w:t>–</w:t>
      </w:r>
      <w:r w:rsidRPr="0037131C">
        <w:rPr>
          <w:lang w:val="hr-BA"/>
        </w:rPr>
        <w:t xml:space="preserve">74. </w:t>
      </w:r>
    </w:p>
  </w:footnote>
  <w:footnote w:id="280">
    <w:p w:rsidR="006E79D1" w:rsidRPr="0037131C" w:rsidRDefault="006E79D1" w:rsidP="005E6945">
      <w:pPr>
        <w:pStyle w:val="footnotedescription"/>
        <w:tabs>
          <w:tab w:val="center" w:pos="1016"/>
        </w:tabs>
        <w:spacing w:after="102"/>
        <w:rPr>
          <w:lang w:val="hr-BA"/>
        </w:rPr>
      </w:pPr>
      <w:r w:rsidRPr="0037131C">
        <w:rPr>
          <w:rStyle w:val="footnotemark"/>
          <w:lang w:val="hr-BA"/>
        </w:rPr>
        <w:footnoteRef/>
      </w:r>
      <w:r w:rsidRPr="0037131C">
        <w:rPr>
          <w:lang w:val="hr-BA"/>
        </w:rPr>
        <w:t xml:space="preserve"> Svjetska banka</w:t>
      </w:r>
    </w:p>
  </w:footnote>
  <w:footnote w:id="281">
    <w:p w:rsidR="006E79D1" w:rsidRPr="0037131C" w:rsidRDefault="006E79D1" w:rsidP="005E6945">
      <w:pPr>
        <w:pStyle w:val="footnotedescription"/>
        <w:tabs>
          <w:tab w:val="center" w:pos="1451"/>
        </w:tabs>
        <w:rPr>
          <w:lang w:val="hr-BA"/>
        </w:rPr>
      </w:pPr>
      <w:r w:rsidRPr="0037131C">
        <w:rPr>
          <w:rStyle w:val="footnotemark"/>
          <w:lang w:val="hr-BA"/>
        </w:rPr>
        <w:footnoteRef/>
      </w:r>
      <w:r w:rsidRPr="0037131C">
        <w:rPr>
          <w:lang w:val="hr-BA"/>
        </w:rPr>
        <w:t xml:space="preserve"> Svjetski ekonomski forum</w:t>
      </w:r>
    </w:p>
  </w:footnote>
  <w:footnote w:id="28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Državni program ekonomskih reformi</w:t>
      </w:r>
    </w:p>
  </w:footnote>
  <w:footnote w:id="28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Prema indeksu konkurentnosti Svjetskog ekonomskog foruma (na skali od 1 do 7)</w:t>
      </w:r>
    </w:p>
  </w:footnote>
  <w:footnote w:id="284">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Nisu svi nivoi uprave dostavili podatke, što znači da nije bilo moguće odrediti vrijednost indikatora.</w:t>
      </w:r>
    </w:p>
  </w:footnote>
  <w:footnote w:id="28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Ovo uključuje samo institucije na državnom nivou BiH. </w:t>
      </w:r>
    </w:p>
  </w:footnote>
  <w:footnote w:id="28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Tri od ukupno 26 anketiranih institucija, prema informacijama </w:t>
      </w:r>
      <w:r>
        <w:rPr>
          <w:lang w:val="hr-BA"/>
        </w:rPr>
        <w:t>dostavljenim</w:t>
      </w:r>
      <w:r w:rsidRPr="0037131C">
        <w:rPr>
          <w:lang w:val="hr-BA"/>
        </w:rPr>
        <w:t xml:space="preserve"> od</w:t>
      </w:r>
      <w:r>
        <w:rPr>
          <w:lang w:val="hr-BA"/>
        </w:rPr>
        <w:t xml:space="preserve"> </w:t>
      </w:r>
      <w:r w:rsidRPr="0037131C">
        <w:rPr>
          <w:lang w:val="hr-BA"/>
        </w:rPr>
        <w:t>PARCO</w:t>
      </w:r>
      <w:r>
        <w:rPr>
          <w:lang w:val="hr-BA"/>
        </w:rPr>
        <w:t>-a</w:t>
      </w:r>
      <w:r w:rsidRPr="0037131C">
        <w:rPr>
          <w:lang w:val="hr-BA"/>
        </w:rPr>
        <w:t xml:space="preserve">. </w:t>
      </w:r>
    </w:p>
  </w:footnote>
  <w:footnote w:id="28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Podaci za cijelu BiH nisu dostavljeni</w:t>
      </w:r>
      <w:r>
        <w:rPr>
          <w:lang w:val="hr-BA"/>
        </w:rPr>
        <w:t>.</w:t>
      </w:r>
    </w:p>
  </w:footnote>
  <w:footnote w:id="288">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hyperlink r:id="rId77">
        <w:r w:rsidRPr="0037131C">
          <w:rPr>
            <w:color w:val="0000FF"/>
            <w:u w:val="single" w:color="0000FF"/>
            <w:lang w:val="hr-BA"/>
          </w:rPr>
          <w:t>www.iddeea.gov.ba/index.php?option=com_content&amp;view=article&amp;id=715%3Aautomatske</w:t>
        </w:r>
      </w:hyperlink>
      <w:hyperlink r:id="rId78">
        <w:r w:rsidRPr="0037131C">
          <w:rPr>
            <w:color w:val="0000FF"/>
            <w:u w:val="single" w:color="0000FF"/>
            <w:lang w:val="hr-BA"/>
          </w:rPr>
          <w:t>-</w:t>
        </w:r>
      </w:hyperlink>
      <w:hyperlink r:id="rId79">
        <w:r w:rsidRPr="0037131C">
          <w:rPr>
            <w:color w:val="0000FF"/>
            <w:u w:val="single" w:color="0000FF"/>
            <w:lang w:val="hr-BA"/>
          </w:rPr>
          <w:t>provjere</w:t>
        </w:r>
      </w:hyperlink>
      <w:hyperlink r:id="rId80">
        <w:r w:rsidRPr="0037131C">
          <w:rPr>
            <w:color w:val="0000FF"/>
            <w:u w:val="single" w:color="0000FF"/>
            <w:lang w:val="hr-BA"/>
          </w:rPr>
          <w:t>-</w:t>
        </w:r>
      </w:hyperlink>
      <w:hyperlink r:id="rId81">
        <w:r w:rsidRPr="0037131C">
          <w:rPr>
            <w:color w:val="0000FF"/>
            <w:u w:val="single" w:color="0000FF"/>
            <w:lang w:val="hr-BA"/>
          </w:rPr>
          <w:t>podataka</w:t>
        </w:r>
      </w:hyperlink>
      <w:hyperlink r:id="rId82">
        <w:r w:rsidRPr="0037131C">
          <w:rPr>
            <w:color w:val="0000FF"/>
            <w:u w:val="single" w:color="0000FF"/>
            <w:lang w:val="hr-BA"/>
          </w:rPr>
          <w:t>-</w:t>
        </w:r>
      </w:hyperlink>
      <w:hyperlink r:id="rId83">
        <w:r w:rsidRPr="0037131C">
          <w:rPr>
            <w:color w:val="0000FF"/>
            <w:u w:val="single" w:color="0000FF"/>
            <w:lang w:val="hr-BA"/>
          </w:rPr>
          <w:t>u</w:t>
        </w:r>
      </w:hyperlink>
      <w:hyperlink r:id="rId84">
        <w:r w:rsidRPr="0037131C">
          <w:rPr>
            <w:rStyle w:val="Hyperlink"/>
            <w:sz w:val="22"/>
            <w:lang w:val="hr-BA"/>
          </w:rPr>
          <w:t>http://www.iddeea.gov.ba/index.php?option=com_content&amp;view=article&amp;id=715%3Aautomatske-provjere-podataka-u-matinim-uredima-u-federaciji-bih-duplo-ubrzale-izdavanje-linih-doku&amp;catid=34%3Acat-news&amp;Itemid=172&amp;lang=bs</w:t>
        </w:r>
      </w:hyperlink>
      <w:hyperlink r:id="rId85">
        <w:r w:rsidRPr="0037131C">
          <w:rPr>
            <w:color w:val="0000FF"/>
            <w:u w:val="single" w:color="0000FF"/>
            <w:lang w:val="hr-BA"/>
          </w:rPr>
          <w:t>matinim</w:t>
        </w:r>
      </w:hyperlink>
      <w:hyperlink r:id="rId86">
        <w:r w:rsidRPr="0037131C">
          <w:rPr>
            <w:color w:val="0000FF"/>
            <w:u w:val="single" w:color="0000FF"/>
            <w:lang w:val="hr-BA"/>
          </w:rPr>
          <w:t>-</w:t>
        </w:r>
      </w:hyperlink>
      <w:hyperlink r:id="rId87">
        <w:r w:rsidRPr="0037131C">
          <w:rPr>
            <w:color w:val="0000FF"/>
            <w:u w:val="single" w:color="0000FF"/>
            <w:lang w:val="hr-BA"/>
          </w:rPr>
          <w:t>uredima</w:t>
        </w:r>
      </w:hyperlink>
      <w:hyperlink r:id="rId88">
        <w:r w:rsidRPr="0037131C">
          <w:rPr>
            <w:color w:val="0000FF"/>
            <w:u w:val="single" w:color="0000FF"/>
            <w:lang w:val="hr-BA"/>
          </w:rPr>
          <w:t>-</w:t>
        </w:r>
      </w:hyperlink>
      <w:hyperlink r:id="rId89">
        <w:r w:rsidRPr="0037131C">
          <w:rPr>
            <w:color w:val="0000FF"/>
            <w:u w:val="single" w:color="0000FF"/>
            <w:lang w:val="hr-BA"/>
          </w:rPr>
          <w:t>u</w:t>
        </w:r>
      </w:hyperlink>
      <w:hyperlink r:id="rId90">
        <w:r w:rsidRPr="0037131C">
          <w:rPr>
            <w:color w:val="0000FF"/>
            <w:u w:val="single" w:color="0000FF"/>
            <w:lang w:val="hr-BA"/>
          </w:rPr>
          <w:t>-</w:t>
        </w:r>
      </w:hyperlink>
      <w:hyperlink r:id="rId91">
        <w:r w:rsidRPr="0037131C">
          <w:rPr>
            <w:color w:val="0000FF"/>
            <w:u w:val="single" w:color="0000FF"/>
            <w:lang w:val="hr-BA"/>
          </w:rPr>
          <w:t>federaciji</w:t>
        </w:r>
      </w:hyperlink>
      <w:hyperlink r:id="rId92">
        <w:r w:rsidRPr="0037131C">
          <w:rPr>
            <w:color w:val="0000FF"/>
            <w:u w:val="single" w:color="0000FF"/>
            <w:lang w:val="hr-BA"/>
          </w:rPr>
          <w:t>-</w:t>
        </w:r>
      </w:hyperlink>
      <w:hyperlink r:id="rId93">
        <w:r w:rsidRPr="0037131C">
          <w:rPr>
            <w:color w:val="0000FF"/>
            <w:u w:val="single" w:color="0000FF"/>
            <w:lang w:val="hr-BA"/>
          </w:rPr>
          <w:t>bih</w:t>
        </w:r>
      </w:hyperlink>
      <w:hyperlink r:id="rId94">
        <w:r w:rsidRPr="0037131C">
          <w:rPr>
            <w:color w:val="0000FF"/>
            <w:u w:val="single" w:color="0000FF"/>
            <w:lang w:val="hr-BA"/>
          </w:rPr>
          <w:t>-</w:t>
        </w:r>
      </w:hyperlink>
      <w:hyperlink r:id="rId95">
        <w:r w:rsidRPr="0037131C">
          <w:rPr>
            <w:color w:val="0000FF"/>
            <w:u w:val="single" w:color="0000FF"/>
            <w:lang w:val="hr-BA"/>
          </w:rPr>
          <w:t>duplo</w:t>
        </w:r>
      </w:hyperlink>
      <w:hyperlink r:id="rId96">
        <w:r w:rsidRPr="0037131C">
          <w:rPr>
            <w:color w:val="0000FF"/>
            <w:u w:val="single" w:color="0000FF"/>
            <w:lang w:val="hr-BA"/>
          </w:rPr>
          <w:t>-</w:t>
        </w:r>
      </w:hyperlink>
      <w:hyperlink r:id="rId97">
        <w:r w:rsidRPr="0037131C">
          <w:rPr>
            <w:color w:val="0000FF"/>
            <w:u w:val="single" w:color="0000FF"/>
            <w:lang w:val="hr-BA"/>
          </w:rPr>
          <w:t>ubrzale</w:t>
        </w:r>
      </w:hyperlink>
      <w:hyperlink r:id="rId98">
        <w:r w:rsidRPr="0037131C">
          <w:rPr>
            <w:color w:val="0000FF"/>
            <w:u w:val="single" w:color="0000FF"/>
            <w:lang w:val="hr-BA"/>
          </w:rPr>
          <w:t>-</w:t>
        </w:r>
      </w:hyperlink>
      <w:hyperlink r:id="rId99">
        <w:r w:rsidRPr="0037131C">
          <w:rPr>
            <w:color w:val="0000FF"/>
            <w:u w:val="single" w:color="0000FF"/>
            <w:lang w:val="hr-BA"/>
          </w:rPr>
          <w:t>izdavanje</w:t>
        </w:r>
      </w:hyperlink>
      <w:hyperlink r:id="rId100">
        <w:r w:rsidRPr="0037131C">
          <w:rPr>
            <w:color w:val="0000FF"/>
            <w:u w:val="single" w:color="0000FF"/>
            <w:lang w:val="hr-BA"/>
          </w:rPr>
          <w:t>-</w:t>
        </w:r>
      </w:hyperlink>
      <w:hyperlink r:id="rId101">
        <w:r w:rsidRPr="0037131C">
          <w:rPr>
            <w:color w:val="0000FF"/>
            <w:u w:val="single" w:color="0000FF"/>
            <w:lang w:val="hr-BA"/>
          </w:rPr>
          <w:t>linih</w:t>
        </w:r>
      </w:hyperlink>
      <w:hyperlink r:id="rId102">
        <w:r w:rsidRPr="0037131C">
          <w:rPr>
            <w:color w:val="0000FF"/>
            <w:u w:val="single" w:color="0000FF"/>
            <w:lang w:val="hr-BA"/>
          </w:rPr>
          <w:t>-</w:t>
        </w:r>
      </w:hyperlink>
      <w:hyperlink r:id="rId103">
        <w:r w:rsidRPr="0037131C">
          <w:rPr>
            <w:color w:val="0000FF"/>
            <w:u w:val="single" w:color="0000FF"/>
            <w:lang w:val="hr-BA"/>
          </w:rPr>
          <w:t>doku&amp;catid=34%3Acat</w:t>
        </w:r>
      </w:hyperlink>
      <w:hyperlink r:id="rId104">
        <w:r w:rsidRPr="0037131C">
          <w:rPr>
            <w:color w:val="0000FF"/>
            <w:u w:val="single" w:color="0000FF"/>
            <w:lang w:val="hr-BA"/>
          </w:rPr>
          <w:t>-</w:t>
        </w:r>
      </w:hyperlink>
      <w:hyperlink r:id="rId105">
        <w:r w:rsidRPr="0037131C">
          <w:rPr>
            <w:color w:val="0000FF"/>
            <w:u w:val="single" w:color="0000FF"/>
            <w:lang w:val="hr-BA"/>
          </w:rPr>
          <w:t>news&amp;Itemid=172&amp;lang=bs</w:t>
        </w:r>
      </w:hyperlink>
      <w:hyperlink r:id="rId106">
        <w:r w:rsidRPr="0037131C">
          <w:rPr>
            <w:color w:val="0000FF"/>
            <w:u w:val="single" w:color="0000FF"/>
            <w:lang w:val="hr-BA"/>
          </w:rPr>
          <w:t>.</w:t>
        </w:r>
      </w:hyperlink>
    </w:p>
  </w:footnote>
  <w:footnote w:id="289">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hyperlink r:id="rId107">
        <w:r w:rsidRPr="0037131C">
          <w:rPr>
            <w:color w:val="0000FF"/>
            <w:u w:val="single" w:color="0000FF"/>
            <w:lang w:val="hr-BA"/>
          </w:rPr>
          <w:t>www.iddeea.gov.ba/index.php?option=com_content&amp;view=article&amp;id=715%3Aautomatske</w:t>
        </w:r>
      </w:hyperlink>
      <w:hyperlink r:id="rId108">
        <w:r w:rsidRPr="0037131C">
          <w:rPr>
            <w:color w:val="0000FF"/>
            <w:u w:val="single" w:color="0000FF"/>
            <w:lang w:val="hr-BA"/>
          </w:rPr>
          <w:t>-</w:t>
        </w:r>
      </w:hyperlink>
      <w:hyperlink r:id="rId109">
        <w:r w:rsidRPr="0037131C">
          <w:rPr>
            <w:color w:val="0000FF"/>
            <w:u w:val="single" w:color="0000FF"/>
            <w:lang w:val="hr-BA"/>
          </w:rPr>
          <w:t>provjere</w:t>
        </w:r>
      </w:hyperlink>
      <w:hyperlink r:id="rId110">
        <w:r w:rsidRPr="0037131C">
          <w:rPr>
            <w:color w:val="0000FF"/>
            <w:u w:val="single" w:color="0000FF"/>
            <w:lang w:val="hr-BA"/>
          </w:rPr>
          <w:t>-</w:t>
        </w:r>
      </w:hyperlink>
      <w:hyperlink r:id="rId111">
        <w:r w:rsidRPr="0037131C">
          <w:rPr>
            <w:color w:val="0000FF"/>
            <w:u w:val="single" w:color="0000FF"/>
            <w:lang w:val="hr-BA"/>
          </w:rPr>
          <w:t>podataka</w:t>
        </w:r>
      </w:hyperlink>
      <w:hyperlink r:id="rId112">
        <w:r w:rsidRPr="0037131C">
          <w:rPr>
            <w:color w:val="0000FF"/>
            <w:u w:val="single" w:color="0000FF"/>
            <w:lang w:val="hr-BA"/>
          </w:rPr>
          <w:t>-</w:t>
        </w:r>
      </w:hyperlink>
      <w:hyperlink r:id="rId113">
        <w:r w:rsidRPr="0037131C">
          <w:rPr>
            <w:color w:val="0000FF"/>
            <w:u w:val="single" w:color="0000FF"/>
            <w:lang w:val="hr-BA"/>
          </w:rPr>
          <w:t>u</w:t>
        </w:r>
      </w:hyperlink>
      <w:hyperlink r:id="rId114">
        <w:r w:rsidRPr="0037131C">
          <w:rPr>
            <w:rStyle w:val="Hyperlink"/>
            <w:sz w:val="22"/>
            <w:lang w:val="hr-BA"/>
          </w:rPr>
          <w:t>http://www.iddeea.gov.ba/index.php?option=com_content&amp;view=article&amp;id=715%3Aautomatske-provjere-podataka-u-matinim-uredima-u-federaciji-bih-duplo-ubrzale-izdavanje-linih-doku&amp;catid=34%3Acat-news&amp;Itemid=172&amp;lang=bs</w:t>
        </w:r>
      </w:hyperlink>
      <w:hyperlink r:id="rId115">
        <w:r w:rsidRPr="0037131C">
          <w:rPr>
            <w:color w:val="0000FF"/>
            <w:u w:val="single" w:color="0000FF"/>
            <w:lang w:val="hr-BA"/>
          </w:rPr>
          <w:t>matinim</w:t>
        </w:r>
      </w:hyperlink>
      <w:hyperlink r:id="rId116">
        <w:r w:rsidRPr="0037131C">
          <w:rPr>
            <w:color w:val="0000FF"/>
            <w:u w:val="single" w:color="0000FF"/>
            <w:lang w:val="hr-BA"/>
          </w:rPr>
          <w:t>-</w:t>
        </w:r>
      </w:hyperlink>
      <w:hyperlink r:id="rId117">
        <w:r w:rsidRPr="0037131C">
          <w:rPr>
            <w:color w:val="0000FF"/>
            <w:u w:val="single" w:color="0000FF"/>
            <w:lang w:val="hr-BA"/>
          </w:rPr>
          <w:t>uredima</w:t>
        </w:r>
      </w:hyperlink>
      <w:hyperlink r:id="rId118">
        <w:r w:rsidRPr="0037131C">
          <w:rPr>
            <w:color w:val="0000FF"/>
            <w:u w:val="single" w:color="0000FF"/>
            <w:lang w:val="hr-BA"/>
          </w:rPr>
          <w:t>-</w:t>
        </w:r>
      </w:hyperlink>
      <w:hyperlink r:id="rId119">
        <w:r w:rsidRPr="0037131C">
          <w:rPr>
            <w:color w:val="0000FF"/>
            <w:u w:val="single" w:color="0000FF"/>
            <w:lang w:val="hr-BA"/>
          </w:rPr>
          <w:t>u</w:t>
        </w:r>
      </w:hyperlink>
      <w:hyperlink r:id="rId120">
        <w:r w:rsidRPr="0037131C">
          <w:rPr>
            <w:color w:val="0000FF"/>
            <w:u w:val="single" w:color="0000FF"/>
            <w:lang w:val="hr-BA"/>
          </w:rPr>
          <w:t>-</w:t>
        </w:r>
      </w:hyperlink>
      <w:hyperlink r:id="rId121">
        <w:r w:rsidRPr="0037131C">
          <w:rPr>
            <w:color w:val="0000FF"/>
            <w:u w:val="single" w:color="0000FF"/>
            <w:lang w:val="hr-BA"/>
          </w:rPr>
          <w:t>federaciji</w:t>
        </w:r>
      </w:hyperlink>
      <w:hyperlink r:id="rId122">
        <w:r w:rsidRPr="0037131C">
          <w:rPr>
            <w:color w:val="0000FF"/>
            <w:u w:val="single" w:color="0000FF"/>
            <w:lang w:val="hr-BA"/>
          </w:rPr>
          <w:t>-</w:t>
        </w:r>
      </w:hyperlink>
      <w:hyperlink r:id="rId123">
        <w:r w:rsidRPr="0037131C">
          <w:rPr>
            <w:color w:val="0000FF"/>
            <w:u w:val="single" w:color="0000FF"/>
            <w:lang w:val="hr-BA"/>
          </w:rPr>
          <w:t>bih</w:t>
        </w:r>
      </w:hyperlink>
      <w:hyperlink r:id="rId124">
        <w:r w:rsidRPr="0037131C">
          <w:rPr>
            <w:color w:val="0000FF"/>
            <w:u w:val="single" w:color="0000FF"/>
            <w:lang w:val="hr-BA"/>
          </w:rPr>
          <w:t>-</w:t>
        </w:r>
      </w:hyperlink>
      <w:hyperlink r:id="rId125">
        <w:r w:rsidRPr="0037131C">
          <w:rPr>
            <w:color w:val="0000FF"/>
            <w:u w:val="single" w:color="0000FF"/>
            <w:lang w:val="hr-BA"/>
          </w:rPr>
          <w:t>duplo</w:t>
        </w:r>
      </w:hyperlink>
      <w:hyperlink r:id="rId126">
        <w:r w:rsidRPr="0037131C">
          <w:rPr>
            <w:color w:val="0000FF"/>
            <w:u w:val="single" w:color="0000FF"/>
            <w:lang w:val="hr-BA"/>
          </w:rPr>
          <w:t>-</w:t>
        </w:r>
      </w:hyperlink>
      <w:hyperlink r:id="rId127">
        <w:r w:rsidRPr="0037131C">
          <w:rPr>
            <w:color w:val="0000FF"/>
            <w:u w:val="single" w:color="0000FF"/>
            <w:lang w:val="hr-BA"/>
          </w:rPr>
          <w:t>ubrzale</w:t>
        </w:r>
      </w:hyperlink>
      <w:hyperlink r:id="rId128">
        <w:r w:rsidRPr="0037131C">
          <w:rPr>
            <w:color w:val="0000FF"/>
            <w:u w:val="single" w:color="0000FF"/>
            <w:lang w:val="hr-BA"/>
          </w:rPr>
          <w:t>-</w:t>
        </w:r>
      </w:hyperlink>
      <w:hyperlink r:id="rId129">
        <w:r w:rsidRPr="0037131C">
          <w:rPr>
            <w:color w:val="0000FF"/>
            <w:u w:val="single" w:color="0000FF"/>
            <w:lang w:val="hr-BA"/>
          </w:rPr>
          <w:t>izdavanje</w:t>
        </w:r>
      </w:hyperlink>
      <w:hyperlink r:id="rId130">
        <w:r w:rsidRPr="0037131C">
          <w:rPr>
            <w:color w:val="0000FF"/>
            <w:u w:val="single" w:color="0000FF"/>
            <w:lang w:val="hr-BA"/>
          </w:rPr>
          <w:t>-</w:t>
        </w:r>
      </w:hyperlink>
      <w:hyperlink r:id="rId131">
        <w:r w:rsidRPr="0037131C">
          <w:rPr>
            <w:color w:val="0000FF"/>
            <w:u w:val="single" w:color="0000FF"/>
            <w:lang w:val="hr-BA"/>
          </w:rPr>
          <w:t>linih</w:t>
        </w:r>
      </w:hyperlink>
      <w:hyperlink r:id="rId132">
        <w:r w:rsidRPr="0037131C">
          <w:rPr>
            <w:color w:val="0000FF"/>
            <w:u w:val="single" w:color="0000FF"/>
            <w:lang w:val="hr-BA"/>
          </w:rPr>
          <w:t>-</w:t>
        </w:r>
      </w:hyperlink>
      <w:hyperlink r:id="rId133">
        <w:r w:rsidRPr="0037131C">
          <w:rPr>
            <w:color w:val="0000FF"/>
            <w:u w:val="single" w:color="0000FF"/>
            <w:lang w:val="hr-BA"/>
          </w:rPr>
          <w:t>doku&amp;catid=34%3Acat</w:t>
        </w:r>
      </w:hyperlink>
      <w:hyperlink r:id="rId134">
        <w:r w:rsidRPr="0037131C">
          <w:rPr>
            <w:color w:val="0000FF"/>
            <w:u w:val="single" w:color="0000FF"/>
            <w:lang w:val="hr-BA"/>
          </w:rPr>
          <w:t>-</w:t>
        </w:r>
      </w:hyperlink>
      <w:hyperlink r:id="rId135">
        <w:r w:rsidRPr="0037131C">
          <w:rPr>
            <w:color w:val="0000FF"/>
            <w:u w:val="single" w:color="0000FF"/>
            <w:lang w:val="hr-BA"/>
          </w:rPr>
          <w:t>news&amp;Itemid=172&amp;lang=bs</w:t>
        </w:r>
      </w:hyperlink>
      <w:hyperlink r:id="rId136"/>
    </w:p>
  </w:footnote>
  <w:footnote w:id="290">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Podaci za cijelu BiH nisu dostavljeni.</w:t>
      </w:r>
    </w:p>
  </w:footnote>
  <w:footnote w:id="291">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Prema “Doing Business” izvještaju Svjetske banke, čija metodologija obezbjeđuje podatke samo za glavne gradove</w:t>
      </w:r>
    </w:p>
  </w:footnote>
  <w:footnote w:id="29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Procenat prihoda </w:t>
      </w:r>
      <w:r w:rsidRPr="008F1B91">
        <w:rPr>
          <w:i/>
          <w:lang w:val="hr-BA"/>
        </w:rPr>
        <w:t>per capita</w:t>
      </w:r>
      <w:r w:rsidRPr="0037131C">
        <w:rPr>
          <w:lang w:val="hr-BA"/>
        </w:rPr>
        <w:t>, prema “Doing Business” izvještaju Svjetske banke</w:t>
      </w:r>
    </w:p>
  </w:footnote>
  <w:footnote w:id="293">
    <w:p w:rsidR="006E79D1" w:rsidRPr="0037131C" w:rsidRDefault="006E79D1" w:rsidP="005E6945">
      <w:pPr>
        <w:pStyle w:val="footnotedescription"/>
        <w:rPr>
          <w:lang w:val="hr-BA"/>
        </w:rPr>
      </w:pPr>
      <w:r w:rsidRPr="0037131C">
        <w:rPr>
          <w:rStyle w:val="footnotemark"/>
          <w:lang w:val="hr-BA"/>
        </w:rPr>
        <w:footnoteRef/>
      </w:r>
      <w:r w:rsidRPr="0037131C">
        <w:rPr>
          <w:lang w:val="hr-BA"/>
        </w:rPr>
        <w:t xml:space="preserve"> Nisu svi nivoi uprave dostavili podatke, tako da je bilo nemoguće odrediti vrijednost ovog indikatora. RS ima dva jednošalterska sistema, jedan za registraciju biznisa</w:t>
      </w:r>
      <w:r>
        <w:rPr>
          <w:lang w:val="hr-BA"/>
        </w:rPr>
        <w:t>, a</w:t>
      </w:r>
      <w:r w:rsidRPr="0037131C">
        <w:rPr>
          <w:lang w:val="hr-BA"/>
        </w:rPr>
        <w:t xml:space="preserve"> drugi za pristup podacima o rođenjima, brakovima i smrti. </w:t>
      </w:r>
    </w:p>
  </w:footnote>
  <w:footnote w:id="294">
    <w:p w:rsidR="006E79D1" w:rsidRPr="0037131C" w:rsidRDefault="006E79D1" w:rsidP="005E6945">
      <w:pPr>
        <w:pStyle w:val="footnotedescription"/>
        <w:tabs>
          <w:tab w:val="center" w:pos="3961"/>
        </w:tabs>
        <w:spacing w:after="84"/>
        <w:rPr>
          <w:lang w:val="hr-BA"/>
        </w:rPr>
      </w:pPr>
      <w:r w:rsidRPr="006900BD">
        <w:rPr>
          <w:rStyle w:val="footnotemark"/>
          <w:lang w:val="hr-BA"/>
        </w:rPr>
        <w:footnoteRef/>
      </w:r>
      <w:r w:rsidRPr="006900BD">
        <w:rPr>
          <w:lang w:val="hr-BA"/>
        </w:rPr>
        <w:t xml:space="preserve"> Nisu svi nivoi uprave dostavili podatke, tako da je bilo nemoguće odrediti vrijednost ovog indikatora.</w:t>
      </w:r>
      <w:r w:rsidRPr="0037131C">
        <w:rPr>
          <w:lang w:val="hr-BA"/>
        </w:rPr>
        <w:t xml:space="preserve"> </w:t>
      </w:r>
    </w:p>
  </w:footnote>
  <w:footnote w:id="295">
    <w:p w:rsidR="006E79D1" w:rsidRPr="0037131C" w:rsidRDefault="006E79D1" w:rsidP="005E6945">
      <w:pPr>
        <w:pStyle w:val="footnotedescription"/>
        <w:tabs>
          <w:tab w:val="center" w:pos="2169"/>
        </w:tabs>
        <w:spacing w:after="94"/>
        <w:rPr>
          <w:lang w:val="hr-BA"/>
        </w:rPr>
      </w:pPr>
      <w:r w:rsidRPr="0037131C">
        <w:rPr>
          <w:rStyle w:val="footnotemark"/>
          <w:lang w:val="hr-BA"/>
        </w:rPr>
        <w:footnoteRef/>
      </w:r>
      <w:r w:rsidRPr="0037131C">
        <w:rPr>
          <w:lang w:val="hr-BA"/>
        </w:rPr>
        <w:t xml:space="preserve"> Nisu dostavljeni podaci za cijelu BiH.</w:t>
      </w:r>
    </w:p>
  </w:footnote>
  <w:footnote w:id="296">
    <w:p w:rsidR="006E79D1" w:rsidRPr="0037131C" w:rsidRDefault="006E79D1" w:rsidP="005E6945">
      <w:pPr>
        <w:pStyle w:val="footnotedescription"/>
        <w:tabs>
          <w:tab w:val="center" w:pos="3656"/>
        </w:tabs>
        <w:spacing w:after="89"/>
        <w:rPr>
          <w:lang w:val="hr-BA"/>
        </w:rPr>
      </w:pPr>
      <w:r w:rsidRPr="0037131C">
        <w:rPr>
          <w:rStyle w:val="footnotemark"/>
          <w:lang w:val="hr-BA"/>
        </w:rPr>
        <w:footnoteRef/>
      </w:r>
      <w:r w:rsidRPr="0037131C">
        <w:rPr>
          <w:lang w:val="hr-BA"/>
        </w:rPr>
        <w:t xml:space="preserve"> Nisu dostupni podaci za cijelu zemlju o povratima godišnjeg poreza na lični dohodak.</w:t>
      </w:r>
    </w:p>
  </w:footnote>
  <w:footnote w:id="297">
    <w:p w:rsidR="006E79D1" w:rsidRPr="0037131C" w:rsidRDefault="006E79D1" w:rsidP="005E6945">
      <w:pPr>
        <w:pStyle w:val="footnotedescription"/>
        <w:tabs>
          <w:tab w:val="center" w:pos="3711"/>
        </w:tabs>
        <w:spacing w:after="96"/>
        <w:rPr>
          <w:lang w:val="hr-BA"/>
        </w:rPr>
      </w:pPr>
      <w:r w:rsidRPr="0037131C">
        <w:rPr>
          <w:rStyle w:val="footnotemark"/>
          <w:lang w:val="hr-BA"/>
        </w:rPr>
        <w:footnoteRef/>
      </w:r>
      <w:r w:rsidRPr="0037131C">
        <w:rPr>
          <w:lang w:val="hr-BA"/>
        </w:rPr>
        <w:t xml:space="preserve"> Nisu dostupni podaci za cijelu zemlju o povratima godišnjeg poreza na dobit. </w:t>
      </w:r>
    </w:p>
  </w:footnote>
  <w:footnote w:id="298">
    <w:p w:rsidR="006E79D1" w:rsidRPr="0037131C" w:rsidRDefault="006E79D1" w:rsidP="005E6945">
      <w:pPr>
        <w:pStyle w:val="footnotedescription"/>
        <w:tabs>
          <w:tab w:val="center" w:pos="2970"/>
        </w:tabs>
        <w:rPr>
          <w:lang w:val="hr-BA"/>
        </w:rPr>
      </w:pPr>
      <w:r w:rsidRPr="0037131C">
        <w:rPr>
          <w:rStyle w:val="footnotemark"/>
          <w:lang w:val="hr-BA"/>
        </w:rPr>
        <w:footnoteRef/>
      </w:r>
      <w:r w:rsidRPr="0037131C">
        <w:rPr>
          <w:lang w:val="hr-BA"/>
        </w:rPr>
        <w:t xml:space="preserve"> Dokument </w:t>
      </w:r>
      <w:r>
        <w:rPr>
          <w:lang w:val="hr-BA"/>
        </w:rPr>
        <w:t>obezbijedio</w:t>
      </w:r>
      <w:r w:rsidRPr="0037131C">
        <w:rPr>
          <w:lang w:val="hr-BA"/>
        </w:rPr>
        <w:t xml:space="preserve"> Sekretarijat V</w:t>
      </w:r>
      <w:r>
        <w:rPr>
          <w:lang w:val="hr-BA"/>
        </w:rPr>
        <w:t>M</w:t>
      </w:r>
      <w:r w:rsidRPr="0037131C">
        <w:rPr>
          <w:lang w:val="hr-BA"/>
        </w:rPr>
        <w:t xml:space="preserve"> BiH. </w:t>
      </w:r>
    </w:p>
  </w:footnote>
  <w:footnote w:id="299">
    <w:p w:rsidR="006E79D1" w:rsidRPr="0037131C" w:rsidRDefault="006E79D1" w:rsidP="008F1B91">
      <w:pPr>
        <w:pStyle w:val="footnotedescription"/>
        <w:rPr>
          <w:lang w:val="hr-BA"/>
        </w:rPr>
      </w:pPr>
      <w:r w:rsidRPr="0037131C">
        <w:rPr>
          <w:rStyle w:val="footnotemark"/>
          <w:lang w:val="hr-BA"/>
        </w:rPr>
        <w:footnoteRef/>
      </w:r>
      <w:r w:rsidRPr="0037131C">
        <w:rPr>
          <w:lang w:val="hr-BA"/>
        </w:rPr>
        <w:t xml:space="preserve"> Popis usluga za institucije na državnom nivou obezb</w:t>
      </w:r>
      <w:r>
        <w:rPr>
          <w:lang w:val="hr-BA"/>
        </w:rPr>
        <w:t>i</w:t>
      </w:r>
      <w:r w:rsidRPr="0037131C">
        <w:rPr>
          <w:lang w:val="hr-BA"/>
        </w:rPr>
        <w:t xml:space="preserve">jeđen od strane </w:t>
      </w:r>
      <w:r>
        <w:rPr>
          <w:lang w:val="hr-BA"/>
        </w:rPr>
        <w:t>GS</w:t>
      </w:r>
      <w:r w:rsidRPr="0037131C">
        <w:rPr>
          <w:lang w:val="hr-BA"/>
        </w:rPr>
        <w:t xml:space="preserve"> Vijeća ministara BiH. </w:t>
      </w:r>
    </w:p>
  </w:footnote>
  <w:footnote w:id="300">
    <w:p w:rsidR="006E79D1" w:rsidRPr="00443F21" w:rsidRDefault="006E79D1" w:rsidP="00443F21">
      <w:pPr>
        <w:pStyle w:val="FootnoteText"/>
        <w:ind w:hanging="1422"/>
        <w:rPr>
          <w:lang w:val="bs-Latn-BA"/>
        </w:rPr>
      </w:pPr>
      <w:r>
        <w:rPr>
          <w:rStyle w:val="FootnoteReference"/>
        </w:rPr>
        <w:footnoteRef/>
      </w:r>
      <w:r>
        <w:t xml:space="preserve"> </w:t>
      </w:r>
      <w:hyperlink r:id="rId137">
        <w:r w:rsidRPr="0037131C">
          <w:rPr>
            <w:color w:val="0000FF"/>
            <w:u w:val="single" w:color="0000FF"/>
            <w:lang w:val="hr-BA"/>
          </w:rPr>
          <w:t>http://parco.gov.ba//?id=68</w:t>
        </w:r>
      </w:hyperlink>
      <w:hyperlink r:id="rId138">
        <w:r w:rsidRPr="0037131C">
          <w:rPr>
            <w:lang w:val="hr-BA"/>
          </w:rPr>
          <w:t>.</w:t>
        </w:r>
      </w:hyperlink>
    </w:p>
  </w:footnote>
  <w:footnote w:id="301">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hyperlink r:id="rId139">
        <w:r w:rsidRPr="0037131C">
          <w:rPr>
            <w:color w:val="0000FF"/>
            <w:u w:val="single" w:color="0000FF"/>
            <w:lang w:val="hr-BA"/>
          </w:rPr>
          <w:t>http://parco.gov.ba//?id=2842</w:t>
        </w:r>
      </w:hyperlink>
      <w:hyperlink r:id="rId140">
        <w:r w:rsidRPr="0037131C">
          <w:rPr>
            <w:lang w:val="hr-BA"/>
          </w:rPr>
          <w:t>.</w:t>
        </w:r>
      </w:hyperlink>
    </w:p>
  </w:footnote>
  <w:footnote w:id="302">
    <w:p w:rsidR="006E79D1" w:rsidRPr="0037131C" w:rsidRDefault="006E79D1" w:rsidP="008F1B91">
      <w:pPr>
        <w:pStyle w:val="footnotedescription"/>
        <w:jc w:val="both"/>
        <w:rPr>
          <w:lang w:val="hr-BA"/>
        </w:rPr>
      </w:pPr>
      <w:r w:rsidRPr="0037131C">
        <w:rPr>
          <w:rStyle w:val="footnotemark"/>
          <w:lang w:val="hr-BA"/>
        </w:rPr>
        <w:footnoteRef/>
      </w:r>
      <w:r w:rsidRPr="0037131C">
        <w:rPr>
          <w:lang w:val="hr-BA"/>
        </w:rPr>
        <w:t xml:space="preserve"> B. Herzberg, “</w:t>
      </w:r>
      <w:r>
        <w:rPr>
          <w:lang w:val="hr-BA"/>
        </w:rPr>
        <w:t>Reforma klime za investicije: Posljednji koraci. Buldožer inicijativa u Bosni i Hercegovini</w:t>
      </w:r>
      <w:r w:rsidRPr="008F1B91">
        <w:rPr>
          <w:lang w:val="hr-BA"/>
        </w:rPr>
        <w:t xml:space="preserve">” </w:t>
      </w:r>
      <w:r w:rsidRPr="008F1B91">
        <w:t>/</w:t>
      </w:r>
      <w:r>
        <w:rPr>
          <w:i/>
        </w:rPr>
        <w:t xml:space="preserve"> </w:t>
      </w:r>
      <w:r w:rsidRPr="0037131C">
        <w:rPr>
          <w:i/>
        </w:rPr>
        <w:t>Investment Climate Reform: Going the last mile. The Bulldozer Initiative in Bosnia and Herzegovina</w:t>
      </w:r>
      <w:r w:rsidRPr="006F2DF5">
        <w:rPr>
          <w:lang w:val="hr-BA"/>
        </w:rPr>
        <w:t>,</w:t>
      </w:r>
      <w:r w:rsidRPr="0037131C">
        <w:rPr>
          <w:lang w:val="hr-BA"/>
        </w:rPr>
        <w:t xml:space="preserve"> Svjetska banka 2004</w:t>
      </w:r>
      <w:r>
        <w:rPr>
          <w:lang w:val="hr-BA"/>
        </w:rPr>
        <w:t>.</w:t>
      </w:r>
      <w:r w:rsidRPr="0037131C">
        <w:rPr>
          <w:lang w:val="hr-BA"/>
        </w:rPr>
        <w:t xml:space="preserve"> </w:t>
      </w:r>
      <w:hyperlink r:id="rId141">
        <w:r w:rsidRPr="0037131C">
          <w:rPr>
            <w:color w:val="0000FF"/>
            <w:u w:val="single" w:color="0000FF"/>
            <w:lang w:val="hr-BA"/>
          </w:rPr>
          <w:t>http://elibrary.worldbank.org/doi/pdf/10.1596/1813</w:t>
        </w:r>
      </w:hyperlink>
      <w:hyperlink r:id="rId142">
        <w:r w:rsidRPr="0037131C">
          <w:rPr>
            <w:color w:val="0000FF"/>
            <w:u w:val="single" w:color="0000FF"/>
            <w:lang w:val="hr-BA"/>
          </w:rPr>
          <w:t>-</w:t>
        </w:r>
      </w:hyperlink>
      <w:hyperlink r:id="rId143">
        <w:r w:rsidRPr="0037131C">
          <w:rPr>
            <w:color w:val="0000FF"/>
            <w:u w:val="single" w:color="0000FF"/>
            <w:lang w:val="hr-BA"/>
          </w:rPr>
          <w:t>9450</w:t>
        </w:r>
      </w:hyperlink>
      <w:hyperlink r:id="rId144">
        <w:r w:rsidRPr="0037131C">
          <w:rPr>
            <w:color w:val="0000FF"/>
            <w:u w:val="single" w:color="0000FF"/>
            <w:lang w:val="hr-BA"/>
          </w:rPr>
          <w:t>-</w:t>
        </w:r>
      </w:hyperlink>
      <w:hyperlink r:id="rId145">
        <w:r w:rsidRPr="0037131C">
          <w:rPr>
            <w:color w:val="0000FF"/>
            <w:u w:val="single" w:color="0000FF"/>
            <w:lang w:val="hr-BA"/>
          </w:rPr>
          <w:t>3390</w:t>
        </w:r>
      </w:hyperlink>
      <w:hyperlink r:id="rId146"/>
    </w:p>
  </w:footnote>
  <w:footnote w:id="30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Regulatorni </w:t>
      </w:r>
      <w:r>
        <w:rPr>
          <w:lang w:val="hr-BA"/>
        </w:rPr>
        <w:t>i</w:t>
      </w:r>
      <w:r w:rsidRPr="0037131C">
        <w:rPr>
          <w:lang w:val="hr-BA"/>
        </w:rPr>
        <w:t xml:space="preserve"> savjetodavni Projekat klime za investicije, implementiran od strane IFC-a</w:t>
      </w:r>
    </w:p>
  </w:footnote>
  <w:footnote w:id="304">
    <w:p w:rsidR="006E79D1" w:rsidRDefault="006E79D1" w:rsidP="008F1B91">
      <w:pPr>
        <w:pStyle w:val="footnotedescription"/>
        <w:jc w:val="both"/>
        <w:rPr>
          <w:lang w:val="hr-BA"/>
        </w:rPr>
      </w:pPr>
      <w:r w:rsidRPr="0037131C">
        <w:rPr>
          <w:rStyle w:val="footnotemark"/>
          <w:lang w:val="hr-BA"/>
        </w:rPr>
        <w:footnoteRef/>
      </w:r>
      <w:r w:rsidRPr="0037131C">
        <w:rPr>
          <w:lang w:val="hr-BA"/>
        </w:rPr>
        <w:t xml:space="preserve"> </w:t>
      </w:r>
      <w:r w:rsidRPr="006900BD">
        <w:rPr>
          <w:lang w:val="hr-BA"/>
        </w:rPr>
        <w:t>SIDA</w:t>
      </w:r>
      <w:r w:rsidRPr="0037131C">
        <w:rPr>
          <w:lang w:val="hr-BA"/>
        </w:rPr>
        <w:t xml:space="preserve">, pregled IFC-ovog </w:t>
      </w:r>
      <w:r>
        <w:rPr>
          <w:lang w:val="hr-BA"/>
        </w:rPr>
        <w:t xml:space="preserve">Projekat poboljšanja poslovnog okruženja </w:t>
      </w:r>
      <w:r w:rsidRPr="008F1B91">
        <w:t>/</w:t>
      </w:r>
      <w:r>
        <w:rPr>
          <w:i/>
        </w:rPr>
        <w:t xml:space="preserve"> </w:t>
      </w:r>
      <w:r w:rsidRPr="00D40399">
        <w:rPr>
          <w:i/>
        </w:rPr>
        <w:t>Investment Climate Regulatory Advisory Project</w:t>
      </w:r>
      <w:r w:rsidRPr="0037131C">
        <w:rPr>
          <w:lang w:val="hr-BA"/>
        </w:rPr>
        <w:t xml:space="preserve"> (ISCRA) u BiH, 2011</w:t>
      </w:r>
      <w:r>
        <w:rPr>
          <w:lang w:val="hr-BA"/>
        </w:rPr>
        <w:t>–</w:t>
      </w:r>
      <w:r w:rsidRPr="0037131C">
        <w:rPr>
          <w:lang w:val="hr-BA"/>
        </w:rPr>
        <w:t xml:space="preserve">2014. Završni izvještaj, </w:t>
      </w:r>
      <w:r>
        <w:rPr>
          <w:lang w:val="hr-BA"/>
        </w:rPr>
        <w:t>j</w:t>
      </w:r>
      <w:r w:rsidRPr="0037131C">
        <w:rPr>
          <w:lang w:val="hr-BA"/>
        </w:rPr>
        <w:t>uni 2014, p. 90.</w:t>
      </w:r>
    </w:p>
    <w:p w:rsidR="006E79D1" w:rsidRPr="0037131C" w:rsidRDefault="006E79D1" w:rsidP="008F1B91">
      <w:pPr>
        <w:pStyle w:val="footnotedescription"/>
        <w:jc w:val="both"/>
        <w:rPr>
          <w:lang w:val="hr-BA"/>
        </w:rPr>
      </w:pPr>
      <w:r w:rsidRPr="0037131C">
        <w:rPr>
          <w:sz w:val="12"/>
          <w:lang w:val="hr-BA"/>
        </w:rPr>
        <w:t>308</w:t>
      </w:r>
      <w:r>
        <w:rPr>
          <w:lang w:val="hr-BA"/>
        </w:rPr>
        <w:t xml:space="preserve"> </w:t>
      </w:r>
      <w:r w:rsidRPr="0037131C">
        <w:rPr>
          <w:lang w:val="hr-BA"/>
        </w:rPr>
        <w:t xml:space="preserve">PARCO, Godišnji izvještaj o napretku iz implementacije </w:t>
      </w:r>
      <w:r>
        <w:rPr>
          <w:lang w:val="hr-BA"/>
        </w:rPr>
        <w:t>RAP</w:t>
      </w:r>
      <w:r w:rsidRPr="0037131C">
        <w:rPr>
          <w:lang w:val="hr-BA"/>
        </w:rPr>
        <w:t>1, str. 36. Npr</w:t>
      </w:r>
      <w:r>
        <w:rPr>
          <w:lang w:val="hr-BA"/>
        </w:rPr>
        <w:t>.</w:t>
      </w:r>
      <w:r w:rsidRPr="0037131C">
        <w:rPr>
          <w:lang w:val="hr-BA"/>
        </w:rPr>
        <w:t>, Vlada RS-a je usvojila Odluku o implementaciji procesa procjene ut</w:t>
      </w:r>
      <w:r>
        <w:rPr>
          <w:lang w:val="hr-BA"/>
        </w:rPr>
        <w:t>i</w:t>
      </w:r>
      <w:r w:rsidRPr="0037131C">
        <w:rPr>
          <w:lang w:val="hr-BA"/>
        </w:rPr>
        <w:t>caja u izradi Zakona (Službene novine RS</w:t>
      </w:r>
      <w:r>
        <w:rPr>
          <w:lang w:val="hr-BA"/>
        </w:rPr>
        <w:t>-a</w:t>
      </w:r>
      <w:r w:rsidRPr="0037131C">
        <w:rPr>
          <w:lang w:val="hr-BA"/>
        </w:rPr>
        <w:t xml:space="preserve"> br. 2/13, nakon što je usvojena Strategija regulatornih reformi u 2012).</w:t>
      </w:r>
    </w:p>
  </w:footnote>
  <w:footnote w:id="30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elektronskom potpisu, Službeni list BIH, br.91/06</w:t>
      </w:r>
      <w:r>
        <w:rPr>
          <w:lang w:val="hr-BA"/>
        </w:rPr>
        <w:t>.</w:t>
      </w:r>
    </w:p>
  </w:footnote>
  <w:footnote w:id="30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elektronskom potpisu, Službeni list RS</w:t>
      </w:r>
      <w:r>
        <w:rPr>
          <w:lang w:val="hr-BA"/>
        </w:rPr>
        <w:t>-a</w:t>
      </w:r>
      <w:r w:rsidRPr="0037131C">
        <w:rPr>
          <w:lang w:val="hr-BA"/>
        </w:rPr>
        <w:t xml:space="preserve">, br. 59/08. </w:t>
      </w:r>
    </w:p>
  </w:footnote>
  <w:footnote w:id="307">
    <w:p w:rsidR="006E79D1" w:rsidRPr="0037131C" w:rsidRDefault="006E79D1" w:rsidP="00443F21">
      <w:pPr>
        <w:pStyle w:val="footnotedescription"/>
        <w:jc w:val="both"/>
        <w:rPr>
          <w:lang w:val="hr-BA"/>
        </w:rPr>
      </w:pPr>
      <w:r w:rsidRPr="0037131C">
        <w:rPr>
          <w:rStyle w:val="footnotemark"/>
          <w:lang w:val="hr-BA"/>
        </w:rPr>
        <w:footnoteRef/>
      </w:r>
      <w:r w:rsidRPr="0037131C">
        <w:rPr>
          <w:lang w:val="hr-BA"/>
        </w:rPr>
        <w:t xml:space="preserve"> Zakon o elektronskom potpisu </w:t>
      </w:r>
      <w:r>
        <w:rPr>
          <w:lang w:val="hr-BA"/>
        </w:rPr>
        <w:t>BD</w:t>
      </w:r>
      <w:r w:rsidRPr="0037131C">
        <w:rPr>
          <w:lang w:val="hr-BA"/>
        </w:rPr>
        <w:t xml:space="preserve"> u BiH , Službeni list </w:t>
      </w:r>
      <w:r>
        <w:rPr>
          <w:lang w:val="hr-BA"/>
        </w:rPr>
        <w:t>BD</w:t>
      </w:r>
      <w:r w:rsidRPr="0037131C">
        <w:rPr>
          <w:lang w:val="hr-BA"/>
        </w:rPr>
        <w:t>, br. 39/10 i 61/10. Ovaj zakon je poništen naknadno</w:t>
      </w:r>
      <w:r>
        <w:rPr>
          <w:lang w:val="hr-BA"/>
        </w:rPr>
        <w:t>,</w:t>
      </w:r>
      <w:r w:rsidRPr="0037131C">
        <w:rPr>
          <w:lang w:val="hr-BA"/>
        </w:rPr>
        <w:t xml:space="preserve"> od strane Skupštine </w:t>
      </w:r>
      <w:r>
        <w:rPr>
          <w:lang w:val="hr-BA"/>
        </w:rPr>
        <w:t>BD</w:t>
      </w:r>
      <w:r w:rsidRPr="0037131C">
        <w:rPr>
          <w:lang w:val="hr-BA"/>
        </w:rPr>
        <w:t xml:space="preserve">.  </w:t>
      </w:r>
    </w:p>
  </w:footnote>
  <w:footnote w:id="308">
    <w:p w:rsidR="006E79D1" w:rsidRPr="00443F21" w:rsidRDefault="006E79D1" w:rsidP="00443F21">
      <w:pPr>
        <w:pStyle w:val="FootnoteText"/>
        <w:ind w:hanging="1422"/>
        <w:rPr>
          <w:lang w:val="bs-Latn-BA"/>
        </w:rPr>
      </w:pPr>
      <w:r>
        <w:rPr>
          <w:rStyle w:val="FootnoteReference"/>
        </w:rPr>
        <w:footnoteRef/>
      </w:r>
      <w:r>
        <w:t xml:space="preserve"> </w:t>
      </w:r>
      <w:r w:rsidRPr="0037131C">
        <w:rPr>
          <w:lang w:val="hr-BA"/>
        </w:rPr>
        <w:t xml:space="preserve">Informacije </w:t>
      </w:r>
      <w:r>
        <w:rPr>
          <w:lang w:val="hr-BA"/>
        </w:rPr>
        <w:t xml:space="preserve">je </w:t>
      </w:r>
      <w:r w:rsidRPr="0037131C">
        <w:rPr>
          <w:lang w:val="hr-BA"/>
        </w:rPr>
        <w:t>obezb</w:t>
      </w:r>
      <w:r>
        <w:rPr>
          <w:lang w:val="hr-BA"/>
        </w:rPr>
        <w:t>i</w:t>
      </w:r>
      <w:r w:rsidRPr="0037131C">
        <w:rPr>
          <w:lang w:val="hr-BA"/>
        </w:rPr>
        <w:t>je</w:t>
      </w:r>
      <w:r>
        <w:rPr>
          <w:lang w:val="hr-BA"/>
        </w:rPr>
        <w:t xml:space="preserve">dio GS </w:t>
      </w:r>
      <w:r w:rsidRPr="0037131C">
        <w:rPr>
          <w:lang w:val="hr-BA"/>
        </w:rPr>
        <w:t xml:space="preserve">Vijeća ministara BiH (ured za održavanje </w:t>
      </w:r>
      <w:r>
        <w:rPr>
          <w:lang w:val="hr-BA"/>
        </w:rPr>
        <w:t>i</w:t>
      </w:r>
      <w:r w:rsidRPr="0037131C">
        <w:rPr>
          <w:lang w:val="hr-BA"/>
        </w:rPr>
        <w:t xml:space="preserve"> razvoj e-</w:t>
      </w:r>
      <w:r>
        <w:rPr>
          <w:lang w:val="hr-BA"/>
        </w:rPr>
        <w:t>b</w:t>
      </w:r>
      <w:r w:rsidRPr="0037131C">
        <w:rPr>
          <w:lang w:val="hr-BA"/>
        </w:rPr>
        <w:t xml:space="preserve">iznisa </w:t>
      </w:r>
      <w:r>
        <w:rPr>
          <w:lang w:val="hr-BA"/>
        </w:rPr>
        <w:t>i</w:t>
      </w:r>
      <w:r w:rsidRPr="0037131C">
        <w:rPr>
          <w:lang w:val="hr-BA"/>
        </w:rPr>
        <w:t xml:space="preserve"> e-</w:t>
      </w:r>
      <w:r>
        <w:rPr>
          <w:lang w:val="hr-BA"/>
        </w:rPr>
        <w:t>v</w:t>
      </w:r>
      <w:r w:rsidRPr="0037131C">
        <w:rPr>
          <w:lang w:val="hr-BA"/>
        </w:rPr>
        <w:t>lade)</w:t>
      </w:r>
    </w:p>
  </w:footnote>
  <w:footnote w:id="309">
    <w:p w:rsidR="006E79D1" w:rsidRPr="0037131C" w:rsidRDefault="006E79D1" w:rsidP="005E6945">
      <w:pPr>
        <w:pStyle w:val="footnotedescription"/>
        <w:spacing w:after="82" w:line="255" w:lineRule="auto"/>
        <w:ind w:left="566" w:hanging="566"/>
        <w:jc w:val="both"/>
        <w:rPr>
          <w:lang w:val="hr-BA"/>
        </w:rPr>
      </w:pPr>
      <w:r w:rsidRPr="0037131C">
        <w:rPr>
          <w:rStyle w:val="footnotemark"/>
          <w:lang w:val="hr-BA"/>
        </w:rPr>
        <w:footnoteRef/>
      </w:r>
      <w:r>
        <w:rPr>
          <w:lang w:val="hr-BA"/>
        </w:rPr>
        <w:t xml:space="preserve"> </w:t>
      </w:r>
      <w:r w:rsidRPr="0037131C">
        <w:rPr>
          <w:lang w:val="hr-BA"/>
        </w:rPr>
        <w:t>U okviru projekta “</w:t>
      </w:r>
      <w:r>
        <w:rPr>
          <w:lang w:val="hr-BA"/>
        </w:rPr>
        <w:t>I</w:t>
      </w:r>
      <w:r w:rsidRPr="0037131C">
        <w:rPr>
          <w:lang w:val="hr-BA"/>
        </w:rPr>
        <w:t xml:space="preserve">zrada i uspostavljanje okvira </w:t>
      </w:r>
      <w:r w:rsidRPr="00B07076">
        <w:rPr>
          <w:lang w:val="hr-BA"/>
        </w:rPr>
        <w:t>interoperabilnosti</w:t>
      </w:r>
      <w:r w:rsidRPr="0037131C">
        <w:rPr>
          <w:lang w:val="hr-BA"/>
        </w:rPr>
        <w:t xml:space="preserve"> i standarda za razmjenu podataka”</w:t>
      </w:r>
      <w:hyperlink r:id="rId147">
        <w:r w:rsidRPr="0037131C">
          <w:rPr>
            <w:lang w:val="hr-BA"/>
          </w:rPr>
          <w:t xml:space="preserve">, </w:t>
        </w:r>
      </w:hyperlink>
      <w:hyperlink r:id="rId148">
        <w:r w:rsidRPr="0037131C">
          <w:rPr>
            <w:color w:val="0000FF"/>
            <w:u w:val="single" w:color="0000FF"/>
            <w:lang w:val="hr-BA"/>
          </w:rPr>
          <w:t>http://parco.gov.ba/eng/?page=26&amp;vijest=7594</w:t>
        </w:r>
      </w:hyperlink>
      <w:r w:rsidRPr="0037131C">
        <w:rPr>
          <w:lang w:val="hr-BA"/>
        </w:rPr>
        <w:t xml:space="preserve"> i informacije </w:t>
      </w:r>
      <w:r w:rsidRPr="00043F5F">
        <w:rPr>
          <w:lang w:val="hr-BA"/>
        </w:rPr>
        <w:t>primljene</w:t>
      </w:r>
      <w:r w:rsidRPr="0037131C">
        <w:rPr>
          <w:lang w:val="hr-BA"/>
        </w:rPr>
        <w:t xml:space="preserve"> od PARCO</w:t>
      </w:r>
      <w:r>
        <w:rPr>
          <w:lang w:val="hr-BA"/>
        </w:rPr>
        <w:t>-a</w:t>
      </w:r>
      <w:r w:rsidRPr="0037131C">
        <w:rPr>
          <w:lang w:val="hr-BA"/>
        </w:rPr>
        <w:t xml:space="preserve">. </w:t>
      </w:r>
    </w:p>
  </w:footnote>
  <w:footnote w:id="310">
    <w:p w:rsidR="006E79D1" w:rsidRPr="0037131C" w:rsidRDefault="006E79D1" w:rsidP="005E6945">
      <w:pPr>
        <w:pStyle w:val="footnotedescription"/>
        <w:spacing w:after="82" w:line="255" w:lineRule="auto"/>
        <w:ind w:left="566" w:hanging="566"/>
        <w:jc w:val="both"/>
        <w:rPr>
          <w:lang w:val="hr-BA"/>
        </w:rPr>
      </w:pPr>
      <w:r w:rsidRPr="0037131C">
        <w:rPr>
          <w:rStyle w:val="footnotemark"/>
          <w:lang w:val="hr-BA"/>
        </w:rPr>
        <w:footnoteRef/>
      </w:r>
      <w:r w:rsidRPr="0037131C">
        <w:rPr>
          <w:lang w:val="hr-BA"/>
        </w:rPr>
        <w:t xml:space="preserve"> Informacije dostavljene od PARCO</w:t>
      </w:r>
      <w:r>
        <w:rPr>
          <w:lang w:val="hr-BA"/>
        </w:rPr>
        <w:t>-a</w:t>
      </w:r>
      <w:r w:rsidRPr="0037131C">
        <w:rPr>
          <w:lang w:val="hr-BA"/>
        </w:rPr>
        <w:t xml:space="preserve"> i Odsjeka za održavanje i razvoj sistema elektronskog poslovanja i e-vlade u Generalnom sekretarijatu VM BiH</w:t>
      </w:r>
    </w:p>
  </w:footnote>
  <w:footnote w:id="311">
    <w:p w:rsidR="006E79D1" w:rsidRPr="0037131C" w:rsidRDefault="006E79D1" w:rsidP="005E6945">
      <w:pPr>
        <w:pStyle w:val="footnotedescription"/>
        <w:spacing w:after="80" w:line="253" w:lineRule="auto"/>
        <w:ind w:left="566" w:hanging="566"/>
        <w:jc w:val="both"/>
        <w:rPr>
          <w:lang w:val="hr-BA"/>
        </w:rPr>
      </w:pPr>
      <w:r w:rsidRPr="0037131C">
        <w:rPr>
          <w:rStyle w:val="footnotemark"/>
          <w:lang w:val="hr-BA"/>
        </w:rPr>
        <w:footnoteRef/>
      </w:r>
      <w:r w:rsidRPr="0037131C">
        <w:rPr>
          <w:lang w:val="hr-BA"/>
        </w:rPr>
        <w:t xml:space="preserve"> Intervju u Odsjek</w:t>
      </w:r>
      <w:r>
        <w:rPr>
          <w:lang w:val="hr-BA"/>
        </w:rPr>
        <w:t>u</w:t>
      </w:r>
      <w:r w:rsidRPr="0037131C">
        <w:rPr>
          <w:lang w:val="hr-BA"/>
        </w:rPr>
        <w:t xml:space="preserve"> za održavanje i razvoj sistema elektronskog poslovanja i e-vlade u Generalnom sekretarijatu VM BiH </w:t>
      </w:r>
    </w:p>
  </w:footnote>
  <w:footnote w:id="312">
    <w:p w:rsidR="006E79D1" w:rsidRPr="0037131C" w:rsidRDefault="006E79D1" w:rsidP="005E6945">
      <w:pPr>
        <w:pStyle w:val="footnotedescription"/>
        <w:tabs>
          <w:tab w:val="center" w:pos="2329"/>
        </w:tabs>
        <w:spacing w:after="94"/>
        <w:rPr>
          <w:lang w:val="hr-BA"/>
        </w:rPr>
      </w:pPr>
      <w:r w:rsidRPr="0037131C">
        <w:rPr>
          <w:rStyle w:val="footnotemark"/>
          <w:lang w:val="hr-BA"/>
        </w:rPr>
        <w:footnoteRef/>
      </w:r>
      <w:r w:rsidRPr="0037131C">
        <w:rPr>
          <w:lang w:val="hr-BA"/>
        </w:rPr>
        <w:t xml:space="preserve"> Bazirano na analizi portala esrpska.com</w:t>
      </w:r>
    </w:p>
  </w:footnote>
  <w:footnote w:id="313">
    <w:p w:rsidR="006E79D1" w:rsidRPr="0037131C" w:rsidRDefault="006E79D1" w:rsidP="005E6945">
      <w:pPr>
        <w:pStyle w:val="footnotedescription"/>
        <w:tabs>
          <w:tab w:val="center" w:pos="2585"/>
        </w:tabs>
        <w:rPr>
          <w:lang w:val="hr-BA"/>
        </w:rPr>
      </w:pPr>
      <w:r w:rsidRPr="0037131C">
        <w:rPr>
          <w:rStyle w:val="footnotemark"/>
          <w:lang w:val="hr-BA"/>
        </w:rPr>
        <w:footnoteRef/>
      </w:r>
      <w:r w:rsidRPr="0037131C">
        <w:rPr>
          <w:lang w:val="hr-BA"/>
        </w:rPr>
        <w:t xml:space="preserve"> Prema statistikama UN-a za 2013:</w:t>
      </w:r>
      <w:r>
        <w:rPr>
          <w:lang w:val="hr-BA"/>
        </w:rPr>
        <w:t xml:space="preserve"> </w:t>
      </w:r>
      <w:hyperlink r:id="rId149"/>
      <w:hyperlink r:id="rId150">
        <w:r w:rsidRPr="0037131C">
          <w:rPr>
            <w:color w:val="0000FF"/>
            <w:u w:val="single" w:color="0000FF"/>
            <w:lang w:val="hr-BA"/>
          </w:rPr>
          <w:t>http://data.un.org/</w:t>
        </w:r>
      </w:hyperlink>
      <w:hyperlink r:id="rId151"/>
    </w:p>
  </w:footnote>
  <w:footnote w:id="314">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RAP1, str. 67</w:t>
      </w:r>
      <w:r>
        <w:rPr>
          <w:lang w:val="hr-BA"/>
        </w:rPr>
        <w:t>–</w:t>
      </w:r>
      <w:r w:rsidRPr="0037131C">
        <w:rPr>
          <w:lang w:val="hr-BA"/>
        </w:rPr>
        <w:t>88.</w:t>
      </w:r>
    </w:p>
  </w:footnote>
  <w:footnote w:id="31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Zakon o upravnom postupku, </w:t>
      </w:r>
      <w:r>
        <w:rPr>
          <w:lang w:val="hr-BA"/>
        </w:rPr>
        <w:t>“</w:t>
      </w:r>
      <w:r w:rsidRPr="0037131C">
        <w:rPr>
          <w:lang w:val="hr-BA"/>
        </w:rPr>
        <w:t>Službeni glasnik BiH</w:t>
      </w:r>
      <w:r>
        <w:rPr>
          <w:lang w:val="hr-BA"/>
        </w:rPr>
        <w:t>”</w:t>
      </w:r>
      <w:r w:rsidRPr="0037131C">
        <w:rPr>
          <w:lang w:val="hr-BA"/>
        </w:rPr>
        <w:t>, br. 29/02, 12/04, 88/07, 93/09 i 14/13.</w:t>
      </w:r>
    </w:p>
  </w:footnote>
  <w:footnote w:id="316">
    <w:p w:rsidR="006E79D1" w:rsidRPr="0037131C" w:rsidRDefault="006E79D1" w:rsidP="008F1B91">
      <w:pPr>
        <w:pStyle w:val="footnotedescription"/>
        <w:jc w:val="both"/>
        <w:rPr>
          <w:lang w:val="hr-BA"/>
        </w:rPr>
      </w:pPr>
      <w:r w:rsidRPr="0037131C">
        <w:rPr>
          <w:rStyle w:val="footnotemark"/>
          <w:lang w:val="hr-BA"/>
        </w:rPr>
        <w:footnoteRef/>
      </w:r>
      <w:r>
        <w:rPr>
          <w:lang w:val="hr-BA"/>
        </w:rPr>
        <w:t xml:space="preserve"> </w:t>
      </w:r>
      <w:r w:rsidRPr="0037131C">
        <w:rPr>
          <w:lang w:val="hr-BA"/>
        </w:rPr>
        <w:t xml:space="preserve">Zakon o upravnom postupku FBiH, </w:t>
      </w:r>
      <w:r>
        <w:rPr>
          <w:lang w:val="hr-BA"/>
        </w:rPr>
        <w:t>“</w:t>
      </w:r>
      <w:r w:rsidRPr="0037131C">
        <w:rPr>
          <w:lang w:val="hr-BA"/>
        </w:rPr>
        <w:t>Službene novine FBiH</w:t>
      </w:r>
      <w:r>
        <w:rPr>
          <w:lang w:val="hr-BA"/>
        </w:rPr>
        <w:t>”</w:t>
      </w:r>
      <w:r w:rsidRPr="0037131C">
        <w:rPr>
          <w:lang w:val="hr-BA"/>
        </w:rPr>
        <w:t>, br. 2/98 i 48/99; Zakon o op</w:t>
      </w:r>
      <w:r>
        <w:rPr>
          <w:lang w:val="hr-BA"/>
        </w:rPr>
        <w:t>ć</w:t>
      </w:r>
      <w:r w:rsidRPr="0037131C">
        <w:rPr>
          <w:lang w:val="hr-BA"/>
        </w:rPr>
        <w:t>em upravnom postupku RS</w:t>
      </w:r>
      <w:r>
        <w:rPr>
          <w:lang w:val="hr-BA"/>
        </w:rPr>
        <w:t>-a</w:t>
      </w:r>
      <w:r w:rsidRPr="0037131C">
        <w:rPr>
          <w:lang w:val="hr-BA"/>
        </w:rPr>
        <w:t xml:space="preserve">, </w:t>
      </w:r>
      <w:r>
        <w:rPr>
          <w:lang w:val="hr-BA"/>
        </w:rPr>
        <w:t>“</w:t>
      </w:r>
      <w:r w:rsidRPr="0037131C">
        <w:rPr>
          <w:lang w:val="hr-BA"/>
        </w:rPr>
        <w:t>Službeni glasnik RS</w:t>
      </w:r>
      <w:r>
        <w:rPr>
          <w:lang w:val="hr-BA"/>
        </w:rPr>
        <w:t>-a”</w:t>
      </w:r>
      <w:r w:rsidRPr="0037131C">
        <w:rPr>
          <w:lang w:val="hr-BA"/>
        </w:rPr>
        <w:t>, br. 13/02, 87/07 i 50/10.</w:t>
      </w:r>
    </w:p>
  </w:footnote>
  <w:footnote w:id="31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Zakon o upravnom postupku BD, </w:t>
      </w:r>
      <w:r>
        <w:rPr>
          <w:lang w:val="hr-BA"/>
        </w:rPr>
        <w:t>“</w:t>
      </w:r>
      <w:r w:rsidRPr="0037131C">
        <w:rPr>
          <w:lang w:val="hr-BA"/>
        </w:rPr>
        <w:t>Službeni glasnik BD</w:t>
      </w:r>
      <w:r>
        <w:rPr>
          <w:lang w:val="hr-BA"/>
        </w:rPr>
        <w:t>”</w:t>
      </w:r>
      <w:r w:rsidRPr="0037131C">
        <w:rPr>
          <w:lang w:val="hr-BA"/>
        </w:rPr>
        <w:t xml:space="preserve">, br. 48/11. </w:t>
      </w:r>
    </w:p>
  </w:footnote>
  <w:footnote w:id="318">
    <w:p w:rsidR="006E79D1" w:rsidRPr="0037131C" w:rsidRDefault="006E79D1" w:rsidP="008F1B91">
      <w:pPr>
        <w:pStyle w:val="footnotedescription"/>
        <w:jc w:val="both"/>
        <w:rPr>
          <w:lang w:val="hr-BA"/>
        </w:rPr>
      </w:pPr>
      <w:r w:rsidRPr="0037131C">
        <w:rPr>
          <w:rStyle w:val="footnotemark"/>
          <w:lang w:val="hr-BA"/>
        </w:rPr>
        <w:footnoteRef/>
      </w:r>
      <w:r>
        <w:rPr>
          <w:lang w:val="hr-BA"/>
        </w:rPr>
        <w:t xml:space="preserve"> </w:t>
      </w:r>
      <w:r w:rsidRPr="0037131C">
        <w:rPr>
          <w:lang w:val="hr-BA"/>
        </w:rPr>
        <w:t>Zakon o upravnom postupku (državni nivo), članovi 1</w:t>
      </w:r>
      <w:r>
        <w:rPr>
          <w:lang w:val="hr-BA"/>
        </w:rPr>
        <w:t>–</w:t>
      </w:r>
      <w:r w:rsidRPr="0037131C">
        <w:rPr>
          <w:lang w:val="hr-BA"/>
        </w:rPr>
        <w:t>15, Zakon o upravnom postupku FBiH, članovi 5</w:t>
      </w:r>
      <w:r>
        <w:rPr>
          <w:lang w:val="hr-BA"/>
        </w:rPr>
        <w:t>–</w:t>
      </w:r>
      <w:r w:rsidRPr="0037131C">
        <w:rPr>
          <w:lang w:val="hr-BA"/>
        </w:rPr>
        <w:t>10; Zakon o op</w:t>
      </w:r>
      <w:r>
        <w:rPr>
          <w:lang w:val="hr-BA"/>
        </w:rPr>
        <w:t>ć</w:t>
      </w:r>
      <w:r w:rsidRPr="0037131C">
        <w:rPr>
          <w:lang w:val="hr-BA"/>
        </w:rPr>
        <w:t>em upravnom postupku RS</w:t>
      </w:r>
      <w:r>
        <w:rPr>
          <w:lang w:val="hr-BA"/>
        </w:rPr>
        <w:t>-a</w:t>
      </w:r>
      <w:r w:rsidRPr="0037131C">
        <w:rPr>
          <w:lang w:val="hr-BA"/>
        </w:rPr>
        <w:t>, članovi 5</w:t>
      </w:r>
      <w:r>
        <w:rPr>
          <w:lang w:val="hr-BA"/>
        </w:rPr>
        <w:t>–</w:t>
      </w:r>
      <w:r w:rsidRPr="0037131C">
        <w:rPr>
          <w:lang w:val="hr-BA"/>
        </w:rPr>
        <w:t>11; Zakon o upravnom postupku BD, članovi 4</w:t>
      </w:r>
      <w:r>
        <w:rPr>
          <w:lang w:val="hr-BA"/>
        </w:rPr>
        <w:t>–</w:t>
      </w:r>
      <w:r w:rsidRPr="0037131C">
        <w:rPr>
          <w:lang w:val="hr-BA"/>
        </w:rPr>
        <w:t xml:space="preserve">10. </w:t>
      </w:r>
    </w:p>
  </w:footnote>
  <w:footnote w:id="319">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Svjetski ekonomski forum, “Izvještaj o globalnoj konkurentnosti 2013</w:t>
      </w:r>
      <w:r>
        <w:rPr>
          <w:lang w:val="hr-BA"/>
        </w:rPr>
        <w:t>–</w:t>
      </w:r>
      <w:r w:rsidRPr="0037131C">
        <w:rPr>
          <w:lang w:val="hr-BA"/>
        </w:rPr>
        <w:t>2014.</w:t>
      </w:r>
      <w:r>
        <w:rPr>
          <w:lang w:val="hr-BA"/>
        </w:rPr>
        <w:t xml:space="preserve"> </w:t>
      </w:r>
      <w:r w:rsidRPr="0037131C">
        <w:rPr>
          <w:lang w:val="hr-BA"/>
        </w:rPr>
        <w:t>g</w:t>
      </w:r>
      <w:r>
        <w:rPr>
          <w:lang w:val="hr-BA"/>
        </w:rPr>
        <w:t>od</w:t>
      </w:r>
      <w:r w:rsidRPr="0037131C">
        <w:rPr>
          <w:lang w:val="hr-BA"/>
        </w:rPr>
        <w:t>.”</w:t>
      </w:r>
    </w:p>
  </w:footnote>
  <w:footnote w:id="320">
    <w:p w:rsidR="006E79D1" w:rsidRPr="0037131C" w:rsidRDefault="006E79D1" w:rsidP="005E6945">
      <w:pPr>
        <w:pStyle w:val="footnotedescription"/>
        <w:rPr>
          <w:lang w:val="hr-BA"/>
        </w:rPr>
      </w:pPr>
      <w:r w:rsidRPr="0037131C">
        <w:rPr>
          <w:rStyle w:val="footnotemark"/>
          <w:lang w:val="hr-BA"/>
        </w:rPr>
        <w:footnoteRef/>
      </w:r>
      <w:r w:rsidRPr="0037131C">
        <w:rPr>
          <w:lang w:val="hr-BA"/>
        </w:rPr>
        <w:t xml:space="preserve"> Agencija za identifikaci</w:t>
      </w:r>
      <w:r>
        <w:rPr>
          <w:lang w:val="hr-BA"/>
        </w:rPr>
        <w:t>jsk</w:t>
      </w:r>
      <w:r w:rsidRPr="0037131C">
        <w:rPr>
          <w:lang w:val="hr-BA"/>
        </w:rPr>
        <w:t>e dokumente, evidenciju i razmjenu podataka BiH (IDDEEA), Institut za mjeriteljstvo BiH, Agencija za lijekove i medicinska sredstva BiH</w:t>
      </w:r>
    </w:p>
  </w:footnote>
  <w:footnote w:id="321">
    <w:p w:rsidR="006E79D1" w:rsidRPr="0037131C" w:rsidRDefault="006E79D1" w:rsidP="008F1B91">
      <w:pPr>
        <w:pStyle w:val="footnotedescription"/>
        <w:spacing w:after="77" w:line="251" w:lineRule="auto"/>
        <w:ind w:left="566" w:right="30" w:hanging="566"/>
        <w:jc w:val="both"/>
        <w:rPr>
          <w:lang w:val="hr-BA"/>
        </w:rPr>
      </w:pPr>
      <w:r w:rsidRPr="0037131C">
        <w:rPr>
          <w:rStyle w:val="footnotemark"/>
          <w:lang w:val="hr-BA"/>
        </w:rPr>
        <w:footnoteRef/>
      </w:r>
      <w:r w:rsidRPr="0037131C">
        <w:rPr>
          <w:lang w:val="hr-BA"/>
        </w:rPr>
        <w:t xml:space="preserve"> Na državnom nivou, redovni monitoring zadovoljstva korisnika usluga provodi se, na</w:t>
      </w:r>
      <w:r>
        <w:rPr>
          <w:lang w:val="hr-BA"/>
        </w:rPr>
        <w:t>primjer</w:t>
      </w:r>
      <w:r w:rsidRPr="0037131C">
        <w:rPr>
          <w:lang w:val="hr-BA"/>
        </w:rPr>
        <w:t xml:space="preserve">, u Direkciji za civilno vazduhoplovstvo BiH, u </w:t>
      </w:r>
      <w:r>
        <w:rPr>
          <w:lang w:val="hr-BA"/>
        </w:rPr>
        <w:t>IDDEE</w:t>
      </w:r>
      <w:r w:rsidRPr="0037131C">
        <w:rPr>
          <w:lang w:val="hr-BA"/>
        </w:rPr>
        <w:t>A</w:t>
      </w:r>
      <w:r>
        <w:rPr>
          <w:lang w:val="hr-BA"/>
        </w:rPr>
        <w:t>-i</w:t>
      </w:r>
      <w:r w:rsidRPr="0037131C">
        <w:rPr>
          <w:lang w:val="hr-BA"/>
        </w:rPr>
        <w:t xml:space="preserve"> </w:t>
      </w:r>
      <w:r>
        <w:rPr>
          <w:lang w:val="hr-BA"/>
        </w:rPr>
        <w:t>te</w:t>
      </w:r>
      <w:r w:rsidRPr="0037131C">
        <w:rPr>
          <w:lang w:val="hr-BA"/>
        </w:rPr>
        <w:t xml:space="preserve"> u Agenciji za lijekove i medicinska sredstva BiH.</w:t>
      </w:r>
    </w:p>
  </w:footnote>
  <w:footnote w:id="322">
    <w:p w:rsidR="006E79D1" w:rsidRPr="0037131C" w:rsidRDefault="006E79D1" w:rsidP="005E6945">
      <w:pPr>
        <w:pStyle w:val="footnotedescription"/>
        <w:tabs>
          <w:tab w:val="center" w:pos="3016"/>
        </w:tabs>
        <w:spacing w:after="4"/>
        <w:rPr>
          <w:lang w:val="hr-BA"/>
        </w:rPr>
      </w:pPr>
      <w:r w:rsidRPr="0037131C">
        <w:rPr>
          <w:rStyle w:val="footnotemark"/>
          <w:lang w:val="hr-BA"/>
        </w:rPr>
        <w:footnoteRef/>
      </w:r>
      <w:r w:rsidRPr="0037131C">
        <w:rPr>
          <w:lang w:val="hr-BA"/>
        </w:rPr>
        <w:t xml:space="preserve"> Cijeli spisak organa nadležnih za izdavanje dokumenata dostupan je na:</w:t>
      </w:r>
    </w:p>
    <w:p w:rsidR="006E79D1" w:rsidRPr="00443F21" w:rsidRDefault="007C0428" w:rsidP="00443F21">
      <w:pPr>
        <w:pStyle w:val="footnotedescription"/>
        <w:spacing w:after="30" w:line="339" w:lineRule="auto"/>
        <w:ind w:right="1510" w:firstLine="566"/>
        <w:rPr>
          <w:color w:val="0000FF"/>
          <w:u w:val="single" w:color="0000FF"/>
          <w:lang w:val="hr-BA"/>
        </w:rPr>
      </w:pPr>
      <w:hyperlink r:id="rId152">
        <w:r w:rsidR="006E79D1" w:rsidRPr="0037131C">
          <w:rPr>
            <w:color w:val="0000FF"/>
            <w:u w:val="single" w:color="0000FF"/>
            <w:lang w:val="hr-BA"/>
          </w:rPr>
          <w:t>www.iddeea.gov.ba/index.php?option=com_content&amp;view=article&amp;id=92&amp;Itemid=90&amp;lang=en</w:t>
        </w:r>
      </w:hyperlink>
      <w:hyperlink r:id="rId153"/>
    </w:p>
  </w:footnote>
  <w:footnote w:id="323">
    <w:p w:rsidR="006E79D1" w:rsidRPr="00443F21" w:rsidRDefault="006E79D1" w:rsidP="00443F21">
      <w:pPr>
        <w:pStyle w:val="FootnoteText"/>
        <w:ind w:hanging="1422"/>
        <w:rPr>
          <w:lang w:val="bs-Latn-BA"/>
        </w:rPr>
      </w:pPr>
      <w:r>
        <w:rPr>
          <w:rStyle w:val="FootnoteReference"/>
        </w:rPr>
        <w:footnoteRef/>
      </w:r>
      <w:r>
        <w:t xml:space="preserve"> </w:t>
      </w:r>
      <w:r w:rsidRPr="0037131C">
        <w:rPr>
          <w:lang w:val="hr-BA"/>
        </w:rPr>
        <w:t>Poda</w:t>
      </w:r>
      <w:r>
        <w:rPr>
          <w:lang w:val="hr-BA"/>
        </w:rPr>
        <w:t>tke</w:t>
      </w:r>
      <w:r w:rsidRPr="0037131C">
        <w:rPr>
          <w:lang w:val="hr-BA"/>
        </w:rPr>
        <w:t xml:space="preserve"> dostav</w:t>
      </w:r>
      <w:r>
        <w:rPr>
          <w:lang w:val="hr-BA"/>
        </w:rPr>
        <w:t>ila</w:t>
      </w:r>
      <w:r w:rsidRPr="0037131C">
        <w:rPr>
          <w:lang w:val="hr-BA"/>
        </w:rPr>
        <w:t xml:space="preserve"> IDDEEA</w:t>
      </w:r>
    </w:p>
  </w:footnote>
  <w:footnote w:id="324">
    <w:p w:rsidR="006E79D1" w:rsidRPr="0037131C" w:rsidRDefault="006E79D1" w:rsidP="008F1B91">
      <w:pPr>
        <w:pStyle w:val="footnotedescription"/>
        <w:spacing w:after="94" w:line="244" w:lineRule="auto"/>
        <w:ind w:left="566" w:hanging="566"/>
        <w:jc w:val="both"/>
        <w:rPr>
          <w:lang w:val="hr-BA"/>
        </w:rPr>
      </w:pPr>
      <w:r w:rsidRPr="0037131C">
        <w:rPr>
          <w:rStyle w:val="footnotemark"/>
          <w:lang w:val="hr-BA"/>
        </w:rPr>
        <w:footnoteRef/>
      </w:r>
      <w:r w:rsidRPr="0037131C">
        <w:rPr>
          <w:lang w:val="hr-BA"/>
        </w:rPr>
        <w:t xml:space="preserve"> Okvirni zakon o registraciji poslovnih subjekata u BiH (</w:t>
      </w:r>
      <w:r>
        <w:rPr>
          <w:lang w:val="hr-BA"/>
        </w:rPr>
        <w:t>“</w:t>
      </w:r>
      <w:r w:rsidRPr="0037131C">
        <w:rPr>
          <w:lang w:val="hr-BA"/>
        </w:rPr>
        <w:t>Službeni glasnik BiH</w:t>
      </w:r>
      <w:r>
        <w:rPr>
          <w:lang w:val="hr-BA"/>
        </w:rPr>
        <w:t>”,</w:t>
      </w:r>
      <w:r w:rsidRPr="0037131C">
        <w:rPr>
          <w:lang w:val="hr-BA"/>
        </w:rPr>
        <w:t xml:space="preserve"> br. 42/04) regulira samo op</w:t>
      </w:r>
      <w:r>
        <w:rPr>
          <w:lang w:val="hr-BA"/>
        </w:rPr>
        <w:t>ć</w:t>
      </w:r>
      <w:r w:rsidRPr="0037131C">
        <w:rPr>
          <w:lang w:val="hr-BA"/>
        </w:rPr>
        <w:t>a pravila održavanja registara kompanija u entitetima i BD, te ne pokriva čitav proces pokretanja biznisa.</w:t>
      </w:r>
    </w:p>
  </w:footnote>
  <w:footnote w:id="325">
    <w:p w:rsidR="006E79D1" w:rsidRPr="0037131C" w:rsidRDefault="006E79D1" w:rsidP="005E6945">
      <w:pPr>
        <w:pStyle w:val="footnotedescription"/>
        <w:tabs>
          <w:tab w:val="center" w:pos="2780"/>
        </w:tabs>
        <w:spacing w:after="94"/>
        <w:rPr>
          <w:lang w:val="hr-BA"/>
        </w:rPr>
      </w:pPr>
      <w:r w:rsidRPr="0037131C">
        <w:rPr>
          <w:rStyle w:val="footnotemark"/>
          <w:lang w:val="hr-BA"/>
        </w:rPr>
        <w:footnoteRef/>
      </w:r>
      <w:r>
        <w:rPr>
          <w:lang w:val="hr-BA"/>
        </w:rPr>
        <w:t xml:space="preserve"> </w:t>
      </w:r>
      <w:r w:rsidRPr="0037131C">
        <w:rPr>
          <w:lang w:val="hr-BA"/>
        </w:rPr>
        <w:t xml:space="preserve">Izvještaj o zemlji, </w:t>
      </w:r>
      <w:r w:rsidRPr="0037131C">
        <w:rPr>
          <w:i/>
          <w:lang w:val="hr-BA"/>
        </w:rPr>
        <w:t>Bosna.</w:t>
      </w:r>
      <w:r>
        <w:rPr>
          <w:i/>
          <w:lang w:val="hr-BA"/>
        </w:rPr>
        <w:t xml:space="preserve"> </w:t>
      </w:r>
      <w:r w:rsidRPr="0037131C">
        <w:rPr>
          <w:i/>
          <w:lang w:val="hr-BA"/>
        </w:rPr>
        <w:t>Doing Business 2015</w:t>
      </w:r>
      <w:r w:rsidRPr="0037131C">
        <w:rPr>
          <w:lang w:val="hr-BA"/>
        </w:rPr>
        <w:t xml:space="preserve"> (podaci za 2014)</w:t>
      </w:r>
    </w:p>
  </w:footnote>
  <w:footnote w:id="326">
    <w:p w:rsidR="006E79D1" w:rsidRPr="0037131C" w:rsidRDefault="006E79D1" w:rsidP="008F1B91">
      <w:pPr>
        <w:pStyle w:val="footnotedescription"/>
        <w:spacing w:after="91" w:line="243" w:lineRule="auto"/>
        <w:ind w:left="566" w:right="59" w:hanging="566"/>
        <w:jc w:val="both"/>
        <w:rPr>
          <w:lang w:val="hr-BA"/>
        </w:rPr>
      </w:pPr>
      <w:r w:rsidRPr="0037131C">
        <w:rPr>
          <w:rStyle w:val="footnotemark"/>
          <w:lang w:val="hr-BA"/>
        </w:rPr>
        <w:footnoteRef/>
      </w:r>
      <w:r w:rsidRPr="0037131C">
        <w:rPr>
          <w:lang w:val="hr-BA"/>
        </w:rPr>
        <w:t xml:space="preserve"> Prema </w:t>
      </w:r>
      <w:r>
        <w:rPr>
          <w:lang w:val="hr-BA"/>
        </w:rPr>
        <w:t>Z</w:t>
      </w:r>
      <w:r w:rsidRPr="0037131C">
        <w:rPr>
          <w:lang w:val="hr-BA"/>
        </w:rPr>
        <w:t>akonu o registraciji poslovnih subjekata u RS</w:t>
      </w:r>
      <w:r>
        <w:rPr>
          <w:lang w:val="hr-BA"/>
        </w:rPr>
        <w:t>-u</w:t>
      </w:r>
      <w:r w:rsidRPr="0037131C">
        <w:rPr>
          <w:lang w:val="hr-BA"/>
        </w:rPr>
        <w:t>, proces registracije biznisa uključuje šest koraka. Najvažnija procedura je zahtjev Agenciji za posredničke, informatičke i finansijske usluge</w:t>
      </w:r>
      <w:r>
        <w:rPr>
          <w:lang w:val="hr-BA"/>
        </w:rPr>
        <w:t>,</w:t>
      </w:r>
      <w:r w:rsidRPr="0037131C">
        <w:rPr>
          <w:lang w:val="hr-BA"/>
        </w:rPr>
        <w:t xml:space="preserve"> koja obavlja registraciju u sudu i izdavanje jedinstvenog identifikacijskog broja. Ova agencija je zakonski obavezna procesirati zahtjeve u roku od tri dana. </w:t>
      </w:r>
    </w:p>
  </w:footnote>
  <w:footnote w:id="327">
    <w:p w:rsidR="006E79D1" w:rsidRPr="0037131C" w:rsidRDefault="006E79D1" w:rsidP="005E6945">
      <w:pPr>
        <w:pStyle w:val="footnotedescription"/>
        <w:tabs>
          <w:tab w:val="right" w:pos="9300"/>
        </w:tabs>
        <w:rPr>
          <w:lang w:val="hr-BA"/>
        </w:rPr>
      </w:pPr>
      <w:r w:rsidRPr="0037131C">
        <w:rPr>
          <w:rStyle w:val="footnotemark"/>
          <w:lang w:val="hr-BA"/>
        </w:rPr>
        <w:footnoteRef/>
      </w:r>
      <w:r w:rsidRPr="0037131C">
        <w:rPr>
          <w:lang w:val="hr-BA"/>
        </w:rPr>
        <w:t xml:space="preserve"> Jedan primjer su različite procedure za registraciju poslovnih subjekata, koje su opisane u analizi prethodnog principa.</w:t>
      </w:r>
    </w:p>
  </w:footnote>
  <w:footnote w:id="328">
    <w:p w:rsidR="006E79D1" w:rsidRPr="0037131C" w:rsidRDefault="006E79D1" w:rsidP="005E6945">
      <w:pPr>
        <w:pStyle w:val="footnotedescription"/>
        <w:tabs>
          <w:tab w:val="center" w:pos="1509"/>
        </w:tabs>
        <w:spacing w:after="101"/>
        <w:rPr>
          <w:lang w:val="hr-BA"/>
        </w:rPr>
      </w:pPr>
      <w:r w:rsidRPr="0037131C">
        <w:rPr>
          <w:rStyle w:val="footnotemark"/>
          <w:lang w:val="hr-BA"/>
        </w:rPr>
        <w:footnoteRef/>
      </w:r>
      <w:r w:rsidRPr="0037131C">
        <w:rPr>
          <w:lang w:val="hr-BA"/>
        </w:rPr>
        <w:t xml:space="preserve"> Poda</w:t>
      </w:r>
      <w:r>
        <w:rPr>
          <w:lang w:val="hr-BA"/>
        </w:rPr>
        <w:t>tke</w:t>
      </w:r>
      <w:r w:rsidRPr="0037131C">
        <w:rPr>
          <w:lang w:val="hr-BA"/>
        </w:rPr>
        <w:t xml:space="preserve"> dostav</w:t>
      </w:r>
      <w:r>
        <w:rPr>
          <w:lang w:val="hr-BA"/>
        </w:rPr>
        <w:t>ila</w:t>
      </w:r>
      <w:r w:rsidRPr="0037131C">
        <w:rPr>
          <w:lang w:val="hr-BA"/>
        </w:rPr>
        <w:t xml:space="preserve"> IDDEEA</w:t>
      </w:r>
    </w:p>
  </w:footnote>
  <w:footnote w:id="329">
    <w:p w:rsidR="006E79D1" w:rsidRPr="00443F21" w:rsidRDefault="006E79D1" w:rsidP="005E6945">
      <w:pPr>
        <w:pStyle w:val="footnotedescription"/>
        <w:spacing w:line="358" w:lineRule="auto"/>
        <w:ind w:right="4883"/>
        <w:rPr>
          <w:color w:val="0000FF"/>
          <w:u w:val="single" w:color="0000FF"/>
          <w:lang w:val="hr-BA"/>
        </w:rPr>
      </w:pPr>
      <w:r w:rsidRPr="0037131C">
        <w:rPr>
          <w:rStyle w:val="footnotemark"/>
          <w:lang w:val="hr-BA"/>
        </w:rPr>
        <w:footnoteRef/>
      </w:r>
      <w:r>
        <w:t xml:space="preserve"> </w:t>
      </w:r>
      <w:hyperlink r:id="rId154">
        <w:r w:rsidRPr="0037131C">
          <w:rPr>
            <w:color w:val="0000FF"/>
            <w:u w:val="single" w:color="0000FF"/>
            <w:lang w:val="hr-BA"/>
          </w:rPr>
          <w:t>www.uino.gov.ba/en/IT_sektor/ePDV.html</w:t>
        </w:r>
      </w:hyperlink>
      <w:hyperlink r:id="rId155">
        <w:r w:rsidRPr="0037131C">
          <w:rPr>
            <w:color w:val="0000FF"/>
            <w:u w:val="single" w:color="0000FF"/>
            <w:lang w:val="hr-BA"/>
          </w:rPr>
          <w:t>.</w:t>
        </w:r>
      </w:hyperlink>
      <w:hyperlink r:id="rId156"/>
    </w:p>
  </w:footnote>
  <w:footnote w:id="330">
    <w:p w:rsidR="006E79D1" w:rsidRPr="00443F21" w:rsidRDefault="006E79D1" w:rsidP="00443F21">
      <w:pPr>
        <w:pStyle w:val="FootnoteText"/>
        <w:ind w:hanging="1422"/>
        <w:rPr>
          <w:lang w:val="bs-Latn-BA"/>
        </w:rPr>
      </w:pPr>
      <w:r>
        <w:rPr>
          <w:rStyle w:val="FootnoteReference"/>
        </w:rPr>
        <w:footnoteRef/>
      </w:r>
      <w:r>
        <w:t xml:space="preserve"> </w:t>
      </w:r>
      <w:r>
        <w:rPr>
          <w:lang w:val="hr-BA"/>
        </w:rPr>
        <w:t xml:space="preserve"> </w:t>
      </w:r>
      <w:hyperlink r:id="rId157">
        <w:r w:rsidRPr="0037131C">
          <w:rPr>
            <w:color w:val="0000FF"/>
            <w:u w:val="single" w:color="0000FF"/>
            <w:lang w:val="hr-BA"/>
          </w:rPr>
          <w:t>http://www.uino.gov.ba/en/IT_sektor/Asycuda.html</w:t>
        </w:r>
      </w:hyperlink>
    </w:p>
  </w:footnote>
  <w:footnote w:id="331">
    <w:p w:rsidR="006E79D1" w:rsidRPr="00443F21" w:rsidRDefault="006E79D1" w:rsidP="00443F21">
      <w:pPr>
        <w:pStyle w:val="FootnoteText"/>
        <w:ind w:hanging="1422"/>
        <w:rPr>
          <w:lang w:val="bs-Latn-BA"/>
        </w:rPr>
      </w:pPr>
      <w:r>
        <w:rPr>
          <w:rStyle w:val="FootnoteReference"/>
        </w:rPr>
        <w:footnoteRef/>
      </w:r>
      <w:r>
        <w:t xml:space="preserve"> </w:t>
      </w:r>
      <w:hyperlink r:id="rId158" w:history="1">
        <w:r w:rsidRPr="0037131C">
          <w:rPr>
            <w:rStyle w:val="Hyperlink"/>
            <w:u w:color="0000FF"/>
            <w:lang w:val="hr-BA"/>
          </w:rPr>
          <w:t>http://rap.mvteo.gov.ba/egfVwOdlukaJedinice.aspx</w:t>
        </w:r>
      </w:hyperlink>
      <w:hyperlink r:id="rId159">
        <w:r w:rsidRPr="0037131C">
          <w:rPr>
            <w:color w:val="0000FF"/>
            <w:u w:val="single" w:color="0000FF"/>
            <w:lang w:val="hr-BA"/>
          </w:rPr>
          <w:t>.</w:t>
        </w:r>
      </w:hyperlink>
    </w:p>
  </w:footnote>
  <w:footnote w:id="332">
    <w:p w:rsidR="006E79D1" w:rsidRPr="0037131C" w:rsidRDefault="006E79D1" w:rsidP="005E6945">
      <w:pPr>
        <w:pStyle w:val="footnotedescription"/>
        <w:spacing w:after="83" w:line="251" w:lineRule="auto"/>
        <w:ind w:left="566" w:right="61" w:hanging="566"/>
        <w:jc w:val="both"/>
        <w:rPr>
          <w:lang w:val="hr-BA"/>
        </w:rPr>
      </w:pPr>
      <w:r w:rsidRPr="0037131C">
        <w:rPr>
          <w:rStyle w:val="footnotemark"/>
          <w:lang w:val="hr-BA"/>
        </w:rPr>
        <w:footnoteRef/>
      </w:r>
      <w:r w:rsidRPr="0037131C">
        <w:rPr>
          <w:lang w:val="hr-BA"/>
        </w:rPr>
        <w:t xml:space="preserve"> Na entitetskom nivou postoje određene regulative. U RS-u </w:t>
      </w:r>
      <w:r>
        <w:rPr>
          <w:lang w:val="hr-BA"/>
        </w:rPr>
        <w:t>j</w:t>
      </w:r>
      <w:r w:rsidRPr="0037131C">
        <w:rPr>
          <w:lang w:val="hr-BA"/>
        </w:rPr>
        <w:t>e pristup javnim institucijama za korisnike s fizičkim invaliditetom reguliran Pravilnikom o uslovima za planiranje i projekt</w:t>
      </w:r>
      <w:r>
        <w:rPr>
          <w:lang w:val="hr-BA"/>
        </w:rPr>
        <w:t>ir</w:t>
      </w:r>
      <w:r w:rsidRPr="0037131C">
        <w:rPr>
          <w:lang w:val="hr-BA"/>
        </w:rPr>
        <w:t>anje objekata u vezi s nesmetanim kretanjem djece, starih, hendikepiranih i invalidnih lica (“Službeni glasnik RS</w:t>
      </w:r>
      <w:r>
        <w:rPr>
          <w:lang w:val="hr-BA"/>
        </w:rPr>
        <w:t>-a</w:t>
      </w:r>
      <w:r w:rsidRPr="0037131C">
        <w:rPr>
          <w:lang w:val="hr-BA"/>
        </w:rPr>
        <w:t>”, br. 6/03).</w:t>
      </w:r>
    </w:p>
  </w:footnote>
  <w:footnote w:id="333">
    <w:p w:rsidR="006E79D1" w:rsidRPr="0037131C" w:rsidRDefault="006E79D1" w:rsidP="005E6945">
      <w:pPr>
        <w:pStyle w:val="footnotedescription"/>
        <w:spacing w:after="74" w:line="256" w:lineRule="auto"/>
        <w:ind w:left="566" w:hanging="566"/>
        <w:jc w:val="both"/>
        <w:rPr>
          <w:lang w:val="hr-BA"/>
        </w:rPr>
      </w:pPr>
      <w:r w:rsidRPr="0037131C">
        <w:rPr>
          <w:rStyle w:val="footnotemark"/>
          <w:lang w:val="hr-BA"/>
        </w:rPr>
        <w:footnoteRef/>
      </w:r>
      <w:r>
        <w:rPr>
          <w:lang w:val="hr-BA"/>
        </w:rPr>
        <w:t xml:space="preserve"> </w:t>
      </w:r>
      <w:r w:rsidRPr="0037131C">
        <w:rPr>
          <w:lang w:val="hr-BA"/>
        </w:rPr>
        <w:t>Odluka o usvajanju Uputstva o izradi i održavanju službenih internet</w:t>
      </w:r>
      <w:r>
        <w:rPr>
          <w:lang w:val="hr-BA"/>
        </w:rPr>
        <w:t>skih</w:t>
      </w:r>
      <w:r w:rsidRPr="0037131C">
        <w:rPr>
          <w:lang w:val="hr-BA"/>
        </w:rPr>
        <w:t xml:space="preserve"> stranica institucija Bosne i Hercegovine (</w:t>
      </w:r>
      <w:r>
        <w:rPr>
          <w:lang w:val="hr-BA"/>
        </w:rPr>
        <w:t>“</w:t>
      </w:r>
      <w:r w:rsidRPr="0037131C">
        <w:rPr>
          <w:lang w:val="hr-BA"/>
        </w:rPr>
        <w:t>Službeni glasnik BiH</w:t>
      </w:r>
      <w:r>
        <w:rPr>
          <w:lang w:val="hr-BA"/>
        </w:rPr>
        <w:t>”</w:t>
      </w:r>
      <w:r w:rsidRPr="0037131C">
        <w:rPr>
          <w:lang w:val="hr-BA"/>
        </w:rPr>
        <w:t>, br. 21/09)</w:t>
      </w:r>
    </w:p>
  </w:footnote>
  <w:footnote w:id="334">
    <w:p w:rsidR="006E79D1" w:rsidRPr="0037131C" w:rsidRDefault="006E79D1" w:rsidP="005E6945">
      <w:pPr>
        <w:pStyle w:val="footnotedescription"/>
        <w:tabs>
          <w:tab w:val="center" w:pos="1263"/>
        </w:tabs>
        <w:spacing w:after="100"/>
        <w:rPr>
          <w:lang w:val="hr-BA"/>
        </w:rPr>
      </w:pPr>
      <w:r w:rsidRPr="0037131C">
        <w:rPr>
          <w:rStyle w:val="footnotemark"/>
          <w:lang w:val="hr-BA"/>
        </w:rPr>
        <w:footnoteRef/>
      </w:r>
      <w:r>
        <w:t xml:space="preserve"> </w:t>
      </w:r>
      <w:hyperlink r:id="rId160">
        <w:r w:rsidRPr="0037131C">
          <w:rPr>
            <w:color w:val="0000FF"/>
            <w:u w:val="single" w:color="0000FF"/>
            <w:lang w:val="hr-BA"/>
          </w:rPr>
          <w:t>www.esrpska.com</w:t>
        </w:r>
      </w:hyperlink>
      <w:hyperlink r:id="rId161">
        <w:r w:rsidRPr="0037131C">
          <w:rPr>
            <w:color w:val="0000FF"/>
            <w:u w:val="single" w:color="0000FF"/>
            <w:lang w:val="hr-BA"/>
          </w:rPr>
          <w:t>.</w:t>
        </w:r>
      </w:hyperlink>
    </w:p>
  </w:footnote>
  <w:footnote w:id="335">
    <w:p w:rsidR="006E79D1" w:rsidRPr="0037131C" w:rsidRDefault="006E79D1" w:rsidP="005E6945">
      <w:pPr>
        <w:pStyle w:val="footnotedescription"/>
        <w:tabs>
          <w:tab w:val="center" w:pos="3321"/>
        </w:tabs>
        <w:rPr>
          <w:lang w:val="hr-BA"/>
        </w:rPr>
      </w:pPr>
      <w:r w:rsidRPr="0037131C">
        <w:rPr>
          <w:rStyle w:val="footnotemark"/>
          <w:lang w:val="hr-BA"/>
        </w:rPr>
        <w:footnoteRef/>
      </w:r>
      <w:r>
        <w:t xml:space="preserve"> </w:t>
      </w:r>
      <w:hyperlink r:id="rId162">
        <w:r w:rsidRPr="0037131C">
          <w:rPr>
            <w:color w:val="0000FF"/>
            <w:u w:val="single" w:color="0000FF"/>
            <w:lang w:val="hr-BA"/>
          </w:rPr>
          <w:t>www.mup.vladars.net/lat/index.php?vijest=sms&amp;vrsta=status_dokumenta</w:t>
        </w:r>
      </w:hyperlink>
      <w:hyperlink r:id="rId163">
        <w:r w:rsidRPr="0037131C">
          <w:rPr>
            <w:color w:val="0000FF"/>
            <w:u w:val="single" w:color="0000FF"/>
            <w:lang w:val="hr-BA"/>
          </w:rPr>
          <w:t>.</w:t>
        </w:r>
      </w:hyperlink>
    </w:p>
  </w:footnote>
  <w:footnote w:id="33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Tabela 3 NERP</w:t>
      </w:r>
      <w:r>
        <w:rPr>
          <w:lang w:val="hr-BA"/>
        </w:rPr>
        <w:t>-a</w:t>
      </w:r>
      <w:r w:rsidRPr="0037131C">
        <w:rPr>
          <w:lang w:val="hr-BA"/>
        </w:rPr>
        <w:t xml:space="preserve"> 2015</w:t>
      </w:r>
      <w:r>
        <w:rPr>
          <w:lang w:val="hr-BA"/>
        </w:rPr>
        <w:t>–</w:t>
      </w:r>
      <w:r w:rsidRPr="0037131C">
        <w:rPr>
          <w:lang w:val="hr-BA"/>
        </w:rPr>
        <w:t>2017</w:t>
      </w:r>
      <w:r>
        <w:rPr>
          <w:lang w:val="hr-BA"/>
        </w:rPr>
        <w:t>.</w:t>
      </w:r>
      <w:r w:rsidRPr="0037131C">
        <w:rPr>
          <w:lang w:val="hr-BA"/>
        </w:rPr>
        <w:t xml:space="preserve"> pokazuje da su ukupni rashodi na državnom nivou i nivou entiteta u 2014. godini iznosili 12</w:t>
      </w:r>
      <w:r>
        <w:rPr>
          <w:lang w:val="hr-BA"/>
        </w:rPr>
        <w:t>.</w:t>
      </w:r>
      <w:r w:rsidRPr="0037131C">
        <w:rPr>
          <w:lang w:val="hr-BA"/>
        </w:rPr>
        <w:t>087 miliona KM</w:t>
      </w:r>
      <w:r>
        <w:rPr>
          <w:lang w:val="hr-BA"/>
        </w:rPr>
        <w:t>,</w:t>
      </w:r>
      <w:r w:rsidRPr="0037131C">
        <w:rPr>
          <w:lang w:val="hr-BA"/>
        </w:rPr>
        <w:t xml:space="preserve"> od </w:t>
      </w:r>
      <w:r>
        <w:rPr>
          <w:lang w:val="hr-BA"/>
        </w:rPr>
        <w:t>čega</w:t>
      </w:r>
      <w:r w:rsidRPr="0037131C">
        <w:rPr>
          <w:lang w:val="hr-BA"/>
        </w:rPr>
        <w:t xml:space="preserve"> je 949 miliona KM utrošeno od strane državnih institucija (12%).</w:t>
      </w:r>
    </w:p>
  </w:footnote>
  <w:footnote w:id="33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NERP 2015</w:t>
      </w:r>
      <w:r>
        <w:rPr>
          <w:lang w:val="hr-BA"/>
        </w:rPr>
        <w:t>–</w:t>
      </w:r>
      <w:r w:rsidRPr="0037131C">
        <w:rPr>
          <w:lang w:val="hr-BA"/>
        </w:rPr>
        <w:t xml:space="preserve">2017, str. 98. </w:t>
      </w:r>
    </w:p>
  </w:footnote>
  <w:footnote w:id="338">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NERP 2015</w:t>
      </w:r>
      <w:r>
        <w:rPr>
          <w:lang w:val="hr-BA"/>
        </w:rPr>
        <w:t>–</w:t>
      </w:r>
      <w:r w:rsidRPr="0037131C">
        <w:rPr>
          <w:lang w:val="hr-BA"/>
        </w:rPr>
        <w:t xml:space="preserve">2017, str. 54. </w:t>
      </w:r>
    </w:p>
  </w:footnote>
  <w:footnote w:id="339">
    <w:p w:rsidR="006E79D1" w:rsidRPr="0037131C" w:rsidRDefault="006E79D1" w:rsidP="008F1B91">
      <w:pPr>
        <w:pStyle w:val="footnotedescription"/>
        <w:jc w:val="both"/>
        <w:rPr>
          <w:lang w:val="hr-BA"/>
        </w:rPr>
      </w:pPr>
      <w:r w:rsidRPr="0037131C">
        <w:rPr>
          <w:rStyle w:val="footnotemark"/>
          <w:lang w:val="hr-BA"/>
        </w:rPr>
        <w:footnoteRef/>
      </w:r>
      <w:r w:rsidRPr="0037131C">
        <w:rPr>
          <w:lang w:val="hr-BA"/>
        </w:rPr>
        <w:t xml:space="preserve"> Za FMC država je donijela zakon u 2012. godini. FBiH je usvojila zakone u 2014. godini (ali </w:t>
      </w:r>
      <w:r>
        <w:rPr>
          <w:lang w:val="hr-BA"/>
        </w:rPr>
        <w:t>oni</w:t>
      </w:r>
      <w:r w:rsidRPr="0037131C">
        <w:rPr>
          <w:lang w:val="hr-BA"/>
        </w:rPr>
        <w:t xml:space="preserve"> još nisu prošli kroz sve faze potrebne za puno usvajanje). U RS-u nacrt zakona postoji, ali nije odobren. BD nije na pozornici zakonodavstva, ali je u decembru 2014. godine usvojena PIFC 2014</w:t>
      </w:r>
      <w:r>
        <w:rPr>
          <w:lang w:val="hr-BA"/>
        </w:rPr>
        <w:t>–</w:t>
      </w:r>
      <w:r w:rsidRPr="0037131C">
        <w:rPr>
          <w:lang w:val="hr-BA"/>
        </w:rPr>
        <w:t xml:space="preserve">2017 strategija. </w:t>
      </w:r>
    </w:p>
  </w:footnote>
  <w:footnote w:id="340">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Ugovor br. 2012/308-992, Jačanje upravljanja javnim finansijama u BiH</w:t>
      </w:r>
    </w:p>
  </w:footnote>
  <w:footnote w:id="341">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Službeni glasnik </w:t>
      </w:r>
      <w:r>
        <w:rPr>
          <w:lang w:val="hr-BA"/>
        </w:rPr>
        <w:t xml:space="preserve">(SG) </w:t>
      </w:r>
      <w:r w:rsidRPr="0037131C">
        <w:rPr>
          <w:lang w:val="hr-BA"/>
        </w:rPr>
        <w:t>BiH</w:t>
      </w:r>
      <w:r>
        <w:rPr>
          <w:lang w:val="hr-BA"/>
        </w:rPr>
        <w:t>”,</w:t>
      </w:r>
      <w:r w:rsidRPr="0037131C">
        <w:rPr>
          <w:lang w:val="hr-BA"/>
        </w:rPr>
        <w:t xml:space="preserve"> br. 39/14. </w:t>
      </w:r>
    </w:p>
  </w:footnote>
  <w:footnote w:id="342">
    <w:p w:rsidR="006E79D1" w:rsidRPr="0037131C" w:rsidRDefault="006E79D1" w:rsidP="008F1B91">
      <w:pPr>
        <w:pStyle w:val="footnotedescription"/>
        <w:jc w:val="both"/>
        <w:rPr>
          <w:lang w:val="hr-BA"/>
        </w:rPr>
      </w:pPr>
      <w:r w:rsidRPr="0037131C">
        <w:rPr>
          <w:rStyle w:val="footnotemark"/>
          <w:lang w:val="hr-BA"/>
        </w:rPr>
        <w:footnoteRef/>
      </w:r>
      <w:r w:rsidRPr="0037131C">
        <w:rPr>
          <w:lang w:val="hr-BA"/>
        </w:rPr>
        <w:t xml:space="preserve"> Direktiva br. 2004/17/EZ Evropskog parlamenta i vijeća od 31. marta 2004.</w:t>
      </w:r>
      <w:r>
        <w:rPr>
          <w:lang w:val="hr-BA"/>
        </w:rPr>
        <w:t xml:space="preserve"> </w:t>
      </w:r>
      <w:r w:rsidRPr="0037131C">
        <w:rPr>
          <w:lang w:val="hr-BA"/>
        </w:rPr>
        <w:t>g</w:t>
      </w:r>
      <w:r>
        <w:rPr>
          <w:lang w:val="hr-BA"/>
        </w:rPr>
        <w:t>od</w:t>
      </w:r>
      <w:r w:rsidRPr="0037131C">
        <w:rPr>
          <w:lang w:val="hr-BA"/>
        </w:rPr>
        <w:t>., kojom se usklađuju postupci nabav</w:t>
      </w:r>
      <w:r>
        <w:rPr>
          <w:lang w:val="hr-BA"/>
        </w:rPr>
        <w:t>k</w:t>
      </w:r>
      <w:r w:rsidRPr="0037131C">
        <w:rPr>
          <w:lang w:val="hr-BA"/>
        </w:rPr>
        <w:t>e subjekata</w:t>
      </w:r>
      <w:r>
        <w:rPr>
          <w:lang w:val="hr-BA"/>
        </w:rPr>
        <w:t xml:space="preserve"> </w:t>
      </w:r>
      <w:r w:rsidRPr="0037131C">
        <w:rPr>
          <w:lang w:val="hr-BA"/>
        </w:rPr>
        <w:t>koji djeluju u sektoru vo</w:t>
      </w:r>
      <w:r>
        <w:rPr>
          <w:lang w:val="hr-BA"/>
        </w:rPr>
        <w:t>doprivrede</w:t>
      </w:r>
      <w:r w:rsidRPr="0037131C">
        <w:rPr>
          <w:lang w:val="hr-BA"/>
        </w:rPr>
        <w:t xml:space="preserve">, energetskom i prometnom sektoru te sektoru poštanskih usluga; </w:t>
      </w:r>
      <w:r>
        <w:rPr>
          <w:lang w:val="hr-BA"/>
        </w:rPr>
        <w:t>d</w:t>
      </w:r>
      <w:r w:rsidRPr="0037131C">
        <w:rPr>
          <w:lang w:val="hr-BA"/>
        </w:rPr>
        <w:t>irektiva br. 2004/18/EZ Evropskog parlamenta i vijeća od 31. marta 2004.</w:t>
      </w:r>
      <w:r>
        <w:rPr>
          <w:lang w:val="hr-BA"/>
        </w:rPr>
        <w:t xml:space="preserve"> </w:t>
      </w:r>
      <w:r w:rsidRPr="0037131C">
        <w:rPr>
          <w:lang w:val="hr-BA"/>
        </w:rPr>
        <w:t>g</w:t>
      </w:r>
      <w:r>
        <w:rPr>
          <w:lang w:val="hr-BA"/>
        </w:rPr>
        <w:t>od.</w:t>
      </w:r>
      <w:r w:rsidRPr="0037131C">
        <w:rPr>
          <w:lang w:val="hr-BA"/>
        </w:rPr>
        <w:t xml:space="preserve"> o koordinaciji postupaka za dodjelu ugovora o javnim radovima, ugovora o javnim opskrbama te ugovora o pružanju javnih usluga.</w:t>
      </w:r>
    </w:p>
  </w:footnote>
  <w:footnote w:id="343">
    <w:p w:rsidR="006E79D1" w:rsidRPr="0037131C" w:rsidRDefault="006E79D1" w:rsidP="005E6945">
      <w:pPr>
        <w:pStyle w:val="footnotedescription"/>
        <w:tabs>
          <w:tab w:val="center" w:pos="2310"/>
        </w:tabs>
        <w:rPr>
          <w:lang w:val="hr-BA"/>
        </w:rPr>
      </w:pPr>
      <w:r w:rsidRPr="0037131C">
        <w:rPr>
          <w:rStyle w:val="footnotemark"/>
          <w:lang w:val="hr-BA"/>
        </w:rPr>
        <w:footnoteRef/>
      </w:r>
      <w:r w:rsidRPr="0037131C">
        <w:rPr>
          <w:lang w:val="hr-BA"/>
        </w:rPr>
        <w:t xml:space="preserve"> Šest mjeseci nakon što je ZJN stupio na snagu</w:t>
      </w:r>
    </w:p>
  </w:footnote>
  <w:footnote w:id="344">
    <w:p w:rsidR="006E79D1" w:rsidRPr="00443F21" w:rsidRDefault="006E79D1" w:rsidP="00443F21">
      <w:pPr>
        <w:pStyle w:val="FootnoteText"/>
        <w:ind w:hanging="1422"/>
        <w:rPr>
          <w:lang w:val="bs-Latn-BA"/>
        </w:rPr>
      </w:pPr>
      <w:r>
        <w:rPr>
          <w:rStyle w:val="FootnoteReference"/>
        </w:rPr>
        <w:footnoteRef/>
      </w:r>
      <w:r>
        <w:t xml:space="preserve"> </w:t>
      </w:r>
      <w:r w:rsidRPr="00E14032">
        <w:rPr>
          <w:sz w:val="18"/>
          <w:lang w:val="hr-BA"/>
        </w:rPr>
        <w:t>Zakon o budžetima u FBiH, „Službene novine Federacije BiH“ br. 12/13.</w:t>
      </w:r>
    </w:p>
  </w:footnote>
  <w:footnote w:id="345">
    <w:p w:rsidR="006E79D1" w:rsidRPr="00443F21" w:rsidRDefault="006E79D1" w:rsidP="00443F21">
      <w:pPr>
        <w:pStyle w:val="FootnoteText"/>
        <w:ind w:hanging="1422"/>
        <w:rPr>
          <w:lang w:val="bs-Latn-BA"/>
        </w:rPr>
      </w:pPr>
      <w:r>
        <w:rPr>
          <w:rStyle w:val="FootnoteReference"/>
        </w:rPr>
        <w:footnoteRef/>
      </w:r>
      <w:r>
        <w:t xml:space="preserve"> </w:t>
      </w:r>
      <w:r w:rsidRPr="00E14032">
        <w:rPr>
          <w:sz w:val="18"/>
          <w:lang w:val="hr-BA"/>
        </w:rPr>
        <w:t>Nacrt ZJN prezentiran je u novembru 2010. godine.</w:t>
      </w:r>
    </w:p>
  </w:footnote>
  <w:footnote w:id="346">
    <w:p w:rsidR="006E79D1" w:rsidRPr="00443F21" w:rsidRDefault="006E79D1" w:rsidP="00443F21">
      <w:pPr>
        <w:pStyle w:val="FootnoteText"/>
        <w:ind w:left="426" w:hanging="426"/>
        <w:rPr>
          <w:lang w:val="bs-Latn-BA"/>
        </w:rPr>
      </w:pPr>
      <w:r>
        <w:rPr>
          <w:rStyle w:val="FootnoteReference"/>
        </w:rPr>
        <w:footnoteRef/>
      </w:r>
      <w:r>
        <w:t xml:space="preserve"> </w:t>
      </w:r>
      <w:r w:rsidRPr="00E14032">
        <w:rPr>
          <w:sz w:val="18"/>
          <w:lang w:val="hr-BA"/>
        </w:rPr>
        <w:t>“Službeni glasnik BiH”, br. 96/14, Uputstvo o upravljanju i vođenju sistema kvalifikacije; “Službeni glasnik BiH”, br. 104/14, Pravilnik o postupku dodjele ugovora o uslugama iz Aneksa II dio B Zakona o javnim nabavkama; “Službeni glasnik BiH”, br. 97/14, Uputstvo o uslovima i načinu na koji sektorski ugovorni organ dodjeljuje ugovore povezanom preduzeću, poslovnom partnerstvu ili sektorskom ugovornom organu koji je sastavni dio poslovnog partnerstva; “Službeni glasnik BiH”, br. 103/14, Odluka o obaveznoj primjeni preferencijalnog tretmana domaćeg ekonomskog operatera; “Službeni glasnik BiH”, br. 103/14, Pravilnik o uspostavljanju i radu komisije za nabavke; “Službeni glasnik BiH”, br. 86/14, Instrukcija o načinu uplate, kontrole i povrata naknada propisanih članom 108. Zakona o javnim nabavkama.</w:t>
      </w:r>
    </w:p>
  </w:footnote>
  <w:footnote w:id="347">
    <w:p w:rsidR="006E79D1" w:rsidRPr="00443F21" w:rsidRDefault="006E79D1" w:rsidP="00443F21">
      <w:pPr>
        <w:pStyle w:val="FootnoteText"/>
        <w:ind w:left="426" w:hanging="426"/>
        <w:rPr>
          <w:lang w:val="bs-Latn-BA"/>
        </w:rPr>
      </w:pPr>
      <w:r>
        <w:rPr>
          <w:rStyle w:val="FootnoteReference"/>
        </w:rPr>
        <w:footnoteRef/>
      </w:r>
      <w:r>
        <w:t xml:space="preserve"> </w:t>
      </w:r>
      <w:r w:rsidRPr="00E14032">
        <w:rPr>
          <w:sz w:val="18"/>
          <w:lang w:val="hr-BA"/>
        </w:rPr>
        <w:t>“Službeni glasnik BiH”, br. 90/14, Uputstvo za pripremu modela tenderske dokumentacije i ponuda; “Službeni glasnik BiH”, br. 90/14, Pravilnik o postupku direktnog sporazuma; “Službeni glasnik BiH”, br. 90/14, Pravilnik o formi garancije za ozbiljnost ponude i izvršenje ugovora, “Službeni glasnik BiH”, br. 90/14, Uputstvo o načinu vođenja zapisnika o otvaranju ponuda; “Službeni glasnik BiH”, br.90/14, Uputstvo o uslovima i načinu objavljivanja obavještenja i dostavljanja izvještaja u postupcima javnih nabavki u informacionom sistemu “e-nabavke”; “Službeni glasnik BiH”, br. 21/15, Pravilnik s popisom ugovornih organa po kategorijama koji su obavezni primjenjivati ZJN.</w:t>
      </w:r>
    </w:p>
  </w:footnote>
  <w:footnote w:id="348">
    <w:p w:rsidR="006E79D1" w:rsidRPr="00443F21" w:rsidRDefault="006E79D1" w:rsidP="00443F21">
      <w:pPr>
        <w:pStyle w:val="FootnoteText"/>
        <w:ind w:hanging="1422"/>
        <w:rPr>
          <w:lang w:val="bs-Latn-BA"/>
        </w:rPr>
      </w:pPr>
      <w:r>
        <w:rPr>
          <w:rStyle w:val="FootnoteReference"/>
        </w:rPr>
        <w:footnoteRef/>
      </w:r>
      <w:r>
        <w:t xml:space="preserve"> </w:t>
      </w:r>
      <w:r w:rsidRPr="00E14032">
        <w:rPr>
          <w:sz w:val="18"/>
          <w:lang w:val="hr-BA"/>
        </w:rPr>
        <w:t>Zakon o reviziji javnog sektora RS-a, “Službeni glasnik RS-a”, br. 98/05 i br. 20/14</w:t>
      </w:r>
    </w:p>
  </w:footnote>
  <w:footnote w:id="349">
    <w:p w:rsidR="006E79D1" w:rsidRPr="00443F21" w:rsidRDefault="006E79D1" w:rsidP="00443F21">
      <w:pPr>
        <w:pStyle w:val="FootnoteText"/>
        <w:ind w:hanging="1422"/>
        <w:rPr>
          <w:lang w:val="bs-Latn-BA"/>
        </w:rPr>
      </w:pPr>
      <w:r>
        <w:rPr>
          <w:rStyle w:val="FootnoteReference"/>
        </w:rPr>
        <w:footnoteRef/>
      </w:r>
      <w:r>
        <w:t xml:space="preserve"> </w:t>
      </w:r>
      <w:r w:rsidRPr="00E14032">
        <w:rPr>
          <w:sz w:val="18"/>
          <w:lang w:val="hr-BA"/>
        </w:rPr>
        <w:t>Zakon o reviziji javnog sektora RS-a, član 15.</w:t>
      </w:r>
    </w:p>
  </w:footnote>
  <w:footnote w:id="350">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reviziji javnog sektora RS</w:t>
      </w:r>
      <w:r>
        <w:rPr>
          <w:lang w:val="hr-BA"/>
        </w:rPr>
        <w:t>-a</w:t>
      </w:r>
      <w:r w:rsidRPr="0037131C">
        <w:rPr>
          <w:lang w:val="hr-BA"/>
        </w:rPr>
        <w:t>, član 19.</w:t>
      </w:r>
    </w:p>
  </w:footnote>
  <w:footnote w:id="351">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reviziji javnog sektora RS</w:t>
      </w:r>
      <w:r>
        <w:rPr>
          <w:lang w:val="hr-BA"/>
        </w:rPr>
        <w:t>-a</w:t>
      </w:r>
      <w:r w:rsidRPr="0037131C">
        <w:rPr>
          <w:lang w:val="hr-BA"/>
        </w:rPr>
        <w:t>, član 24.</w:t>
      </w:r>
    </w:p>
  </w:footnote>
  <w:footnote w:id="35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reviziji javnog sektora RS</w:t>
      </w:r>
      <w:r>
        <w:rPr>
          <w:lang w:val="hr-BA"/>
        </w:rPr>
        <w:t>-a</w:t>
      </w:r>
      <w:r w:rsidRPr="0037131C">
        <w:rPr>
          <w:lang w:val="hr-BA"/>
        </w:rPr>
        <w:t>, član 38a</w:t>
      </w:r>
      <w:r w:rsidRPr="0037131C">
        <w:rPr>
          <w:sz w:val="16"/>
          <w:lang w:val="hr-BA"/>
        </w:rPr>
        <w:t>.</w:t>
      </w:r>
    </w:p>
  </w:footnote>
  <w:footnote w:id="353">
    <w:p w:rsidR="006E79D1" w:rsidRPr="0037131C" w:rsidRDefault="006E79D1" w:rsidP="005E6945">
      <w:pPr>
        <w:pStyle w:val="footnotedescription"/>
        <w:rPr>
          <w:lang w:val="hr-BA"/>
        </w:rPr>
      </w:pPr>
      <w:r w:rsidRPr="0037131C">
        <w:rPr>
          <w:rStyle w:val="footnotemark"/>
          <w:lang w:val="hr-BA"/>
        </w:rPr>
        <w:footnoteRef/>
      </w:r>
      <w:r w:rsidRPr="0037131C">
        <w:rPr>
          <w:lang w:val="hr-BA"/>
        </w:rPr>
        <w:t xml:space="preserve"> Zakon o reviziji javnog sektora RS</w:t>
      </w:r>
      <w:r>
        <w:rPr>
          <w:lang w:val="hr-BA"/>
        </w:rPr>
        <w:t>-a</w:t>
      </w:r>
      <w:r w:rsidRPr="0037131C">
        <w:rPr>
          <w:lang w:val="hr-BA"/>
        </w:rPr>
        <w:t>, član 30.</w:t>
      </w:r>
    </w:p>
  </w:footnote>
  <w:footnote w:id="354">
    <w:p w:rsidR="006E79D1" w:rsidRPr="0037131C" w:rsidRDefault="006E79D1" w:rsidP="005E6945">
      <w:pPr>
        <w:pStyle w:val="footnotedescription"/>
        <w:tabs>
          <w:tab w:val="center" w:pos="3836"/>
        </w:tabs>
        <w:spacing w:after="84"/>
        <w:rPr>
          <w:lang w:val="hr-BA"/>
        </w:rPr>
      </w:pPr>
      <w:r w:rsidRPr="0037131C">
        <w:rPr>
          <w:rStyle w:val="footnotemark"/>
          <w:lang w:val="hr-BA"/>
        </w:rPr>
        <w:footnoteRef/>
      </w:r>
      <w:r w:rsidRPr="0037131C">
        <w:rPr>
          <w:lang w:val="hr-BA"/>
        </w:rPr>
        <w:t xml:space="preserve"> SIGMA (2014)</w:t>
      </w:r>
      <w:r w:rsidRPr="008F1B91">
        <w:rPr>
          <w:color w:val="0000FF"/>
          <w:u w:color="0000FF"/>
          <w:lang w:val="hr-BA"/>
        </w:rPr>
        <w:t xml:space="preserve"> </w:t>
      </w:r>
      <w:r w:rsidRPr="0037131C">
        <w:rPr>
          <w:i/>
          <w:color w:val="0000FF"/>
          <w:u w:val="single" w:color="0000FF"/>
          <w:lang w:val="hr-BA"/>
        </w:rPr>
        <w:t>Principi javne uprave</w:t>
      </w:r>
      <w:hyperlink r:id="rId164" w:anchor="page=76.">
        <w:r w:rsidRPr="0037131C">
          <w:rPr>
            <w:lang w:val="hr-BA"/>
          </w:rPr>
          <w:t>,</w:t>
        </w:r>
      </w:hyperlink>
      <w:r w:rsidRPr="0037131C">
        <w:rPr>
          <w:lang w:val="hr-BA"/>
        </w:rPr>
        <w:t xml:space="preserve"> OECD </w:t>
      </w:r>
      <w:r>
        <w:rPr>
          <w:lang w:val="hr-BA"/>
        </w:rPr>
        <w:t>Publishing</w:t>
      </w:r>
      <w:r w:rsidRPr="0037131C">
        <w:rPr>
          <w:lang w:val="hr-BA"/>
        </w:rPr>
        <w:t>, Pariz, str. 75</w:t>
      </w:r>
      <w:r>
        <w:rPr>
          <w:lang w:val="hr-BA"/>
        </w:rPr>
        <w:t>–</w:t>
      </w:r>
      <w:r w:rsidRPr="0037131C">
        <w:rPr>
          <w:lang w:val="hr-BA"/>
        </w:rPr>
        <w:t xml:space="preserve">109. </w:t>
      </w:r>
    </w:p>
  </w:footnote>
  <w:footnote w:id="355">
    <w:p w:rsidR="006E79D1" w:rsidRPr="006E79D1" w:rsidRDefault="006E79D1" w:rsidP="006E79D1">
      <w:pPr>
        <w:pStyle w:val="FootnoteText"/>
        <w:ind w:hanging="1422"/>
        <w:rPr>
          <w:lang w:val="bs-Latn-BA"/>
        </w:rPr>
      </w:pPr>
      <w:r>
        <w:rPr>
          <w:rStyle w:val="FootnoteReference"/>
        </w:rPr>
        <w:footnoteRef/>
      </w:r>
      <w:r>
        <w:t xml:space="preserve"> </w:t>
      </w:r>
      <w:r w:rsidRPr="0037131C">
        <w:rPr>
          <w:lang w:val="hr-BA"/>
        </w:rPr>
        <w:t>NERP 2015</w:t>
      </w:r>
      <w:r>
        <w:rPr>
          <w:lang w:val="hr-BA"/>
        </w:rPr>
        <w:t>–</w:t>
      </w:r>
      <w:r w:rsidRPr="0037131C">
        <w:rPr>
          <w:lang w:val="hr-BA"/>
        </w:rPr>
        <w:t>2017, str</w:t>
      </w:r>
      <w:r>
        <w:rPr>
          <w:lang w:val="hr-BA"/>
        </w:rPr>
        <w:t>.</w:t>
      </w:r>
      <w:r w:rsidRPr="0037131C">
        <w:rPr>
          <w:lang w:val="hr-BA"/>
        </w:rPr>
        <w:t xml:space="preserve"> 98.</w:t>
      </w:r>
    </w:p>
  </w:footnote>
  <w:footnote w:id="356">
    <w:p w:rsidR="006E79D1" w:rsidRPr="006E79D1" w:rsidRDefault="006E79D1" w:rsidP="006E79D1">
      <w:pPr>
        <w:pStyle w:val="FootnoteText"/>
        <w:ind w:hanging="1422"/>
        <w:rPr>
          <w:lang w:val="bs-Latn-BA"/>
        </w:rPr>
      </w:pPr>
      <w:r>
        <w:rPr>
          <w:rStyle w:val="FootnoteReference"/>
        </w:rPr>
        <w:footnoteRef/>
      </w:r>
      <w:r>
        <w:t xml:space="preserve"> </w:t>
      </w:r>
      <w:r w:rsidRPr="0037131C">
        <w:rPr>
          <w:lang w:val="hr-BA"/>
        </w:rPr>
        <w:t xml:space="preserve">Zakon o </w:t>
      </w:r>
      <w:r>
        <w:rPr>
          <w:lang w:val="hr-BA"/>
        </w:rPr>
        <w:t>f</w:t>
      </w:r>
      <w:r w:rsidRPr="0037131C">
        <w:rPr>
          <w:lang w:val="hr-BA"/>
        </w:rPr>
        <w:t xml:space="preserve">iskalnom vijeću u Bosni i Hercegovini, </w:t>
      </w:r>
      <w:r>
        <w:rPr>
          <w:lang w:val="hr-BA"/>
        </w:rPr>
        <w:t>“</w:t>
      </w:r>
      <w:r w:rsidRPr="0037131C">
        <w:rPr>
          <w:lang w:val="hr-BA"/>
        </w:rPr>
        <w:t>Službeni glasnik BiH</w:t>
      </w:r>
      <w:r>
        <w:rPr>
          <w:lang w:val="hr-BA"/>
        </w:rPr>
        <w:t>”</w:t>
      </w:r>
      <w:r w:rsidRPr="0037131C">
        <w:rPr>
          <w:lang w:val="hr-BA"/>
        </w:rPr>
        <w:t>, br. 63/08.</w:t>
      </w:r>
    </w:p>
  </w:footnote>
  <w:footnote w:id="35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Ibid</w:t>
      </w:r>
      <w:r>
        <w:rPr>
          <w:lang w:val="hr-BA"/>
        </w:rPr>
        <w:t>.</w:t>
      </w:r>
    </w:p>
  </w:footnote>
  <w:footnote w:id="358">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NERP 2015</w:t>
      </w:r>
      <w:r>
        <w:rPr>
          <w:lang w:val="hr-BA"/>
        </w:rPr>
        <w:t>–</w:t>
      </w:r>
      <w:r w:rsidRPr="0037131C">
        <w:rPr>
          <w:lang w:val="hr-BA"/>
        </w:rPr>
        <w:t xml:space="preserve">2017, tabela 6, str. 99. </w:t>
      </w:r>
    </w:p>
  </w:footnote>
  <w:footnote w:id="359">
    <w:p w:rsidR="006E79D1" w:rsidRPr="0037131C" w:rsidRDefault="006E79D1" w:rsidP="008F1B91">
      <w:pPr>
        <w:pStyle w:val="footnotedescription"/>
        <w:jc w:val="both"/>
        <w:rPr>
          <w:lang w:val="hr-BA"/>
        </w:rPr>
      </w:pPr>
      <w:r w:rsidRPr="0037131C">
        <w:rPr>
          <w:rStyle w:val="footnotemark"/>
          <w:lang w:val="hr-BA"/>
        </w:rPr>
        <w:footnoteRef/>
      </w:r>
      <w:r w:rsidRPr="0037131C">
        <w:rPr>
          <w:lang w:val="hr-BA"/>
        </w:rPr>
        <w:t xml:space="preserve"> Podaci iz 2014.</w:t>
      </w:r>
      <w:r>
        <w:rPr>
          <w:lang w:val="hr-BA"/>
        </w:rPr>
        <w:t xml:space="preserve"> </w:t>
      </w:r>
      <w:r w:rsidRPr="0037131C">
        <w:rPr>
          <w:lang w:val="hr-BA"/>
        </w:rPr>
        <w:t>g</w:t>
      </w:r>
      <w:r>
        <w:rPr>
          <w:lang w:val="hr-BA"/>
        </w:rPr>
        <w:t>odine</w:t>
      </w:r>
      <w:r w:rsidRPr="0037131C">
        <w:rPr>
          <w:lang w:val="hr-BA"/>
        </w:rPr>
        <w:t xml:space="preserve"> nisu dostupni. Ovaj indikator izračunat je dodavanjem iznosa iz 2013.</w:t>
      </w:r>
      <w:r>
        <w:rPr>
          <w:lang w:val="hr-BA"/>
        </w:rPr>
        <w:t xml:space="preserve"> </w:t>
      </w:r>
      <w:r w:rsidRPr="0037131C">
        <w:rPr>
          <w:lang w:val="hr-BA"/>
        </w:rPr>
        <w:t>g</w:t>
      </w:r>
      <w:r>
        <w:rPr>
          <w:lang w:val="hr-BA"/>
        </w:rPr>
        <w:t>odine</w:t>
      </w:r>
      <w:r w:rsidRPr="0037131C">
        <w:rPr>
          <w:lang w:val="hr-BA"/>
        </w:rPr>
        <w:t xml:space="preserve"> za državni nivo, nivo FBiH, RS-a i BD. Iznosi nisu konsolidirani</w:t>
      </w:r>
      <w:r>
        <w:rPr>
          <w:lang w:val="hr-BA"/>
        </w:rPr>
        <w:t>,</w:t>
      </w:r>
      <w:r w:rsidRPr="0037131C">
        <w:rPr>
          <w:lang w:val="hr-BA"/>
        </w:rPr>
        <w:t xml:space="preserve"> što znači da nisu izvršena usklađivanja koja isključuju transakcije između države i entiteta ni BD. </w:t>
      </w:r>
    </w:p>
  </w:footnote>
  <w:footnote w:id="360">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Ibid</w:t>
      </w:r>
      <w:r>
        <w:rPr>
          <w:lang w:val="hr-BA"/>
        </w:rPr>
        <w:t>.</w:t>
      </w:r>
    </w:p>
  </w:footnote>
  <w:footnote w:id="361">
    <w:p w:rsidR="006E79D1" w:rsidRPr="006E79D1" w:rsidRDefault="006E79D1" w:rsidP="006E79D1">
      <w:pPr>
        <w:pStyle w:val="FootnoteText"/>
        <w:ind w:hanging="1422"/>
        <w:rPr>
          <w:lang w:val="bs-Latn-BA"/>
        </w:rPr>
      </w:pPr>
      <w:r>
        <w:rPr>
          <w:rStyle w:val="FootnoteReference"/>
        </w:rPr>
        <w:footnoteRef/>
      </w:r>
      <w:r>
        <w:t xml:space="preserve"> </w:t>
      </w:r>
      <w:r w:rsidRPr="0037131C">
        <w:rPr>
          <w:lang w:val="hr-BA"/>
        </w:rPr>
        <w:t xml:space="preserve">Zakon o </w:t>
      </w:r>
      <w:r>
        <w:rPr>
          <w:lang w:val="hr-BA"/>
        </w:rPr>
        <w:t>f</w:t>
      </w:r>
      <w:r w:rsidRPr="0037131C">
        <w:rPr>
          <w:lang w:val="hr-BA"/>
        </w:rPr>
        <w:t xml:space="preserve">iskalnom vijeću u Bosni i Hercegovini, </w:t>
      </w:r>
      <w:r>
        <w:rPr>
          <w:lang w:val="hr-BA"/>
        </w:rPr>
        <w:t>“</w:t>
      </w:r>
      <w:r w:rsidRPr="0037131C">
        <w:rPr>
          <w:lang w:val="hr-BA"/>
        </w:rPr>
        <w:t>Službeni glasnik BiH</w:t>
      </w:r>
      <w:r>
        <w:rPr>
          <w:lang w:val="hr-BA"/>
        </w:rPr>
        <w:t>”</w:t>
      </w:r>
      <w:r w:rsidRPr="0037131C">
        <w:rPr>
          <w:lang w:val="hr-BA"/>
        </w:rPr>
        <w:t>, br. 63/08.</w:t>
      </w:r>
    </w:p>
  </w:footnote>
  <w:footnote w:id="36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MFT Bosne i Hercegovine, MF FBiH i MF RS-a. </w:t>
      </w:r>
    </w:p>
  </w:footnote>
  <w:footnote w:id="36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Zakon o </w:t>
      </w:r>
      <w:r>
        <w:rPr>
          <w:lang w:val="hr-BA"/>
        </w:rPr>
        <w:t>f</w:t>
      </w:r>
      <w:r w:rsidRPr="0037131C">
        <w:rPr>
          <w:lang w:val="hr-BA"/>
        </w:rPr>
        <w:t xml:space="preserve">iskalnom vijeću u Bosni i Hercegovini, član 9. </w:t>
      </w:r>
    </w:p>
  </w:footnote>
  <w:footnote w:id="364">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Uključujući i Direkciju za finansije u BD</w:t>
      </w:r>
    </w:p>
  </w:footnote>
  <w:footnote w:id="365">
    <w:p w:rsidR="006E79D1" w:rsidRPr="0037131C" w:rsidRDefault="006E79D1" w:rsidP="005E6945">
      <w:pPr>
        <w:pStyle w:val="footnotedescription"/>
        <w:rPr>
          <w:lang w:val="hr-BA"/>
        </w:rPr>
      </w:pPr>
      <w:r w:rsidRPr="0037131C">
        <w:rPr>
          <w:rStyle w:val="footnotemark"/>
          <w:lang w:val="hr-BA"/>
        </w:rPr>
        <w:footnoteRef/>
      </w:r>
      <w:r w:rsidRPr="0037131C">
        <w:rPr>
          <w:lang w:val="hr-BA"/>
        </w:rPr>
        <w:t xml:space="preserve"> Dokument okvirnog budžeta </w:t>
      </w:r>
      <w:r>
        <w:rPr>
          <w:lang w:val="hr-BA"/>
        </w:rPr>
        <w:t>i</w:t>
      </w:r>
      <w:r w:rsidRPr="0037131C">
        <w:rPr>
          <w:lang w:val="hr-BA"/>
        </w:rPr>
        <w:t>nstitucija BiH, Dokument okvirnog budžeta FBiH, Dokument okvirnog budžeta RS-a i Dokument okvirnog budžeta BD</w:t>
      </w:r>
    </w:p>
  </w:footnote>
  <w:footnote w:id="36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Globalni fiskalni okvir 2015</w:t>
      </w:r>
      <w:r>
        <w:rPr>
          <w:lang w:val="hr-BA"/>
        </w:rPr>
        <w:t>–</w:t>
      </w:r>
      <w:r w:rsidRPr="0037131C">
        <w:rPr>
          <w:lang w:val="hr-BA"/>
        </w:rPr>
        <w:t xml:space="preserve">2017. </w:t>
      </w:r>
    </w:p>
  </w:footnote>
  <w:footnote w:id="367">
    <w:p w:rsidR="006E79D1" w:rsidRPr="0037131C" w:rsidRDefault="006E79D1" w:rsidP="008F1B91">
      <w:pPr>
        <w:pStyle w:val="footnotedescription"/>
        <w:jc w:val="both"/>
        <w:rPr>
          <w:lang w:val="hr-BA"/>
        </w:rPr>
      </w:pPr>
      <w:r w:rsidRPr="0037131C">
        <w:rPr>
          <w:rStyle w:val="footnotemark"/>
          <w:lang w:val="hr-BA"/>
        </w:rPr>
        <w:footnoteRef/>
      </w:r>
      <w:r w:rsidRPr="0037131C">
        <w:rPr>
          <w:lang w:val="hr-BA"/>
        </w:rPr>
        <w:t xml:space="preserve"> U FBiH, glavni vanbudžetski fondovi su Penzi</w:t>
      </w:r>
      <w:r>
        <w:rPr>
          <w:lang w:val="hr-BA"/>
        </w:rPr>
        <w:t>jsk</w:t>
      </w:r>
      <w:r w:rsidRPr="0037131C">
        <w:rPr>
          <w:lang w:val="hr-BA"/>
        </w:rPr>
        <w:t>o-invalidski fond, Zdravstveni fond, Fond za zapošljavanje. U RS-u, glavni vanbudžetski fondovi su Fond za penzijsko i invalidsko osiguranje, Fond zdravstvenog osiguranja, Javni fond za dječ</w:t>
      </w:r>
      <w:r>
        <w:rPr>
          <w:lang w:val="hr-BA"/>
        </w:rPr>
        <w:t>i</w:t>
      </w:r>
      <w:r w:rsidRPr="0037131C">
        <w:rPr>
          <w:lang w:val="hr-BA"/>
        </w:rPr>
        <w:t xml:space="preserve">ju zaštitu i Biro za zapošljavanje. </w:t>
      </w:r>
    </w:p>
  </w:footnote>
  <w:footnote w:id="368">
    <w:p w:rsidR="006E79D1" w:rsidRPr="0037131C" w:rsidRDefault="006E79D1" w:rsidP="005E6945">
      <w:pPr>
        <w:pStyle w:val="footnotedescription"/>
        <w:rPr>
          <w:lang w:val="hr-BA"/>
        </w:rPr>
      </w:pPr>
      <w:r w:rsidRPr="0037131C">
        <w:rPr>
          <w:rStyle w:val="footnotemark"/>
          <w:lang w:val="hr-BA"/>
        </w:rPr>
        <w:footnoteRef/>
      </w:r>
      <w:r w:rsidRPr="0037131C">
        <w:rPr>
          <w:lang w:val="hr-BA"/>
        </w:rPr>
        <w:t xml:space="preserve"> Za državni nivo, </w:t>
      </w:r>
      <w:r>
        <w:rPr>
          <w:lang w:val="hr-BA"/>
        </w:rPr>
        <w:t>posljednja</w:t>
      </w:r>
      <w:r w:rsidRPr="0037131C">
        <w:rPr>
          <w:lang w:val="hr-BA"/>
        </w:rPr>
        <w:t xml:space="preserve"> dostupna verzija je MTBF 2014</w:t>
      </w:r>
      <w:r>
        <w:rPr>
          <w:lang w:val="hr-BA"/>
        </w:rPr>
        <w:t>–</w:t>
      </w:r>
      <w:r w:rsidRPr="0037131C">
        <w:rPr>
          <w:lang w:val="hr-BA"/>
        </w:rPr>
        <w:t>2016</w:t>
      </w:r>
      <w:r>
        <w:rPr>
          <w:lang w:val="hr-BA"/>
        </w:rPr>
        <w:t>.</w:t>
      </w:r>
      <w:r w:rsidRPr="0037131C">
        <w:rPr>
          <w:lang w:val="hr-BA"/>
        </w:rPr>
        <w:t xml:space="preserve"> </w:t>
      </w:r>
      <w:hyperlink r:id="rId165">
        <w:r w:rsidRPr="0037131C">
          <w:rPr>
            <w:lang w:val="hr-BA"/>
          </w:rPr>
          <w:t>(</w:t>
        </w:r>
      </w:hyperlink>
      <w:hyperlink r:id="rId166">
        <w:r w:rsidRPr="0037131C">
          <w:rPr>
            <w:color w:val="0000FF"/>
            <w:u w:val="single" w:color="0000FF"/>
            <w:lang w:val="hr-BA"/>
          </w:rPr>
          <w:t>http://www.mft.gov.ba/bos/images/stories/budzet/2013/DOB_2014_2016.pdf</w:t>
        </w:r>
      </w:hyperlink>
      <w:hyperlink r:id="rId167">
        <w:r w:rsidRPr="0037131C">
          <w:rPr>
            <w:lang w:val="hr-BA"/>
          </w:rPr>
          <w:t>)</w:t>
        </w:r>
      </w:hyperlink>
      <w:r w:rsidRPr="0037131C">
        <w:rPr>
          <w:lang w:val="hr-BA"/>
        </w:rPr>
        <w:t xml:space="preserve">; za BD, </w:t>
      </w:r>
      <w:r>
        <w:rPr>
          <w:lang w:val="hr-BA"/>
        </w:rPr>
        <w:t>posljednja</w:t>
      </w:r>
      <w:r w:rsidRPr="0037131C">
        <w:rPr>
          <w:lang w:val="hr-BA"/>
        </w:rPr>
        <w:t xml:space="preserve"> dostupna verzija je MTBF 2012</w:t>
      </w:r>
      <w:r>
        <w:rPr>
          <w:lang w:val="hr-BA"/>
        </w:rPr>
        <w:t>–</w:t>
      </w:r>
      <w:r w:rsidRPr="0037131C">
        <w:rPr>
          <w:lang w:val="hr-BA"/>
        </w:rPr>
        <w:t>2014</w:t>
      </w:r>
      <w:r>
        <w:rPr>
          <w:lang w:val="hr-BA"/>
        </w:rPr>
        <w:t>.</w:t>
      </w:r>
      <w:r w:rsidRPr="0037131C">
        <w:rPr>
          <w:lang w:val="hr-BA"/>
        </w:rPr>
        <w:t xml:space="preserve"> (</w:t>
      </w:r>
      <w:hyperlink r:id="rId168">
        <w:r w:rsidRPr="0037131C">
          <w:rPr>
            <w:color w:val="0000FF"/>
            <w:u w:val="single" w:color="0000FF"/>
            <w:lang w:val="hr-BA"/>
          </w:rPr>
          <w:t>http://www.bdcentral.net/index.php/ba/vani</w:t>
        </w:r>
      </w:hyperlink>
      <w:hyperlink r:id="rId169">
        <w:r w:rsidRPr="0037131C">
          <w:rPr>
            <w:color w:val="0000FF"/>
            <w:u w:val="single" w:color="0000FF"/>
            <w:lang w:val="hr-BA"/>
          </w:rPr>
          <w:t>-</w:t>
        </w:r>
      </w:hyperlink>
      <w:hyperlink r:id="rId170">
        <w:r w:rsidRPr="0037131C">
          <w:rPr>
            <w:color w:val="0000FF"/>
            <w:u w:val="single" w:color="0000FF"/>
            <w:lang w:val="hr-BA"/>
          </w:rPr>
          <w:t>akti/budet</w:t>
        </w:r>
      </w:hyperlink>
      <w:hyperlink r:id="rId171">
        <w:r w:rsidRPr="0037131C">
          <w:rPr>
            <w:color w:val="0000FF"/>
            <w:u w:val="single" w:color="0000FF"/>
            <w:lang w:val="hr-BA"/>
          </w:rPr>
          <w:t>-</w:t>
        </w:r>
      </w:hyperlink>
      <w:hyperlink r:id="rId172">
        <w:r w:rsidRPr="0037131C">
          <w:rPr>
            <w:color w:val="0000FF"/>
            <w:u w:val="single" w:color="0000FF"/>
            <w:lang w:val="hr-BA"/>
          </w:rPr>
          <w:t>brko</w:t>
        </w:r>
      </w:hyperlink>
      <w:hyperlink r:id="rId173">
        <w:r w:rsidRPr="0037131C">
          <w:rPr>
            <w:color w:val="0000FF"/>
            <w:u w:val="single" w:color="0000FF"/>
            <w:lang w:val="hr-BA"/>
          </w:rPr>
          <w:t>-</w:t>
        </w:r>
      </w:hyperlink>
      <w:hyperlink r:id="rId174">
        <w:r w:rsidRPr="0037131C">
          <w:rPr>
            <w:color w:val="0000FF"/>
            <w:u w:val="single" w:color="0000FF"/>
            <w:lang w:val="hr-BA"/>
          </w:rPr>
          <w:t>distrikta</w:t>
        </w:r>
      </w:hyperlink>
      <w:hyperlink r:id="rId175">
        <w:r w:rsidRPr="0037131C">
          <w:rPr>
            <w:color w:val="0000FF"/>
            <w:u w:val="single" w:color="0000FF"/>
            <w:lang w:val="hr-BA"/>
          </w:rPr>
          <w:t>-</w:t>
        </w:r>
      </w:hyperlink>
      <w:hyperlink r:id="rId176">
        <w:r w:rsidRPr="0037131C">
          <w:rPr>
            <w:color w:val="0000FF"/>
            <w:u w:val="single" w:color="0000FF"/>
            <w:lang w:val="hr-BA"/>
          </w:rPr>
          <w:t>bih</w:t>
        </w:r>
      </w:hyperlink>
      <w:hyperlink r:id="rId177">
        <w:r w:rsidRPr="0037131C">
          <w:rPr>
            <w:lang w:val="hr-BA"/>
          </w:rPr>
          <w:t>)</w:t>
        </w:r>
      </w:hyperlink>
      <w:r w:rsidRPr="0037131C">
        <w:rPr>
          <w:lang w:val="hr-BA"/>
        </w:rPr>
        <w:t xml:space="preserve">. </w:t>
      </w:r>
    </w:p>
  </w:footnote>
  <w:footnote w:id="369">
    <w:p w:rsidR="00B34570" w:rsidRPr="00B34570" w:rsidRDefault="00B34570" w:rsidP="00B34570">
      <w:pPr>
        <w:pStyle w:val="FootnoteText"/>
        <w:ind w:hanging="1422"/>
        <w:rPr>
          <w:lang w:val="bs-Latn-BA"/>
        </w:rPr>
      </w:pPr>
      <w:r>
        <w:rPr>
          <w:rStyle w:val="FootnoteReference"/>
        </w:rPr>
        <w:footnoteRef/>
      </w:r>
      <w:r>
        <w:t xml:space="preserve"> </w:t>
      </w:r>
      <w:r w:rsidRPr="00E14032">
        <w:rPr>
          <w:sz w:val="18"/>
          <w:lang w:val="hr-BA"/>
        </w:rPr>
        <w:t>Zakon o finansiranju institucija u BiH, član 5, “Službeni glasnik BiH”, br. 61/04 i 49/09 i 42/12.</w:t>
      </w:r>
    </w:p>
  </w:footnote>
  <w:footnote w:id="370">
    <w:p w:rsidR="00B34570" w:rsidRPr="00B34570" w:rsidRDefault="00B34570" w:rsidP="00B34570">
      <w:pPr>
        <w:pStyle w:val="FootnoteText"/>
        <w:ind w:hanging="1422"/>
        <w:rPr>
          <w:lang w:val="bs-Latn-BA"/>
        </w:rPr>
      </w:pPr>
      <w:r>
        <w:rPr>
          <w:rStyle w:val="FootnoteReference"/>
        </w:rPr>
        <w:footnoteRef/>
      </w:r>
      <w:r>
        <w:t xml:space="preserve"> </w:t>
      </w:r>
      <w:r w:rsidRPr="00E14032">
        <w:rPr>
          <w:sz w:val="18"/>
          <w:lang w:val="hr-BA"/>
        </w:rPr>
        <w:t>Zakon o finansiranju institucija u BiH</w:t>
      </w:r>
    </w:p>
  </w:footnote>
  <w:footnote w:id="371">
    <w:p w:rsidR="00B34570" w:rsidRPr="00B34570" w:rsidRDefault="00B34570" w:rsidP="00B34570">
      <w:pPr>
        <w:pStyle w:val="FootnoteText"/>
        <w:ind w:left="851" w:hanging="851"/>
        <w:rPr>
          <w:lang w:val="bs-Latn-BA"/>
        </w:rPr>
      </w:pPr>
      <w:r>
        <w:rPr>
          <w:rStyle w:val="FootnoteReference"/>
        </w:rPr>
        <w:footnoteRef/>
      </w:r>
      <w:r>
        <w:t xml:space="preserve"> </w:t>
      </w:r>
      <w:r w:rsidRPr="00E14032">
        <w:rPr>
          <w:sz w:val="18"/>
          <w:lang w:val="hr-BA"/>
        </w:rPr>
        <w:t>Zakon o budžetima u FBiH, “Službene novine FBiH”, br. 102/13 i 102/14; Zakon o budžetskom sistemu RS-a, 25. decembar 2012, “Službeni glasnik RS-a” br. 121/12; Zakon o budžetu BD BiH, “Službeni glasnik BD”, br. 17/08.</w:t>
      </w:r>
    </w:p>
  </w:footnote>
  <w:footnote w:id="372">
    <w:p w:rsidR="00B34570" w:rsidRPr="00B34570" w:rsidRDefault="00B34570" w:rsidP="00B34570">
      <w:pPr>
        <w:pStyle w:val="FootnoteText"/>
        <w:ind w:hanging="1422"/>
        <w:rPr>
          <w:lang w:val="bs-Latn-BA"/>
        </w:rPr>
      </w:pPr>
      <w:r>
        <w:rPr>
          <w:rStyle w:val="FootnoteReference"/>
        </w:rPr>
        <w:footnoteRef/>
      </w:r>
      <w:r>
        <w:t xml:space="preserve"> </w:t>
      </w:r>
      <w:r w:rsidRPr="00E14032">
        <w:rPr>
          <w:sz w:val="18"/>
          <w:lang w:val="hr-BA"/>
        </w:rPr>
        <w:t>MFT BiH, MF FBiH i MF RS</w:t>
      </w:r>
    </w:p>
  </w:footnote>
  <w:footnote w:id="373">
    <w:p w:rsidR="00B34570" w:rsidRPr="00B34570" w:rsidRDefault="00B34570" w:rsidP="00B34570">
      <w:pPr>
        <w:pStyle w:val="FootnoteText"/>
        <w:ind w:hanging="1422"/>
        <w:rPr>
          <w:lang w:val="bs-Latn-BA"/>
        </w:rPr>
      </w:pPr>
      <w:r>
        <w:rPr>
          <w:rStyle w:val="FootnoteReference"/>
        </w:rPr>
        <w:footnoteRef/>
      </w:r>
      <w:r>
        <w:t xml:space="preserve"> </w:t>
      </w:r>
      <w:r w:rsidRPr="00E14032">
        <w:rPr>
          <w:sz w:val="18"/>
          <w:lang w:val="hr-BA"/>
        </w:rPr>
        <w:t>Zakon o finansiranju institucija u BiH, član 8; Zakon o budžetima u FBiH, član 26; Zakon o budžetu BD BiH, član 17.</w:t>
      </w:r>
    </w:p>
  </w:footnote>
  <w:footnote w:id="374">
    <w:p w:rsidR="00B34570" w:rsidRPr="00B34570" w:rsidRDefault="00B34570" w:rsidP="00B34570">
      <w:pPr>
        <w:pStyle w:val="FootnoteText"/>
        <w:ind w:left="709" w:hanging="709"/>
        <w:rPr>
          <w:lang w:val="bs-Latn-BA"/>
        </w:rPr>
      </w:pPr>
      <w:r>
        <w:rPr>
          <w:rStyle w:val="FootnoteReference"/>
        </w:rPr>
        <w:footnoteRef/>
      </w:r>
      <w:r>
        <w:t xml:space="preserve"> </w:t>
      </w:r>
      <w:r w:rsidRPr="00E14032">
        <w:rPr>
          <w:sz w:val="18"/>
          <w:lang w:val="hr-BA"/>
        </w:rPr>
        <w:t>Budžeti vanbudžetskih fondova se usvajaju od strane Vade u RS-u (Zakon o budžetskom sistemu RS-a, član 36). Budžeti se podnose Parlamentu FBiH kao informacija (Zakon o budžetima u FBiH, član 19). Budžeti se podnose Skupštini BD kao informacija (Zakon o budžetu BD BiH, član 19.3).</w:t>
      </w:r>
    </w:p>
  </w:footnote>
  <w:footnote w:id="375">
    <w:p w:rsidR="00B34570" w:rsidRPr="00B34570" w:rsidRDefault="00B34570" w:rsidP="00B34570">
      <w:pPr>
        <w:pStyle w:val="FootnoteText"/>
        <w:ind w:hanging="1422"/>
        <w:rPr>
          <w:lang w:val="bs-Latn-BA"/>
        </w:rPr>
      </w:pPr>
      <w:r>
        <w:rPr>
          <w:rStyle w:val="FootnoteReference"/>
        </w:rPr>
        <w:footnoteRef/>
      </w:r>
      <w:r>
        <w:t xml:space="preserve"> </w:t>
      </w:r>
      <w:r w:rsidRPr="00E14032">
        <w:rPr>
          <w:sz w:val="18"/>
          <w:lang w:val="hr-BA"/>
        </w:rPr>
        <w:t>Zakon o budžetskom sistemu RS-a, član 19.</w:t>
      </w:r>
    </w:p>
  </w:footnote>
  <w:footnote w:id="376">
    <w:p w:rsidR="00B34570" w:rsidRPr="00B34570" w:rsidRDefault="00B34570" w:rsidP="00B34570">
      <w:pPr>
        <w:pStyle w:val="FootnoteText"/>
        <w:ind w:left="851" w:hanging="851"/>
        <w:rPr>
          <w:lang w:val="bs-Latn-BA"/>
        </w:rPr>
      </w:pPr>
      <w:r>
        <w:rPr>
          <w:rStyle w:val="FootnoteReference"/>
        </w:rPr>
        <w:footnoteRef/>
      </w:r>
      <w:r>
        <w:t xml:space="preserve"> </w:t>
      </w:r>
      <w:r w:rsidRPr="00E14032">
        <w:rPr>
          <w:sz w:val="18"/>
          <w:lang w:val="hr-BA"/>
        </w:rPr>
        <w:t>Državni nivo – budžet se podnosi 1. novembra na usvajanje do 31. decembra; FBiH – budžet se podnosi 15. novembra na usvajanje do 31. decembra; RS – budžet se podnosi 5. novembra na usvajanje do 15. decembra; BD – budžet se podnosi 1. oktobra na usvajanje do 1. decembra.</w:t>
      </w:r>
    </w:p>
  </w:footnote>
  <w:footnote w:id="377">
    <w:p w:rsidR="00B34570" w:rsidRPr="00B34570" w:rsidRDefault="00B34570" w:rsidP="00B34570">
      <w:pPr>
        <w:pStyle w:val="FootnoteText"/>
        <w:ind w:hanging="1422"/>
        <w:rPr>
          <w:lang w:val="bs-Latn-BA"/>
        </w:rPr>
      </w:pPr>
      <w:r>
        <w:rPr>
          <w:rStyle w:val="FootnoteReference"/>
        </w:rPr>
        <w:footnoteRef/>
      </w:r>
      <w:r>
        <w:t xml:space="preserve"> </w:t>
      </w:r>
      <w:r w:rsidRPr="00E14032">
        <w:rPr>
          <w:sz w:val="18"/>
          <w:lang w:val="hr-BA"/>
        </w:rPr>
        <w:t>OECD (2002)</w:t>
      </w:r>
      <w:hyperlink r:id="rId178">
        <w:r w:rsidRPr="00E14032">
          <w:rPr>
            <w:sz w:val="18"/>
            <w:lang w:val="hr-BA"/>
          </w:rPr>
          <w:t xml:space="preserve">, </w:t>
        </w:r>
      </w:hyperlink>
      <w:hyperlink r:id="rId179">
        <w:r w:rsidRPr="00E14032">
          <w:rPr>
            <w:i/>
            <w:color w:val="0000FF"/>
            <w:sz w:val="18"/>
            <w:u w:val="single" w:color="0000FF"/>
            <w:lang w:val="hr-BA"/>
          </w:rPr>
          <w:t>OECD Najbolje prakse za transparentnost budžeta</w:t>
        </w:r>
      </w:hyperlink>
      <w:hyperlink r:id="rId180">
        <w:r w:rsidRPr="00E14032">
          <w:rPr>
            <w:sz w:val="18"/>
            <w:lang w:val="hr-BA"/>
          </w:rPr>
          <w:t>,</w:t>
        </w:r>
      </w:hyperlink>
      <w:r w:rsidRPr="00E14032">
        <w:rPr>
          <w:sz w:val="18"/>
          <w:lang w:val="hr-BA"/>
        </w:rPr>
        <w:t xml:space="preserve"> član 1.1, OECD Publishing, Pariz.</w:t>
      </w:r>
    </w:p>
  </w:footnote>
  <w:footnote w:id="378">
    <w:p w:rsidR="006E79D1" w:rsidRPr="0037131C" w:rsidRDefault="006E79D1" w:rsidP="005E6945">
      <w:pPr>
        <w:pStyle w:val="footnotedescription"/>
        <w:tabs>
          <w:tab w:val="center" w:pos="2620"/>
        </w:tabs>
        <w:rPr>
          <w:lang w:val="hr-BA"/>
        </w:rPr>
      </w:pPr>
      <w:r w:rsidRPr="0037131C">
        <w:rPr>
          <w:rStyle w:val="footnotemark"/>
          <w:lang w:val="hr-BA"/>
        </w:rPr>
        <w:footnoteRef/>
      </w:r>
      <w:r>
        <w:rPr>
          <w:lang w:val="hr-BA"/>
        </w:rPr>
        <w:t xml:space="preserve"> </w:t>
      </w:r>
      <w:r w:rsidRPr="0037131C">
        <w:rPr>
          <w:lang w:val="hr-BA"/>
        </w:rPr>
        <w:t>Zakon o finansiranju institucija u BiH, član 7.</w:t>
      </w:r>
    </w:p>
  </w:footnote>
  <w:footnote w:id="379">
    <w:p w:rsidR="00B34570" w:rsidRPr="00B34570" w:rsidRDefault="00B34570" w:rsidP="00B34570">
      <w:pPr>
        <w:pStyle w:val="FootnoteText"/>
        <w:ind w:hanging="1422"/>
        <w:rPr>
          <w:lang w:val="bs-Latn-BA"/>
        </w:rPr>
      </w:pPr>
      <w:r>
        <w:rPr>
          <w:rStyle w:val="FootnoteReference"/>
        </w:rPr>
        <w:footnoteRef/>
      </w:r>
      <w:r>
        <w:t xml:space="preserve"> </w:t>
      </w:r>
      <w:r w:rsidRPr="00E14032">
        <w:rPr>
          <w:sz w:val="18"/>
          <w:lang w:val="hr-BA"/>
        </w:rPr>
        <w:t>Mjesečni podaci nisu pripremljeni.</w:t>
      </w:r>
    </w:p>
  </w:footnote>
  <w:footnote w:id="380">
    <w:p w:rsidR="00B34570" w:rsidRPr="00B34570" w:rsidRDefault="00B34570" w:rsidP="00B34570">
      <w:pPr>
        <w:pStyle w:val="FootnoteText"/>
        <w:ind w:left="851" w:hanging="851"/>
        <w:rPr>
          <w:lang w:val="bs-Latn-BA"/>
        </w:rPr>
      </w:pPr>
      <w:r>
        <w:rPr>
          <w:rStyle w:val="FootnoteReference"/>
        </w:rPr>
        <w:footnoteRef/>
      </w:r>
      <w:r>
        <w:t xml:space="preserve"> </w:t>
      </w:r>
      <w:r w:rsidRPr="00E14032">
        <w:rPr>
          <w:sz w:val="18"/>
          <w:lang w:val="hr-BA"/>
        </w:rPr>
        <w:t>Podaci za FBiH nisu dostavljeni, pa se početna vrijednost ne može izračunati. Za 2013. godinu: državni nivo – neizmirene obaveze iznosile su 13% u odnosu na ukupne rashode; RS – neizmirene obaveze iznosile su 14% u odnosu na ukupne rashode; BD – neizmirene obaveze iznosile su 30% u odnosu na ukupne rashode; podaci iz 2014. godine nisu dostupni jer izvještaji o ostvarenju budžeta još nisu objavljeni.</w:t>
      </w:r>
    </w:p>
  </w:footnote>
  <w:footnote w:id="381">
    <w:p w:rsidR="00B34570" w:rsidRPr="00B34570" w:rsidRDefault="00B34570" w:rsidP="00B34570">
      <w:pPr>
        <w:pStyle w:val="FootnoteText"/>
        <w:ind w:left="851" w:hanging="851"/>
        <w:rPr>
          <w:lang w:val="bs-Latn-BA"/>
        </w:rPr>
      </w:pPr>
      <w:r>
        <w:rPr>
          <w:rStyle w:val="FootnoteReference"/>
        </w:rPr>
        <w:footnoteRef/>
      </w:r>
      <w:r>
        <w:t xml:space="preserve"> </w:t>
      </w:r>
      <w:r w:rsidRPr="00E14032">
        <w:rPr>
          <w:sz w:val="18"/>
          <w:lang w:val="hr-BA"/>
        </w:rPr>
        <w:t>Ovo su samo kamate po dugu. Detalji o kamatama po domaćem dugu nisu dostupni. Vanjski dug iznosi 69% od ukupnog duga u 2014. godini, to implicira da su troškovi servisiranja ukupnog duga u 2014. godini preko 3,5% BDP-a, što je vrlo visoko.</w:t>
      </w:r>
    </w:p>
  </w:footnote>
  <w:footnote w:id="38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finansiranju institucija u BiH, član 27.</w:t>
      </w:r>
    </w:p>
  </w:footnote>
  <w:footnote w:id="383">
    <w:p w:rsidR="006E79D1" w:rsidRPr="0037131C" w:rsidRDefault="006E79D1" w:rsidP="008F1B91">
      <w:pPr>
        <w:pStyle w:val="footnotedescription"/>
        <w:rPr>
          <w:lang w:val="hr-BA"/>
        </w:rPr>
      </w:pPr>
      <w:r w:rsidRPr="0037131C">
        <w:rPr>
          <w:rStyle w:val="footnotemark"/>
          <w:lang w:val="hr-BA"/>
        </w:rPr>
        <w:footnoteRef/>
      </w:r>
      <w:r w:rsidRPr="0037131C">
        <w:rPr>
          <w:lang w:val="hr-BA"/>
        </w:rPr>
        <w:t xml:space="preserve"> Zakon o budžetima u FBiH, član 52; Zakon </w:t>
      </w:r>
      <w:r>
        <w:rPr>
          <w:lang w:val="hr-BA"/>
        </w:rPr>
        <w:t xml:space="preserve">o </w:t>
      </w:r>
      <w:r w:rsidRPr="0037131C">
        <w:rPr>
          <w:lang w:val="hr-BA"/>
        </w:rPr>
        <w:t>budžetskom sistemu RS</w:t>
      </w:r>
      <w:r>
        <w:rPr>
          <w:lang w:val="hr-BA"/>
        </w:rPr>
        <w:t>-a</w:t>
      </w:r>
      <w:r w:rsidRPr="0037131C">
        <w:rPr>
          <w:lang w:val="hr-BA"/>
        </w:rPr>
        <w:t>, član 2; Zakon o budžetu B</w:t>
      </w:r>
      <w:r>
        <w:rPr>
          <w:lang w:val="hr-BA"/>
        </w:rPr>
        <w:t>D</w:t>
      </w:r>
      <w:r w:rsidR="00FD363C">
        <w:rPr>
          <w:lang w:val="hr-BA"/>
        </w:rPr>
        <w:t xml:space="preserve"> BiH, član 23.</w:t>
      </w:r>
    </w:p>
  </w:footnote>
  <w:footnote w:id="384">
    <w:p w:rsidR="00FD363C" w:rsidRPr="00FD363C" w:rsidRDefault="00FD363C" w:rsidP="00FD363C">
      <w:pPr>
        <w:pStyle w:val="FootnoteText"/>
        <w:ind w:left="709" w:hanging="709"/>
        <w:rPr>
          <w:lang w:val="bs-Latn-BA"/>
        </w:rPr>
      </w:pPr>
      <w:r>
        <w:rPr>
          <w:rStyle w:val="FootnoteReference"/>
        </w:rPr>
        <w:footnoteRef/>
      </w:r>
      <w:r>
        <w:t xml:space="preserve"> </w:t>
      </w:r>
      <w:r w:rsidRPr="0037131C">
        <w:rPr>
          <w:lang w:val="hr-BA"/>
        </w:rPr>
        <w:t>Zakon o finansiranju institucija u BiH, član 12; Zakon o budžetima u FBiH, član 19; Zakon o trezoru RS</w:t>
      </w:r>
      <w:r>
        <w:rPr>
          <w:lang w:val="hr-BA"/>
        </w:rPr>
        <w:t>-a</w:t>
      </w:r>
      <w:r w:rsidRPr="0037131C">
        <w:rPr>
          <w:lang w:val="hr-BA"/>
        </w:rPr>
        <w:t>, član 10</w:t>
      </w:r>
      <w:r>
        <w:rPr>
          <w:lang w:val="hr-BA"/>
        </w:rPr>
        <w:t>;</w:t>
      </w:r>
      <w:r w:rsidRPr="0037131C">
        <w:rPr>
          <w:lang w:val="hr-BA"/>
        </w:rPr>
        <w:t xml:space="preserve"> Zakon o budžetu B</w:t>
      </w:r>
      <w:r>
        <w:rPr>
          <w:lang w:val="hr-BA"/>
        </w:rPr>
        <w:t>D</w:t>
      </w:r>
      <w:r w:rsidRPr="0037131C">
        <w:rPr>
          <w:lang w:val="hr-BA"/>
        </w:rPr>
        <w:t xml:space="preserve"> BiH, član 26.</w:t>
      </w:r>
    </w:p>
  </w:footnote>
  <w:footnote w:id="38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zaduživanju, dugu i garancijama BiH, član 4, 2005.</w:t>
      </w:r>
      <w:r>
        <w:rPr>
          <w:lang w:val="hr-BA"/>
        </w:rPr>
        <w:t xml:space="preserve"> </w:t>
      </w:r>
      <w:r w:rsidRPr="0037131C">
        <w:rPr>
          <w:lang w:val="hr-BA"/>
        </w:rPr>
        <w:t>g</w:t>
      </w:r>
      <w:r>
        <w:rPr>
          <w:lang w:val="hr-BA"/>
        </w:rPr>
        <w:t>od</w:t>
      </w:r>
      <w:r w:rsidRPr="0037131C">
        <w:rPr>
          <w:lang w:val="hr-BA"/>
        </w:rPr>
        <w:t>.</w:t>
      </w:r>
    </w:p>
  </w:footnote>
  <w:footnote w:id="38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zaduživanju, dugu i garancijama BiH, član 17, 2005.</w:t>
      </w:r>
      <w:r>
        <w:rPr>
          <w:lang w:val="hr-BA"/>
        </w:rPr>
        <w:t xml:space="preserve"> </w:t>
      </w:r>
      <w:r w:rsidRPr="0037131C">
        <w:rPr>
          <w:lang w:val="hr-BA"/>
        </w:rPr>
        <w:t>g</w:t>
      </w:r>
      <w:r>
        <w:rPr>
          <w:lang w:val="hr-BA"/>
        </w:rPr>
        <w:t>od</w:t>
      </w:r>
      <w:r w:rsidRPr="0037131C">
        <w:rPr>
          <w:lang w:val="hr-BA"/>
        </w:rPr>
        <w:t>.</w:t>
      </w:r>
    </w:p>
  </w:footnote>
  <w:footnote w:id="38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Dug B</w:t>
      </w:r>
      <w:r>
        <w:rPr>
          <w:lang w:val="hr-BA"/>
        </w:rPr>
        <w:t>rčko distrikta</w:t>
      </w:r>
      <w:r w:rsidRPr="0037131C">
        <w:rPr>
          <w:lang w:val="hr-BA"/>
        </w:rPr>
        <w:t xml:space="preserve"> u 2014.</w:t>
      </w:r>
      <w:r>
        <w:rPr>
          <w:lang w:val="hr-BA"/>
        </w:rPr>
        <w:t xml:space="preserve"> </w:t>
      </w:r>
      <w:r w:rsidRPr="0037131C">
        <w:rPr>
          <w:lang w:val="hr-BA"/>
        </w:rPr>
        <w:t>g</w:t>
      </w:r>
      <w:r>
        <w:rPr>
          <w:lang w:val="hr-BA"/>
        </w:rPr>
        <w:t>odini</w:t>
      </w:r>
      <w:r w:rsidRPr="0037131C">
        <w:rPr>
          <w:lang w:val="hr-BA"/>
        </w:rPr>
        <w:t xml:space="preserve"> </w:t>
      </w:r>
      <w:r>
        <w:rPr>
          <w:lang w:val="hr-BA"/>
        </w:rPr>
        <w:t>iznosio</w:t>
      </w:r>
      <w:r w:rsidRPr="0037131C">
        <w:rPr>
          <w:lang w:val="hr-BA"/>
        </w:rPr>
        <w:t xml:space="preserve"> je 22 miliona KM</w:t>
      </w:r>
      <w:r>
        <w:rPr>
          <w:lang w:val="hr-BA"/>
        </w:rPr>
        <w:t>,</w:t>
      </w:r>
      <w:r w:rsidRPr="0037131C">
        <w:rPr>
          <w:lang w:val="hr-BA"/>
        </w:rPr>
        <w:t xml:space="preserve"> od ukupno 3</w:t>
      </w:r>
      <w:r>
        <w:rPr>
          <w:lang w:val="hr-BA"/>
        </w:rPr>
        <w:t>.</w:t>
      </w:r>
      <w:r w:rsidRPr="0037131C">
        <w:rPr>
          <w:lang w:val="hr-BA"/>
        </w:rPr>
        <w:t xml:space="preserve">265 miliona KM. </w:t>
      </w:r>
    </w:p>
  </w:footnote>
  <w:footnote w:id="388">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zaduživanju, dugu i garancijama BiH, član 22, 2005.</w:t>
      </w:r>
      <w:r>
        <w:rPr>
          <w:lang w:val="hr-BA"/>
        </w:rPr>
        <w:t xml:space="preserve"> </w:t>
      </w:r>
      <w:r w:rsidRPr="0037131C">
        <w:rPr>
          <w:lang w:val="hr-BA"/>
        </w:rPr>
        <w:t>g</w:t>
      </w:r>
      <w:r>
        <w:rPr>
          <w:lang w:val="hr-BA"/>
        </w:rPr>
        <w:t>od</w:t>
      </w:r>
      <w:r w:rsidRPr="0037131C">
        <w:rPr>
          <w:lang w:val="hr-BA"/>
        </w:rPr>
        <w:t>.</w:t>
      </w:r>
    </w:p>
  </w:footnote>
  <w:footnote w:id="389">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zaduživanju, dugu i garancijama BiH, član 20, 2005.</w:t>
      </w:r>
      <w:r>
        <w:rPr>
          <w:lang w:val="hr-BA"/>
        </w:rPr>
        <w:t xml:space="preserve"> </w:t>
      </w:r>
      <w:r w:rsidRPr="0037131C">
        <w:rPr>
          <w:lang w:val="hr-BA"/>
        </w:rPr>
        <w:t>g</w:t>
      </w:r>
      <w:r>
        <w:rPr>
          <w:lang w:val="hr-BA"/>
        </w:rPr>
        <w:t>od</w:t>
      </w:r>
      <w:r w:rsidRPr="0037131C">
        <w:rPr>
          <w:lang w:val="hr-BA"/>
        </w:rPr>
        <w:t>.</w:t>
      </w:r>
    </w:p>
  </w:footnote>
  <w:footnote w:id="390">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Pogledati posljednju objavljenu verziju</w:t>
      </w:r>
      <w:r>
        <w:rPr>
          <w:lang w:val="hr-BA"/>
        </w:rPr>
        <w:t>:</w:t>
      </w:r>
      <w:r w:rsidRPr="0037131C">
        <w:rPr>
          <w:lang w:val="hr-BA"/>
        </w:rPr>
        <w:t xml:space="preserve"> </w:t>
      </w:r>
      <w:hyperlink r:id="rId181">
        <w:r w:rsidRPr="0037131C">
          <w:rPr>
            <w:color w:val="0000FF"/>
            <w:u w:val="single" w:color="0000FF"/>
            <w:lang w:val="hr-BA"/>
          </w:rPr>
          <w:t>http://www.mft.gov.ba/bos/images/stories/budzet/2013/DOB_2014_2016.pdf</w:t>
        </w:r>
      </w:hyperlink>
      <w:hyperlink r:id="rId182"/>
    </w:p>
  </w:footnote>
  <w:footnote w:id="391">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Vijeće ministara usvojilo je NERP 2015</w:t>
      </w:r>
      <w:r>
        <w:rPr>
          <w:lang w:val="hr-BA"/>
        </w:rPr>
        <w:t>–</w:t>
      </w:r>
      <w:r w:rsidRPr="0037131C">
        <w:rPr>
          <w:lang w:val="hr-BA"/>
        </w:rPr>
        <w:t>2017</w:t>
      </w:r>
      <w:r>
        <w:rPr>
          <w:lang w:val="hr-BA"/>
        </w:rPr>
        <w:t>.</w:t>
      </w:r>
      <w:r w:rsidRPr="0037131C">
        <w:rPr>
          <w:lang w:val="hr-BA"/>
        </w:rPr>
        <w:t xml:space="preserve"> 11. februara 2015.</w:t>
      </w:r>
      <w:r>
        <w:rPr>
          <w:lang w:val="hr-BA"/>
        </w:rPr>
        <w:t xml:space="preserve"> </w:t>
      </w:r>
      <w:r w:rsidRPr="0037131C">
        <w:rPr>
          <w:lang w:val="hr-BA"/>
        </w:rPr>
        <w:t>g</w:t>
      </w:r>
      <w:r>
        <w:rPr>
          <w:lang w:val="hr-BA"/>
        </w:rPr>
        <w:t>od</w:t>
      </w:r>
      <w:r w:rsidRPr="0037131C">
        <w:rPr>
          <w:lang w:val="hr-BA"/>
        </w:rPr>
        <w:t xml:space="preserve">. </w:t>
      </w:r>
    </w:p>
  </w:footnote>
  <w:footnote w:id="39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NERP 2015</w:t>
      </w:r>
      <w:r>
        <w:rPr>
          <w:lang w:val="hr-BA"/>
        </w:rPr>
        <w:t>–</w:t>
      </w:r>
      <w:r w:rsidRPr="0037131C">
        <w:rPr>
          <w:lang w:val="hr-BA"/>
        </w:rPr>
        <w:t xml:space="preserve">2017, str. 41.  </w:t>
      </w:r>
    </w:p>
  </w:footnote>
  <w:footnote w:id="39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NERP 2015</w:t>
      </w:r>
      <w:r>
        <w:rPr>
          <w:lang w:val="hr-BA"/>
        </w:rPr>
        <w:t>–</w:t>
      </w:r>
      <w:r w:rsidRPr="0037131C">
        <w:rPr>
          <w:lang w:val="hr-BA"/>
        </w:rPr>
        <w:t>2017, str 98.</w:t>
      </w:r>
    </w:p>
  </w:footnote>
  <w:footnote w:id="394">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Ekonomski i fiskalni program 2012</w:t>
      </w:r>
      <w:r>
        <w:rPr>
          <w:lang w:val="hr-BA"/>
        </w:rPr>
        <w:t>–</w:t>
      </w:r>
      <w:r w:rsidRPr="0037131C">
        <w:rPr>
          <w:lang w:val="hr-BA"/>
        </w:rPr>
        <w:t xml:space="preserve">2014, str. 35. </w:t>
      </w:r>
    </w:p>
  </w:footnote>
  <w:footnote w:id="39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finansiranju institucija u BiH, član 22.</w:t>
      </w:r>
    </w:p>
  </w:footnote>
  <w:footnote w:id="39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budžetima u FBiH, član 90.</w:t>
      </w:r>
    </w:p>
  </w:footnote>
  <w:footnote w:id="39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budžetskom sistemu RS</w:t>
      </w:r>
      <w:r>
        <w:rPr>
          <w:lang w:val="hr-BA"/>
        </w:rPr>
        <w:t>-a</w:t>
      </w:r>
      <w:r w:rsidRPr="0037131C">
        <w:rPr>
          <w:lang w:val="hr-BA"/>
        </w:rPr>
        <w:t>, član 46(4).</w:t>
      </w:r>
    </w:p>
  </w:footnote>
  <w:footnote w:id="398">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budžetskom sistemu RS</w:t>
      </w:r>
      <w:r>
        <w:rPr>
          <w:lang w:val="hr-BA"/>
        </w:rPr>
        <w:t>-a</w:t>
      </w:r>
      <w:r w:rsidRPr="0037131C">
        <w:rPr>
          <w:lang w:val="hr-BA"/>
        </w:rPr>
        <w:t>, član 48.</w:t>
      </w:r>
    </w:p>
  </w:footnote>
  <w:footnote w:id="399">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Zakon o budžetima u FBiH, član 92.</w:t>
      </w:r>
    </w:p>
  </w:footnote>
  <w:footnote w:id="400">
    <w:p w:rsidR="006E79D1" w:rsidRPr="0037131C" w:rsidRDefault="006E79D1" w:rsidP="005E6945">
      <w:pPr>
        <w:pStyle w:val="footnotedescription"/>
        <w:tabs>
          <w:tab w:val="center" w:pos="2666"/>
        </w:tabs>
        <w:spacing w:after="92"/>
        <w:rPr>
          <w:lang w:val="hr-BA"/>
        </w:rPr>
      </w:pPr>
      <w:r w:rsidRPr="0037131C">
        <w:rPr>
          <w:rStyle w:val="footnotemark"/>
          <w:lang w:val="hr-BA"/>
        </w:rPr>
        <w:footnoteRef/>
      </w:r>
      <w:r>
        <w:rPr>
          <w:lang w:val="hr-BA"/>
        </w:rPr>
        <w:t xml:space="preserve"> </w:t>
      </w:r>
      <w:r w:rsidRPr="0037131C">
        <w:rPr>
          <w:lang w:val="hr-BA"/>
        </w:rPr>
        <w:t>Zakon o finansiranju institucija u BiH, član 22.</w:t>
      </w:r>
    </w:p>
  </w:footnote>
  <w:footnote w:id="401">
    <w:p w:rsidR="006E79D1" w:rsidRPr="0037131C" w:rsidRDefault="006E79D1" w:rsidP="005E6945">
      <w:pPr>
        <w:pStyle w:val="footnotedescription"/>
        <w:tabs>
          <w:tab w:val="center" w:pos="2666"/>
        </w:tabs>
        <w:rPr>
          <w:lang w:val="hr-BA"/>
        </w:rPr>
      </w:pPr>
      <w:r w:rsidRPr="0037131C">
        <w:rPr>
          <w:rStyle w:val="footnotemark"/>
          <w:lang w:val="hr-BA"/>
        </w:rPr>
        <w:footnoteRef/>
      </w:r>
      <w:r>
        <w:rPr>
          <w:lang w:val="hr-BA"/>
        </w:rPr>
        <w:t xml:space="preserve"> </w:t>
      </w:r>
      <w:r w:rsidRPr="0037131C">
        <w:rPr>
          <w:lang w:val="hr-BA"/>
        </w:rPr>
        <w:t>Zakon o finansiranju institucija u BiH, član 22.</w:t>
      </w:r>
    </w:p>
  </w:footnote>
  <w:footnote w:id="402">
    <w:p w:rsidR="006E79D1" w:rsidRPr="0037131C" w:rsidRDefault="006E79D1" w:rsidP="005E6945">
      <w:pPr>
        <w:pStyle w:val="footnotedescription"/>
        <w:rPr>
          <w:lang w:val="hr-BA"/>
        </w:rPr>
      </w:pPr>
      <w:r w:rsidRPr="0037131C">
        <w:rPr>
          <w:rStyle w:val="footnotemark"/>
          <w:lang w:val="hr-BA"/>
        </w:rPr>
        <w:footnoteRef/>
      </w:r>
      <w:r>
        <w:rPr>
          <w:lang w:val="hr-BA"/>
        </w:rPr>
        <w:t xml:space="preserve"> Podaci su dostavljeni samo za BD, a ne za državni nivo i entitete</w:t>
      </w:r>
      <w:r w:rsidRPr="0037131C">
        <w:rPr>
          <w:lang w:val="hr-BA"/>
        </w:rPr>
        <w:t xml:space="preserve">. </w:t>
      </w:r>
    </w:p>
  </w:footnote>
  <w:footnote w:id="40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Ove informacije ne sastavlja MFT na državnom nivou, MF FBiH niti MF RS-a.</w:t>
      </w:r>
    </w:p>
  </w:footnote>
  <w:footnote w:id="404">
    <w:p w:rsidR="006E79D1" w:rsidRPr="0037131C" w:rsidRDefault="006E79D1" w:rsidP="008F1B91">
      <w:pPr>
        <w:pStyle w:val="footnotedescription"/>
        <w:jc w:val="both"/>
        <w:rPr>
          <w:lang w:val="hr-BA"/>
        </w:rPr>
      </w:pPr>
      <w:r w:rsidRPr="0037131C">
        <w:rPr>
          <w:rStyle w:val="footnotemark"/>
          <w:lang w:val="hr-BA"/>
        </w:rPr>
        <w:footnoteRef/>
      </w:r>
      <w:r>
        <w:rPr>
          <w:lang w:val="hr-BA"/>
        </w:rPr>
        <w:t xml:space="preserve"> </w:t>
      </w:r>
      <w:r w:rsidRPr="0037131C">
        <w:rPr>
          <w:lang w:val="hr-BA"/>
        </w:rPr>
        <w:t>BiH nije uključena u Globalni izvještaj o konkurentnost</w:t>
      </w:r>
      <w:r>
        <w:rPr>
          <w:lang w:val="hr-BA"/>
        </w:rPr>
        <w:t>i,</w:t>
      </w:r>
      <w:r w:rsidRPr="0037131C">
        <w:rPr>
          <w:lang w:val="hr-BA"/>
        </w:rPr>
        <w:t xml:space="preserve"> koji sastavlja World Economic Forum, tako da informacije nisu dostupne. </w:t>
      </w:r>
    </w:p>
  </w:footnote>
  <w:footnote w:id="405">
    <w:p w:rsidR="006E79D1" w:rsidRPr="0037131C" w:rsidRDefault="006E79D1" w:rsidP="005E6945">
      <w:pPr>
        <w:pStyle w:val="footnotedescription"/>
        <w:tabs>
          <w:tab w:val="center" w:pos="2274"/>
        </w:tabs>
        <w:spacing w:after="92"/>
        <w:rPr>
          <w:lang w:val="hr-BA"/>
        </w:rPr>
      </w:pPr>
      <w:r w:rsidRPr="0037131C">
        <w:rPr>
          <w:rStyle w:val="footnotemark"/>
          <w:lang w:val="hr-BA"/>
        </w:rPr>
        <w:footnoteRef/>
      </w:r>
      <w:r w:rsidRPr="0037131C">
        <w:rPr>
          <w:lang w:val="hr-BA"/>
        </w:rPr>
        <w:t xml:space="preserve"> Zakon o finansiranju institucija BiH</w:t>
      </w:r>
    </w:p>
  </w:footnote>
  <w:footnote w:id="406">
    <w:p w:rsidR="006E79D1" w:rsidRPr="0037131C" w:rsidRDefault="006E79D1" w:rsidP="005E6945">
      <w:pPr>
        <w:pStyle w:val="footnotedescription"/>
        <w:spacing w:after="90" w:line="251" w:lineRule="auto"/>
        <w:ind w:left="566" w:hanging="566"/>
        <w:jc w:val="both"/>
        <w:rPr>
          <w:lang w:val="hr-BA"/>
        </w:rPr>
      </w:pPr>
      <w:r w:rsidRPr="0037131C">
        <w:rPr>
          <w:rStyle w:val="footnotemark"/>
          <w:lang w:val="hr-BA"/>
        </w:rPr>
        <w:footnoteRef/>
      </w:r>
      <w:r w:rsidRPr="0037131C">
        <w:rPr>
          <w:lang w:val="hr-BA"/>
        </w:rPr>
        <w:t xml:space="preserve"> Projekti tehničke pomoći pod EU IPA programom: </w:t>
      </w:r>
      <w:r>
        <w:rPr>
          <w:lang w:val="hr-BA"/>
        </w:rPr>
        <w:t>“</w:t>
      </w:r>
      <w:r w:rsidRPr="0037131C">
        <w:rPr>
          <w:lang w:val="hr-BA"/>
        </w:rPr>
        <w:t>Jačanje upravljanja javnim finansijama u BiH</w:t>
      </w:r>
      <w:r>
        <w:rPr>
          <w:lang w:val="hr-BA"/>
        </w:rPr>
        <w:t>”</w:t>
      </w:r>
      <w:r w:rsidRPr="0037131C">
        <w:rPr>
          <w:lang w:val="hr-BA"/>
        </w:rPr>
        <w:t xml:space="preserve"> (2013</w:t>
      </w:r>
      <w:r>
        <w:rPr>
          <w:lang w:val="hr-BA"/>
        </w:rPr>
        <w:t>–</w:t>
      </w:r>
      <w:r w:rsidRPr="0037131C">
        <w:rPr>
          <w:lang w:val="hr-BA"/>
        </w:rPr>
        <w:t xml:space="preserve">2015) i </w:t>
      </w:r>
      <w:r>
        <w:rPr>
          <w:lang w:val="hr-BA"/>
        </w:rPr>
        <w:t>“</w:t>
      </w:r>
      <w:r w:rsidRPr="0037131C">
        <w:rPr>
          <w:lang w:val="hr-BA"/>
        </w:rPr>
        <w:t>Podrška uvođenju javne interne finansijske kontrole u BiH</w:t>
      </w:r>
      <w:r>
        <w:rPr>
          <w:lang w:val="hr-BA"/>
        </w:rPr>
        <w:t>”</w:t>
      </w:r>
      <w:r w:rsidRPr="0037131C">
        <w:rPr>
          <w:lang w:val="hr-BA"/>
        </w:rPr>
        <w:t xml:space="preserve"> (2010</w:t>
      </w:r>
      <w:r>
        <w:rPr>
          <w:lang w:val="hr-BA"/>
        </w:rPr>
        <w:t>–</w:t>
      </w:r>
      <w:r w:rsidRPr="0037131C">
        <w:rPr>
          <w:lang w:val="hr-BA"/>
        </w:rPr>
        <w:t>2012)</w:t>
      </w:r>
    </w:p>
  </w:footnote>
  <w:footnote w:id="407">
    <w:p w:rsidR="006E79D1" w:rsidRPr="000144D2" w:rsidRDefault="006E79D1" w:rsidP="005E6945">
      <w:pPr>
        <w:pStyle w:val="footnotedescription"/>
        <w:tabs>
          <w:tab w:val="center" w:pos="4510"/>
        </w:tabs>
        <w:spacing w:after="82"/>
        <w:rPr>
          <w:lang w:val="hr-BA"/>
        </w:rPr>
      </w:pPr>
      <w:r w:rsidRPr="000144D2">
        <w:rPr>
          <w:rStyle w:val="footnotemark"/>
          <w:lang w:val="hr-BA"/>
        </w:rPr>
        <w:footnoteRef/>
      </w:r>
      <w:r w:rsidRPr="008F1B91">
        <w:rPr>
          <w:lang w:val="hr-BA"/>
        </w:rPr>
        <w:t xml:space="preserve"> Strategija razvoja javne interne finansijske kontrole (PIFC) 2014</w:t>
      </w:r>
      <w:r>
        <w:rPr>
          <w:lang w:val="hr-BA"/>
        </w:rPr>
        <w:t>–</w:t>
      </w:r>
      <w:r w:rsidRPr="008F1B91">
        <w:rPr>
          <w:lang w:val="hr-BA"/>
        </w:rPr>
        <w:t>2017, BD BiH, novembar 2014.</w:t>
      </w:r>
      <w:r>
        <w:rPr>
          <w:lang w:val="hr-BA"/>
        </w:rPr>
        <w:t xml:space="preserve"> </w:t>
      </w:r>
      <w:r w:rsidRPr="008F1B91">
        <w:rPr>
          <w:lang w:val="hr-BA"/>
        </w:rPr>
        <w:t>g</w:t>
      </w:r>
      <w:r>
        <w:rPr>
          <w:lang w:val="hr-BA"/>
        </w:rPr>
        <w:t>od</w:t>
      </w:r>
      <w:r w:rsidRPr="008F1B91">
        <w:rPr>
          <w:lang w:val="hr-BA"/>
        </w:rPr>
        <w:t>.</w:t>
      </w:r>
      <w:r w:rsidRPr="000144D2">
        <w:rPr>
          <w:lang w:val="hr-BA"/>
        </w:rPr>
        <w:t xml:space="preserve"> </w:t>
      </w:r>
    </w:p>
  </w:footnote>
  <w:footnote w:id="408">
    <w:p w:rsidR="006E79D1" w:rsidRPr="0037131C" w:rsidRDefault="006E79D1" w:rsidP="005E6945">
      <w:pPr>
        <w:pStyle w:val="footnotedescription"/>
        <w:tabs>
          <w:tab w:val="center" w:pos="2209"/>
        </w:tabs>
        <w:spacing w:after="99"/>
        <w:rPr>
          <w:lang w:val="hr-BA"/>
        </w:rPr>
      </w:pPr>
      <w:r w:rsidRPr="0037131C">
        <w:rPr>
          <w:rStyle w:val="footnotemark"/>
          <w:lang w:val="hr-BA"/>
        </w:rPr>
        <w:footnoteRef/>
      </w:r>
      <w:r w:rsidRPr="0037131C">
        <w:rPr>
          <w:lang w:val="hr-BA"/>
        </w:rPr>
        <w:t xml:space="preserve"> Ov</w:t>
      </w:r>
      <w:r>
        <w:rPr>
          <w:lang w:val="hr-BA"/>
        </w:rPr>
        <w:t>e</w:t>
      </w:r>
      <w:r w:rsidRPr="0037131C">
        <w:rPr>
          <w:lang w:val="hr-BA"/>
        </w:rPr>
        <w:t xml:space="preserve"> poda</w:t>
      </w:r>
      <w:r>
        <w:rPr>
          <w:lang w:val="hr-BA"/>
        </w:rPr>
        <w:t>tke</w:t>
      </w:r>
      <w:r w:rsidRPr="0037131C">
        <w:rPr>
          <w:lang w:val="hr-BA"/>
        </w:rPr>
        <w:t xml:space="preserve"> dostav</w:t>
      </w:r>
      <w:r>
        <w:rPr>
          <w:lang w:val="hr-BA"/>
        </w:rPr>
        <w:t>ili</w:t>
      </w:r>
      <w:r w:rsidRPr="0037131C">
        <w:rPr>
          <w:lang w:val="hr-BA"/>
        </w:rPr>
        <w:t xml:space="preserve"> su relevantni CHU-ov</w:t>
      </w:r>
      <w:r>
        <w:rPr>
          <w:lang w:val="hr-BA"/>
        </w:rPr>
        <w:t>i</w:t>
      </w:r>
      <w:r w:rsidRPr="0037131C">
        <w:rPr>
          <w:lang w:val="hr-BA"/>
        </w:rPr>
        <w:t xml:space="preserve">. </w:t>
      </w:r>
    </w:p>
  </w:footnote>
  <w:footnote w:id="409">
    <w:p w:rsidR="006E79D1" w:rsidRPr="0037131C" w:rsidRDefault="006E79D1" w:rsidP="005E6945">
      <w:pPr>
        <w:pStyle w:val="footnotedescription"/>
        <w:tabs>
          <w:tab w:val="center" w:pos="3557"/>
        </w:tabs>
        <w:rPr>
          <w:lang w:val="hr-BA"/>
        </w:rPr>
      </w:pPr>
      <w:r w:rsidRPr="0037131C">
        <w:rPr>
          <w:rStyle w:val="footnotemark"/>
          <w:lang w:val="hr-BA"/>
        </w:rPr>
        <w:footnoteRef/>
      </w:r>
      <w:r w:rsidRPr="0037131C">
        <w:rPr>
          <w:lang w:val="hr-BA"/>
        </w:rPr>
        <w:t xml:space="preserve"> Ugovor br. 2012/308-992, “Jačanje </w:t>
      </w:r>
      <w:r>
        <w:rPr>
          <w:lang w:val="hr-BA"/>
        </w:rPr>
        <w:t>j</w:t>
      </w:r>
      <w:r w:rsidRPr="0037131C">
        <w:rPr>
          <w:lang w:val="hr-BA"/>
        </w:rPr>
        <w:t>avnog upravljanja finansijama u BiH ”</w:t>
      </w:r>
    </w:p>
  </w:footnote>
  <w:footnote w:id="410">
    <w:p w:rsidR="00D52F76" w:rsidRPr="00D52F76" w:rsidRDefault="00D52F76" w:rsidP="00D52F76">
      <w:pPr>
        <w:pStyle w:val="FootnoteText"/>
        <w:ind w:hanging="1422"/>
        <w:rPr>
          <w:lang w:val="bs-Latn-BA"/>
        </w:rPr>
      </w:pPr>
      <w:r>
        <w:rPr>
          <w:rStyle w:val="FootnoteReference"/>
        </w:rPr>
        <w:footnoteRef/>
      </w:r>
      <w:r>
        <w:t xml:space="preserve"> </w:t>
      </w:r>
      <w:r w:rsidRPr="00E14032">
        <w:rPr>
          <w:sz w:val="18"/>
          <w:lang w:val="hr-BA"/>
        </w:rPr>
        <w:t>Samo 7 od ukupno 22 tražena izvještaja je primljeno, što je suviše mali uzorak da bi se izvršila procjena za BiH.</w:t>
      </w:r>
    </w:p>
  </w:footnote>
  <w:footnote w:id="411">
    <w:p w:rsidR="00D52F76" w:rsidRPr="00D52F76" w:rsidRDefault="00D52F76" w:rsidP="00D52F76">
      <w:pPr>
        <w:pStyle w:val="FootnoteText"/>
        <w:ind w:left="851" w:hanging="851"/>
        <w:rPr>
          <w:lang w:val="bs-Latn-BA"/>
        </w:rPr>
      </w:pPr>
      <w:r>
        <w:rPr>
          <w:rStyle w:val="FootnoteReference"/>
        </w:rPr>
        <w:footnoteRef/>
      </w:r>
      <w:r>
        <w:t xml:space="preserve"> </w:t>
      </w:r>
      <w:r w:rsidRPr="00E14032">
        <w:rPr>
          <w:sz w:val="18"/>
          <w:lang w:val="hr-BA"/>
        </w:rPr>
        <w:t>Državni zakon BiH o internoj reviziji institucija u BiH, Zakon o internoj reviziji javnog sektora RS-a i Zakon o internoj reviziji u javnom sektoru FBiH – svi iz 2008. god.</w:t>
      </w:r>
    </w:p>
  </w:footnote>
  <w:footnote w:id="412">
    <w:p w:rsidR="00D52F76" w:rsidRPr="00D52F76" w:rsidRDefault="00D52F76" w:rsidP="00D52F76">
      <w:pPr>
        <w:pStyle w:val="FootnoteText"/>
        <w:ind w:left="851" w:hanging="851"/>
        <w:rPr>
          <w:lang w:val="bs-Latn-BA"/>
        </w:rPr>
      </w:pPr>
      <w:r>
        <w:rPr>
          <w:rStyle w:val="FootnoteReference"/>
        </w:rPr>
        <w:footnoteRef/>
      </w:r>
      <w:r>
        <w:t xml:space="preserve"> </w:t>
      </w:r>
      <w:r w:rsidRPr="00E14032">
        <w:rPr>
          <w:sz w:val="18"/>
          <w:lang w:val="hr-BA"/>
        </w:rPr>
        <w:t>Projekti tehničke pomoći pod EU IPA programom: “Jačanje javnog upravljanja finansijama u BiH” (2013–2015); “Podrška uvođenju javne interne finansijske kontrole u BiH” (2010–2012)</w:t>
      </w:r>
    </w:p>
  </w:footnote>
  <w:footnote w:id="41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Informacija dobijena od CHU-ova u BiH, FBiH i RS-u</w:t>
      </w:r>
    </w:p>
  </w:footnote>
  <w:footnote w:id="414">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Kroz dva projekta tehničke pomoći koji pokrivaju periode 2010</w:t>
      </w:r>
      <w:r>
        <w:rPr>
          <w:lang w:val="hr-BA"/>
        </w:rPr>
        <w:t>–</w:t>
      </w:r>
      <w:r w:rsidRPr="0037131C">
        <w:rPr>
          <w:lang w:val="hr-BA"/>
        </w:rPr>
        <w:t>2012. i 2013</w:t>
      </w:r>
      <w:r>
        <w:rPr>
          <w:lang w:val="hr-BA"/>
        </w:rPr>
        <w:t>–</w:t>
      </w:r>
      <w:r w:rsidRPr="0037131C">
        <w:rPr>
          <w:lang w:val="hr-BA"/>
        </w:rPr>
        <w:t>2015.</w:t>
      </w:r>
      <w:r>
        <w:rPr>
          <w:lang w:val="hr-BA"/>
        </w:rPr>
        <w:t xml:space="preserve"> </w:t>
      </w:r>
      <w:r w:rsidRPr="0037131C">
        <w:rPr>
          <w:lang w:val="hr-BA"/>
        </w:rPr>
        <w:t>g</w:t>
      </w:r>
      <w:r>
        <w:rPr>
          <w:lang w:val="hr-BA"/>
        </w:rPr>
        <w:t>od</w:t>
      </w:r>
      <w:r w:rsidRPr="0037131C">
        <w:rPr>
          <w:lang w:val="hr-BA"/>
        </w:rPr>
        <w:t xml:space="preserve">. </w:t>
      </w:r>
    </w:p>
  </w:footnote>
  <w:footnote w:id="415">
    <w:p w:rsidR="006E79D1" w:rsidRPr="0037131C" w:rsidRDefault="006E79D1" w:rsidP="005E6945">
      <w:pPr>
        <w:pStyle w:val="footnotedescription"/>
        <w:rPr>
          <w:lang w:val="hr-BA"/>
        </w:rPr>
      </w:pPr>
      <w:r w:rsidRPr="0037131C">
        <w:rPr>
          <w:rStyle w:val="footnotemark"/>
          <w:lang w:val="hr-BA"/>
        </w:rPr>
        <w:footnoteRef/>
      </w:r>
      <w:r w:rsidRPr="0037131C">
        <w:rPr>
          <w:lang w:val="hr-BA"/>
        </w:rPr>
        <w:t xml:space="preserve"> </w:t>
      </w:r>
      <w:r>
        <w:rPr>
          <w:lang w:val="hr-BA"/>
        </w:rPr>
        <w:t>Projekat tehničke pomoći pod EU IPA programom</w:t>
      </w:r>
      <w:r w:rsidRPr="0037131C">
        <w:rPr>
          <w:lang w:val="hr-BA"/>
        </w:rPr>
        <w:t>: “</w:t>
      </w:r>
      <w:r>
        <w:rPr>
          <w:lang w:val="hr-BA"/>
        </w:rPr>
        <w:t>Jačanje upravljanja javnim finansijama u</w:t>
      </w:r>
      <w:r w:rsidRPr="0037131C">
        <w:rPr>
          <w:lang w:val="hr-BA"/>
        </w:rPr>
        <w:t xml:space="preserve"> BiH” (2013</w:t>
      </w:r>
      <w:r>
        <w:rPr>
          <w:lang w:val="hr-BA"/>
        </w:rPr>
        <w:t>–</w:t>
      </w:r>
      <w:r w:rsidRPr="0037131C">
        <w:rPr>
          <w:lang w:val="hr-BA"/>
        </w:rPr>
        <w:t>2015); “</w:t>
      </w:r>
      <w:r>
        <w:rPr>
          <w:lang w:val="hr-BA"/>
        </w:rPr>
        <w:t xml:space="preserve">Podrška uvođenju javne interne finansijske kontrole u </w:t>
      </w:r>
      <w:r w:rsidRPr="0037131C">
        <w:rPr>
          <w:lang w:val="hr-BA"/>
        </w:rPr>
        <w:t>BiH” (2010</w:t>
      </w:r>
      <w:r>
        <w:rPr>
          <w:lang w:val="hr-BA"/>
        </w:rPr>
        <w:t>–</w:t>
      </w:r>
      <w:r w:rsidRPr="0037131C">
        <w:rPr>
          <w:lang w:val="hr-BA"/>
        </w:rPr>
        <w:t>2012)</w:t>
      </w:r>
    </w:p>
  </w:footnote>
  <w:footnote w:id="416">
    <w:p w:rsidR="006E79D1" w:rsidRPr="0037131C" w:rsidRDefault="006E79D1" w:rsidP="005E6945">
      <w:pPr>
        <w:pStyle w:val="footnotedescription"/>
        <w:rPr>
          <w:lang w:val="hr-BA"/>
        </w:rPr>
      </w:pPr>
      <w:r w:rsidRPr="0037131C">
        <w:rPr>
          <w:rStyle w:val="footnotemark"/>
          <w:lang w:val="hr-BA"/>
        </w:rPr>
        <w:footnoteRef/>
      </w:r>
      <w:r>
        <w:rPr>
          <w:lang w:val="hr-BA"/>
        </w:rPr>
        <w:t xml:space="preserve"> Od organizacija kao što su Institut internih revizora i Savez računovođa i revizora</w:t>
      </w:r>
    </w:p>
  </w:footnote>
  <w:footnote w:id="417">
    <w:p w:rsidR="006E79D1" w:rsidRPr="0037131C" w:rsidRDefault="006E79D1" w:rsidP="005E6945">
      <w:pPr>
        <w:pStyle w:val="footnotedescription"/>
        <w:rPr>
          <w:lang w:val="hr-BA"/>
        </w:rPr>
      </w:pPr>
      <w:r w:rsidRPr="0037131C">
        <w:rPr>
          <w:rStyle w:val="footnotemark"/>
          <w:lang w:val="hr-BA"/>
        </w:rPr>
        <w:footnoteRef/>
      </w:r>
      <w:r>
        <w:rPr>
          <w:i/>
          <w:lang w:val="hr-BA"/>
        </w:rPr>
        <w:t xml:space="preserve"> </w:t>
      </w:r>
      <w:r w:rsidRPr="008F1B91">
        <w:rPr>
          <w:lang w:val="hr-BA"/>
        </w:rPr>
        <w:t>Međunarodni standardi profesionalne prakse interne revizije</w:t>
      </w:r>
      <w:r w:rsidRPr="0037131C">
        <w:rPr>
          <w:lang w:val="hr-BA"/>
        </w:rPr>
        <w:t xml:space="preserve">, </w:t>
      </w:r>
      <w:r>
        <w:rPr>
          <w:lang w:val="hr-BA"/>
        </w:rPr>
        <w:t xml:space="preserve">Atributivni standard </w:t>
      </w:r>
      <w:r w:rsidRPr="0037131C">
        <w:rPr>
          <w:lang w:val="hr-BA"/>
        </w:rPr>
        <w:t xml:space="preserve">1312, </w:t>
      </w:r>
      <w:r>
        <w:rPr>
          <w:lang w:val="hr-BA"/>
        </w:rPr>
        <w:t>objavljeni od strane Instituta internih revizora</w:t>
      </w:r>
    </w:p>
  </w:footnote>
  <w:footnote w:id="418">
    <w:p w:rsidR="006E79D1" w:rsidRPr="0037131C" w:rsidRDefault="006E79D1" w:rsidP="008F1B91">
      <w:pPr>
        <w:pStyle w:val="footnotedescription"/>
        <w:jc w:val="both"/>
        <w:rPr>
          <w:lang w:val="hr-BA"/>
        </w:rPr>
      </w:pPr>
      <w:r w:rsidRPr="0037131C">
        <w:rPr>
          <w:rStyle w:val="footnotemark"/>
          <w:lang w:val="hr-BA"/>
        </w:rPr>
        <w:footnoteRef/>
      </w:r>
      <w:r w:rsidRPr="0037131C">
        <w:rPr>
          <w:lang w:val="hr-BA"/>
        </w:rPr>
        <w:t xml:space="preserve"> Analiza</w:t>
      </w:r>
      <w:r>
        <w:rPr>
          <w:lang w:val="hr-BA"/>
        </w:rPr>
        <w:t xml:space="preserve"> </w:t>
      </w:r>
      <w:r w:rsidRPr="0037131C">
        <w:rPr>
          <w:lang w:val="hr-BA"/>
        </w:rPr>
        <w:t>godišnjeg izvještaja CHU za 2013.</w:t>
      </w:r>
      <w:r>
        <w:rPr>
          <w:lang w:val="hr-BA"/>
        </w:rPr>
        <w:t xml:space="preserve"> </w:t>
      </w:r>
      <w:r w:rsidRPr="0037131C">
        <w:rPr>
          <w:lang w:val="hr-BA"/>
        </w:rPr>
        <w:t>g</w:t>
      </w:r>
      <w:r>
        <w:rPr>
          <w:lang w:val="hr-BA"/>
        </w:rPr>
        <w:t>odinu</w:t>
      </w:r>
      <w:r w:rsidRPr="0037131C">
        <w:rPr>
          <w:lang w:val="hr-BA"/>
        </w:rPr>
        <w:t xml:space="preserve"> za FBiH i RS pokazala je da </w:t>
      </w:r>
      <w:r>
        <w:rPr>
          <w:lang w:val="hr-BA"/>
        </w:rPr>
        <w:t xml:space="preserve">je </w:t>
      </w:r>
      <w:r w:rsidRPr="0037131C">
        <w:rPr>
          <w:lang w:val="hr-BA"/>
        </w:rPr>
        <w:t xml:space="preserve">49% pojedinačno navedenih jedinica interne revizije sistematizacijom imalo samo jednog </w:t>
      </w:r>
      <w:r>
        <w:rPr>
          <w:lang w:val="hr-BA"/>
        </w:rPr>
        <w:t>za</w:t>
      </w:r>
      <w:r w:rsidRPr="0037131C">
        <w:rPr>
          <w:lang w:val="hr-BA"/>
        </w:rPr>
        <w:t>poslenika (RS 21/39 i FBiH 8/20)</w:t>
      </w:r>
      <w:r>
        <w:rPr>
          <w:lang w:val="hr-BA"/>
        </w:rPr>
        <w:t>.</w:t>
      </w:r>
    </w:p>
  </w:footnote>
  <w:footnote w:id="419">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8F1B91">
        <w:rPr>
          <w:lang w:val="hr-BA"/>
        </w:rPr>
        <w:t>Međunarodni standardi za profesionalnu praksu interne revizije</w:t>
      </w:r>
      <w:r w:rsidRPr="0037131C">
        <w:rPr>
          <w:lang w:val="hr-BA"/>
        </w:rPr>
        <w:t>, Atributivni standardi 2340: “Nadzor nad angažiranjem”.</w:t>
      </w:r>
    </w:p>
  </w:footnote>
  <w:footnote w:id="420">
    <w:p w:rsidR="006E79D1" w:rsidRPr="0037131C" w:rsidRDefault="006E79D1" w:rsidP="005E6945">
      <w:pPr>
        <w:pStyle w:val="footnotedescription"/>
        <w:rPr>
          <w:lang w:val="hr-BA"/>
        </w:rPr>
      </w:pPr>
      <w:r w:rsidRPr="0037131C">
        <w:rPr>
          <w:rStyle w:val="footnotemark"/>
          <w:lang w:val="hr-BA"/>
        </w:rPr>
        <w:footnoteRef/>
      </w:r>
      <w:r w:rsidRPr="0037131C">
        <w:rPr>
          <w:lang w:val="hr-BA"/>
        </w:rPr>
        <w:t xml:space="preserve"> Član 85</w:t>
      </w:r>
      <w:r>
        <w:rPr>
          <w:lang w:val="hr-BA"/>
        </w:rPr>
        <w:t>.</w:t>
      </w:r>
      <w:r w:rsidRPr="0037131C">
        <w:rPr>
          <w:lang w:val="hr-BA"/>
        </w:rPr>
        <w:t xml:space="preserve"> pruža sistem kvalifikacije; posebna instrukcija </w:t>
      </w:r>
      <w:r w:rsidRPr="00146433">
        <w:rPr>
          <w:lang w:val="hr-BA"/>
        </w:rPr>
        <w:t>SG</w:t>
      </w:r>
      <w:r w:rsidRPr="0037131C">
        <w:rPr>
          <w:lang w:val="hr-BA"/>
        </w:rPr>
        <w:t xml:space="preserve"> BiH br. 97/14 regulira uslove i načine dodjele ugovora sektorskog ugovor</w:t>
      </w:r>
      <w:r w:rsidR="000220BE">
        <w:rPr>
          <w:lang w:val="hr-BA"/>
        </w:rPr>
        <w:t>nog organa povezanom preduzeću.</w:t>
      </w:r>
    </w:p>
  </w:footnote>
  <w:footnote w:id="421">
    <w:p w:rsidR="000220BE" w:rsidRPr="000220BE" w:rsidRDefault="000220BE" w:rsidP="000220BE">
      <w:pPr>
        <w:pStyle w:val="FootnoteText"/>
        <w:ind w:hanging="1422"/>
        <w:rPr>
          <w:lang w:val="bs-Latn-BA"/>
        </w:rPr>
      </w:pPr>
      <w:r>
        <w:rPr>
          <w:rStyle w:val="FootnoteReference"/>
        </w:rPr>
        <w:footnoteRef/>
      </w:r>
      <w:r>
        <w:t xml:space="preserve"> </w:t>
      </w:r>
      <w:r w:rsidRPr="0037131C">
        <w:rPr>
          <w:lang w:val="hr-BA"/>
        </w:rPr>
        <w:t>ZJN, član 3.</w:t>
      </w:r>
    </w:p>
  </w:footnote>
  <w:footnote w:id="42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ZJN, član 67, Odluka o</w:t>
      </w:r>
      <w:r>
        <w:rPr>
          <w:lang w:val="hr-BA"/>
        </w:rPr>
        <w:t xml:space="preserve"> obaveznoj prim</w:t>
      </w:r>
      <w:r w:rsidRPr="0037131C">
        <w:rPr>
          <w:lang w:val="hr-BA"/>
        </w:rPr>
        <w:t>j</w:t>
      </w:r>
      <w:r>
        <w:rPr>
          <w:lang w:val="hr-BA"/>
        </w:rPr>
        <w:t>e</w:t>
      </w:r>
      <w:r w:rsidRPr="0037131C">
        <w:rPr>
          <w:lang w:val="hr-BA"/>
        </w:rPr>
        <w:t>ni preferencijalnog tretmana ponuda domaćih privrednih subjekata.</w:t>
      </w:r>
    </w:p>
  </w:footnote>
  <w:footnote w:id="42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Službeni </w:t>
      </w:r>
      <w:r>
        <w:rPr>
          <w:lang w:val="hr-BA"/>
        </w:rPr>
        <w:t>g</w:t>
      </w:r>
      <w:r w:rsidRPr="0037131C">
        <w:rPr>
          <w:lang w:val="hr-BA"/>
        </w:rPr>
        <w:t>lasnik BiH</w:t>
      </w:r>
      <w:r>
        <w:rPr>
          <w:lang w:val="hr-BA"/>
        </w:rPr>
        <w:t>”,</w:t>
      </w:r>
      <w:r w:rsidRPr="0037131C">
        <w:rPr>
          <w:lang w:val="hr-BA"/>
        </w:rPr>
        <w:t xml:space="preserve"> br. 81/06.</w:t>
      </w:r>
    </w:p>
  </w:footnote>
  <w:footnote w:id="424">
    <w:p w:rsidR="006E79D1" w:rsidRPr="0037131C" w:rsidRDefault="006E79D1" w:rsidP="008F1B91">
      <w:pPr>
        <w:pStyle w:val="footnotedescription"/>
        <w:jc w:val="both"/>
        <w:rPr>
          <w:lang w:val="hr-BA"/>
        </w:rPr>
      </w:pPr>
      <w:r w:rsidRPr="0037131C">
        <w:rPr>
          <w:rStyle w:val="footnotemark"/>
          <w:lang w:val="hr-BA"/>
        </w:rPr>
        <w:footnoteRef/>
      </w:r>
      <w:r w:rsidRPr="0037131C">
        <w:rPr>
          <w:lang w:val="hr-BA"/>
        </w:rPr>
        <w:t xml:space="preserve"> Kako je naveo AJN, nacrti su objavljeni na web</w:t>
      </w:r>
      <w:r>
        <w:rPr>
          <w:lang w:val="hr-BA"/>
        </w:rPr>
        <w:t>-</w:t>
      </w:r>
      <w:r w:rsidRPr="0037131C">
        <w:rPr>
          <w:lang w:val="hr-BA"/>
        </w:rPr>
        <w:t>stranici AJN</w:t>
      </w:r>
      <w:r>
        <w:rPr>
          <w:lang w:val="hr-BA"/>
        </w:rPr>
        <w:t>-a,</w:t>
      </w:r>
      <w:r w:rsidRPr="0037131C">
        <w:rPr>
          <w:lang w:val="hr-BA"/>
        </w:rPr>
        <w:t xml:space="preserve"> 23. septembra 2014.</w:t>
      </w:r>
      <w:r>
        <w:rPr>
          <w:lang w:val="hr-BA"/>
        </w:rPr>
        <w:t xml:space="preserve"> </w:t>
      </w:r>
      <w:r w:rsidRPr="0037131C">
        <w:rPr>
          <w:lang w:val="hr-BA"/>
        </w:rPr>
        <w:t>g</w:t>
      </w:r>
      <w:r>
        <w:rPr>
          <w:lang w:val="hr-BA"/>
        </w:rPr>
        <w:t>odine</w:t>
      </w:r>
      <w:r w:rsidRPr="0037131C">
        <w:rPr>
          <w:lang w:val="hr-BA"/>
        </w:rPr>
        <w:t xml:space="preserve">, a rok za komentare bio je 29. septembar. </w:t>
      </w:r>
    </w:p>
  </w:footnote>
  <w:footnote w:id="42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Pravilnik o postupku dodjele ugovora o uslugama iz Aneksa II dio B Zakona o javnim nabavkama, član 8. </w:t>
      </w:r>
    </w:p>
  </w:footnote>
  <w:footnote w:id="42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Pun</w:t>
      </w:r>
      <w:r>
        <w:rPr>
          <w:lang w:val="hr-BA"/>
        </w:rPr>
        <w:t>i spisak usvojenih podzakonskih</w:t>
      </w:r>
      <w:r w:rsidRPr="0037131C">
        <w:rPr>
          <w:lang w:val="hr-BA"/>
        </w:rPr>
        <w:t xml:space="preserve"> akata: www.javnenabavke.ba/index.php?id=10b&amp;jezik=bs </w:t>
      </w:r>
    </w:p>
  </w:footnote>
  <w:footnote w:id="42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AJN, član 17.2. </w:t>
      </w:r>
    </w:p>
  </w:footnote>
  <w:footnote w:id="428">
    <w:p w:rsidR="006E79D1" w:rsidRPr="0037131C" w:rsidRDefault="006E79D1" w:rsidP="000220BE">
      <w:pPr>
        <w:pStyle w:val="footnotedescription"/>
        <w:jc w:val="both"/>
        <w:rPr>
          <w:lang w:val="hr-BA"/>
        </w:rPr>
      </w:pPr>
      <w:r w:rsidRPr="0037131C">
        <w:rPr>
          <w:rStyle w:val="footnotemark"/>
          <w:lang w:val="hr-BA"/>
        </w:rPr>
        <w:footnoteRef/>
      </w:r>
      <w:r w:rsidRPr="0037131C">
        <w:rPr>
          <w:lang w:val="hr-BA"/>
        </w:rPr>
        <w:t xml:space="preserve"> Ne postoji centraliz</w:t>
      </w:r>
      <w:r>
        <w:rPr>
          <w:lang w:val="hr-BA"/>
        </w:rPr>
        <w:t>ir</w:t>
      </w:r>
      <w:r w:rsidRPr="0037131C">
        <w:rPr>
          <w:lang w:val="hr-BA"/>
        </w:rPr>
        <w:t>ana baza podataka planova nabavki; svaki ugovorni organ ih objavljuje zasebno na svojim web</w:t>
      </w:r>
      <w:r>
        <w:rPr>
          <w:lang w:val="hr-BA"/>
        </w:rPr>
        <w:t>-</w:t>
      </w:r>
      <w:r w:rsidRPr="0037131C">
        <w:rPr>
          <w:lang w:val="hr-BA"/>
        </w:rPr>
        <w:t xml:space="preserve">stranicama. </w:t>
      </w:r>
    </w:p>
  </w:footnote>
  <w:footnote w:id="429">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Intervjui s ugovornim organima i privrednim subjektima.</w:t>
      </w:r>
    </w:p>
  </w:footnote>
  <w:footnote w:id="430">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ZJN, član 17.3. </w:t>
      </w:r>
    </w:p>
  </w:footnote>
  <w:footnote w:id="431">
    <w:p w:rsidR="006E79D1" w:rsidRPr="0037131C" w:rsidRDefault="006E79D1" w:rsidP="005E6945">
      <w:pPr>
        <w:pStyle w:val="footnotedescription"/>
        <w:rPr>
          <w:lang w:val="hr-BA"/>
        </w:rPr>
      </w:pPr>
      <w:r w:rsidRPr="0037131C">
        <w:rPr>
          <w:rStyle w:val="footnotemark"/>
          <w:lang w:val="hr-BA"/>
        </w:rPr>
        <w:footnoteRef/>
      </w:r>
      <w:r w:rsidRPr="0037131C">
        <w:rPr>
          <w:lang w:val="hr-BA"/>
        </w:rPr>
        <w:t xml:space="preserve"> </w:t>
      </w:r>
      <w:r>
        <w:rPr>
          <w:lang w:val="hr-BA"/>
        </w:rPr>
        <w:t>“</w:t>
      </w:r>
      <w:r w:rsidRPr="0037131C">
        <w:rPr>
          <w:lang w:val="hr-BA"/>
        </w:rPr>
        <w:t xml:space="preserve">Službeni </w:t>
      </w:r>
      <w:r>
        <w:rPr>
          <w:lang w:val="hr-BA"/>
        </w:rPr>
        <w:t>g</w:t>
      </w:r>
      <w:r w:rsidRPr="0037131C">
        <w:rPr>
          <w:lang w:val="hr-BA"/>
        </w:rPr>
        <w:t>lasnik BiH</w:t>
      </w:r>
      <w:r>
        <w:rPr>
          <w:lang w:val="hr-BA"/>
        </w:rPr>
        <w:t>”,</w:t>
      </w:r>
      <w:r w:rsidRPr="0037131C">
        <w:rPr>
          <w:lang w:val="hr-BA"/>
        </w:rPr>
        <w:t xml:space="preserve"> br. 32/02, Zakon o koncesijama BiH (dopunjeni); Zakon o koncesijama FBiH, </w:t>
      </w:r>
      <w:r>
        <w:rPr>
          <w:lang w:val="hr-BA"/>
        </w:rPr>
        <w:t>“</w:t>
      </w:r>
      <w:r w:rsidRPr="0037131C">
        <w:rPr>
          <w:lang w:val="hr-BA"/>
        </w:rPr>
        <w:t>Službene novine FBiH</w:t>
      </w:r>
      <w:r>
        <w:rPr>
          <w:lang w:val="hr-BA"/>
        </w:rPr>
        <w:t>”</w:t>
      </w:r>
      <w:r w:rsidRPr="0037131C">
        <w:rPr>
          <w:lang w:val="hr-BA"/>
        </w:rPr>
        <w:t>, br. 40/02; Zakon o koncesijama RS</w:t>
      </w:r>
      <w:r>
        <w:rPr>
          <w:lang w:val="hr-BA"/>
        </w:rPr>
        <w:t>-a</w:t>
      </w:r>
      <w:r w:rsidRPr="0037131C">
        <w:rPr>
          <w:lang w:val="hr-BA"/>
        </w:rPr>
        <w:t xml:space="preserve">, </w:t>
      </w:r>
      <w:r>
        <w:rPr>
          <w:lang w:val="hr-BA"/>
        </w:rPr>
        <w:t>“</w:t>
      </w:r>
      <w:r w:rsidRPr="0037131C">
        <w:rPr>
          <w:lang w:val="hr-BA"/>
        </w:rPr>
        <w:t>Službeni glasnik RS</w:t>
      </w:r>
      <w:r>
        <w:rPr>
          <w:lang w:val="hr-BA"/>
        </w:rPr>
        <w:t>-a”</w:t>
      </w:r>
      <w:r w:rsidRPr="0037131C">
        <w:rPr>
          <w:lang w:val="hr-BA"/>
        </w:rPr>
        <w:t xml:space="preserve">, br. 59/13. </w:t>
      </w:r>
    </w:p>
  </w:footnote>
  <w:footnote w:id="432">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hyperlink r:id="rId183">
        <w:r w:rsidRPr="0037131C">
          <w:rPr>
            <w:color w:val="0000FF"/>
            <w:u w:val="single" w:color="0000FF"/>
            <w:lang w:val="hr-BA"/>
          </w:rPr>
          <w:t>http://javnenabavke.ba/index.php?id=03vij&amp;vij=25&amp;jezik=bs.</w:t>
        </w:r>
      </w:hyperlink>
      <w:hyperlink r:id="rId184"/>
    </w:p>
  </w:footnote>
  <w:footnote w:id="43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ZJN, član 92. </w:t>
      </w:r>
    </w:p>
  </w:footnote>
  <w:footnote w:id="434">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ZJN, član 92.7-11. </w:t>
      </w:r>
    </w:p>
  </w:footnote>
  <w:footnote w:id="43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Posmatrači iz NVO</w:t>
      </w:r>
      <w:r>
        <w:rPr>
          <w:lang w:val="hr-BA"/>
        </w:rPr>
        <w:t>-a</w:t>
      </w:r>
      <w:r w:rsidRPr="0037131C">
        <w:rPr>
          <w:lang w:val="hr-BA"/>
        </w:rPr>
        <w:t xml:space="preserve"> nisu učestvovali ni u jednom sastanku Odbora. </w:t>
      </w:r>
    </w:p>
  </w:footnote>
  <w:footnote w:id="43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ZJN, član 75. </w:t>
      </w:r>
    </w:p>
  </w:footnote>
  <w:footnote w:id="43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ZJN, član 75.2. </w:t>
      </w:r>
    </w:p>
  </w:footnote>
  <w:footnote w:id="438">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Četvrti kvartalni izvještaj EU </w:t>
      </w:r>
      <w:r>
        <w:rPr>
          <w:lang w:val="hr-BA"/>
        </w:rPr>
        <w:t>p</w:t>
      </w:r>
      <w:r w:rsidRPr="0037131C">
        <w:rPr>
          <w:lang w:val="hr-BA"/>
        </w:rPr>
        <w:t xml:space="preserve">rojekta tehničke pomoći, “Jačanje javnog sistema nabavki u BiH ” </w:t>
      </w:r>
    </w:p>
  </w:footnote>
  <w:footnote w:id="439">
    <w:p w:rsidR="006E79D1" w:rsidRPr="0037131C" w:rsidRDefault="006E79D1" w:rsidP="005E6945">
      <w:pPr>
        <w:pStyle w:val="footnotedescription"/>
        <w:tabs>
          <w:tab w:val="center" w:pos="1950"/>
        </w:tabs>
        <w:spacing w:after="93"/>
        <w:rPr>
          <w:lang w:val="hr-BA"/>
        </w:rPr>
      </w:pPr>
      <w:r w:rsidRPr="0037131C">
        <w:rPr>
          <w:rStyle w:val="footnotemark"/>
          <w:lang w:val="hr-BA"/>
        </w:rPr>
        <w:footnoteRef/>
      </w:r>
      <w:r>
        <w:rPr>
          <w:lang w:val="hr-BA"/>
        </w:rPr>
        <w:t xml:space="preserve"> </w:t>
      </w:r>
      <w:r w:rsidRPr="0037131C">
        <w:rPr>
          <w:lang w:val="hr-BA"/>
        </w:rPr>
        <w:t>Zakon o koncesijama BiH, član 21.</w:t>
      </w:r>
    </w:p>
  </w:footnote>
  <w:footnote w:id="440">
    <w:p w:rsidR="006E79D1" w:rsidRPr="0037131C" w:rsidRDefault="006E79D1" w:rsidP="005E6945">
      <w:pPr>
        <w:pStyle w:val="footnotedescription"/>
        <w:tabs>
          <w:tab w:val="center" w:pos="4192"/>
        </w:tabs>
        <w:rPr>
          <w:lang w:val="hr-BA"/>
        </w:rPr>
      </w:pPr>
      <w:r w:rsidRPr="0037131C">
        <w:rPr>
          <w:rStyle w:val="footnotemark"/>
          <w:lang w:val="hr-BA"/>
        </w:rPr>
        <w:footnoteRef/>
      </w:r>
      <w:r>
        <w:t xml:space="preserve"> </w:t>
      </w:r>
      <w:hyperlink r:id="rId185">
        <w:r w:rsidRPr="0037131C">
          <w:rPr>
            <w:color w:val="0000FF"/>
            <w:u w:val="single" w:color="0000FF"/>
            <w:lang w:val="hr-BA"/>
          </w:rPr>
          <w:t>http://javnenabavke.ba/index.php?id=12&amp;jezik=bs</w:t>
        </w:r>
      </w:hyperlink>
      <w:hyperlink r:id="rId186">
        <w:r w:rsidRPr="0037131C">
          <w:rPr>
            <w:color w:val="0000FF"/>
            <w:u w:val="single" w:color="0000FF"/>
            <w:lang w:val="hr-BA"/>
          </w:rPr>
          <w:t>;</w:t>
        </w:r>
      </w:hyperlink>
      <w:r w:rsidRPr="0037131C">
        <w:rPr>
          <w:lang w:val="hr-BA"/>
        </w:rPr>
        <w:t xml:space="preserve"> većina dokumenata je iz 2007. ili 2009.</w:t>
      </w:r>
      <w:r>
        <w:rPr>
          <w:lang w:val="hr-BA"/>
        </w:rPr>
        <w:t xml:space="preserve"> </w:t>
      </w:r>
      <w:r w:rsidRPr="0037131C">
        <w:rPr>
          <w:lang w:val="hr-BA"/>
        </w:rPr>
        <w:t>g</w:t>
      </w:r>
      <w:r>
        <w:rPr>
          <w:lang w:val="hr-BA"/>
        </w:rPr>
        <w:t>od</w:t>
      </w:r>
      <w:r w:rsidRPr="0037131C">
        <w:rPr>
          <w:lang w:val="hr-BA"/>
        </w:rPr>
        <w:t xml:space="preserve">. </w:t>
      </w:r>
    </w:p>
  </w:footnote>
  <w:footnote w:id="441">
    <w:p w:rsidR="006E79D1" w:rsidRPr="0037131C" w:rsidRDefault="006E79D1" w:rsidP="005E6945">
      <w:pPr>
        <w:pStyle w:val="footnotedescription"/>
        <w:spacing w:line="291" w:lineRule="auto"/>
        <w:ind w:left="566" w:hanging="566"/>
        <w:jc w:val="both"/>
        <w:rPr>
          <w:lang w:val="hr-BA"/>
        </w:rPr>
      </w:pPr>
      <w:r w:rsidRPr="0037131C">
        <w:rPr>
          <w:rStyle w:val="footnotemark"/>
          <w:lang w:val="hr-BA"/>
        </w:rPr>
        <w:footnoteRef/>
      </w:r>
      <w:r w:rsidRPr="0037131C">
        <w:rPr>
          <w:lang w:val="hr-BA"/>
        </w:rPr>
        <w:t xml:space="preserve"> U stvarnosti, prosječno vrijeme procesiranja je </w:t>
      </w:r>
      <w:r>
        <w:rPr>
          <w:lang w:val="hr-BA"/>
        </w:rPr>
        <w:t>petnaest</w:t>
      </w:r>
      <w:r w:rsidRPr="0037131C">
        <w:rPr>
          <w:lang w:val="hr-BA"/>
        </w:rPr>
        <w:t xml:space="preserve"> dana, dok je zakonski maksimum </w:t>
      </w:r>
      <w:r>
        <w:rPr>
          <w:lang w:val="hr-BA"/>
        </w:rPr>
        <w:t>trideset</w:t>
      </w:r>
      <w:r w:rsidRPr="0037131C">
        <w:rPr>
          <w:lang w:val="hr-BA"/>
        </w:rPr>
        <w:t xml:space="preserve"> dana. Vrijednost od 50% ne uključuje 400 prigovora d</w:t>
      </w:r>
      <w:r>
        <w:rPr>
          <w:lang w:val="hr-BA"/>
        </w:rPr>
        <w:t>o</w:t>
      </w:r>
      <w:r w:rsidRPr="0037131C">
        <w:rPr>
          <w:lang w:val="hr-BA"/>
        </w:rPr>
        <w:t xml:space="preserve"> početka 2014</w:t>
      </w:r>
      <w:r>
        <w:rPr>
          <w:lang w:val="hr-BA"/>
        </w:rPr>
        <w:t>. godine</w:t>
      </w:r>
      <w:r w:rsidRPr="0037131C">
        <w:rPr>
          <w:lang w:val="hr-BA"/>
        </w:rPr>
        <w:t xml:space="preserve"> koji nisu uzeti u razmatranje, što je pojašnjeno u dokumentu. </w:t>
      </w:r>
    </w:p>
  </w:footnote>
  <w:footnote w:id="442">
    <w:p w:rsidR="006E79D1" w:rsidRPr="0037131C" w:rsidRDefault="006E79D1" w:rsidP="005E6945">
      <w:pPr>
        <w:pStyle w:val="footnotedescription"/>
        <w:tabs>
          <w:tab w:val="center" w:pos="726"/>
        </w:tabs>
        <w:rPr>
          <w:lang w:val="hr-BA"/>
        </w:rPr>
      </w:pPr>
      <w:r w:rsidRPr="0037131C">
        <w:rPr>
          <w:rStyle w:val="footnotemark"/>
          <w:lang w:val="hr-BA"/>
        </w:rPr>
        <w:footnoteRef/>
      </w:r>
      <w:r w:rsidRPr="0037131C">
        <w:rPr>
          <w:lang w:val="hr-BA"/>
        </w:rPr>
        <w:t xml:space="preserve"> Ibid. </w:t>
      </w:r>
    </w:p>
  </w:footnote>
  <w:footnote w:id="443">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U ovoj tabeli, “Nedostupan” znači da podaci nisu dostavljeni. </w:t>
      </w:r>
    </w:p>
  </w:footnote>
  <w:footnote w:id="444">
    <w:p w:rsidR="006E79D1" w:rsidRPr="005E6945" w:rsidRDefault="006E79D1" w:rsidP="005E6945">
      <w:pPr>
        <w:pStyle w:val="footnotedescription"/>
        <w:rPr>
          <w:lang w:val="hr-BA"/>
        </w:rPr>
      </w:pPr>
      <w:r w:rsidRPr="005E6945">
        <w:rPr>
          <w:rStyle w:val="footnotemark"/>
          <w:lang w:val="hr-BA"/>
        </w:rPr>
        <w:footnoteRef/>
      </w:r>
      <w:r>
        <w:rPr>
          <w:lang w:val="hr-BA"/>
        </w:rPr>
        <w:t xml:space="preserve"> </w:t>
      </w:r>
      <w:r w:rsidRPr="005E6945">
        <w:rPr>
          <w:lang w:val="hr-BA"/>
        </w:rPr>
        <w:t xml:space="preserve">Izvještaj o zaključenim ugovorima i procedurama </w:t>
      </w:r>
      <w:r>
        <w:rPr>
          <w:lang w:val="hr-BA"/>
        </w:rPr>
        <w:t xml:space="preserve">javnih nabavki </w:t>
      </w:r>
      <w:r w:rsidRPr="005E6945">
        <w:rPr>
          <w:lang w:val="hr-BA"/>
        </w:rPr>
        <w:t>za 2013.</w:t>
      </w:r>
      <w:r>
        <w:rPr>
          <w:lang w:val="hr-BA"/>
        </w:rPr>
        <w:t xml:space="preserve"> </w:t>
      </w:r>
      <w:r w:rsidRPr="005E6945">
        <w:rPr>
          <w:lang w:val="hr-BA"/>
        </w:rPr>
        <w:t>g</w:t>
      </w:r>
      <w:r>
        <w:rPr>
          <w:lang w:val="hr-BA"/>
        </w:rPr>
        <w:t>odinu</w:t>
      </w:r>
      <w:r w:rsidRPr="005E6945">
        <w:rPr>
          <w:lang w:val="hr-BA"/>
        </w:rPr>
        <w:t xml:space="preserve">, AJN. </w:t>
      </w:r>
    </w:p>
  </w:footnote>
  <w:footnote w:id="44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Službeni glasnik BiH</w:t>
      </w:r>
      <w:r>
        <w:rPr>
          <w:lang w:val="hr-BA"/>
        </w:rPr>
        <w:t>”</w:t>
      </w:r>
      <w:r w:rsidRPr="0037131C">
        <w:rPr>
          <w:lang w:val="hr-BA"/>
        </w:rPr>
        <w:t xml:space="preserve">, broj 87/13. </w:t>
      </w:r>
    </w:p>
  </w:footnote>
  <w:footnote w:id="446">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Izvještaj o zaključenim ugovorima i procedurama </w:t>
      </w:r>
      <w:r>
        <w:rPr>
          <w:lang w:val="hr-BA"/>
        </w:rPr>
        <w:t>javnih nabavki</w:t>
      </w:r>
      <w:r w:rsidRPr="0037131C">
        <w:rPr>
          <w:lang w:val="hr-BA"/>
        </w:rPr>
        <w:t xml:space="preserve"> za 2014</w:t>
      </w:r>
      <w:r>
        <w:rPr>
          <w:lang w:val="hr-BA"/>
        </w:rPr>
        <w:t>.</w:t>
      </w:r>
      <w:r w:rsidRPr="0037131C">
        <w:rPr>
          <w:lang w:val="hr-BA"/>
        </w:rPr>
        <w:t xml:space="preserve"> godinu, AJN. </w:t>
      </w:r>
    </w:p>
  </w:footnote>
  <w:footnote w:id="447">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URŽ</w:t>
      </w:r>
    </w:p>
  </w:footnote>
  <w:footnote w:id="448">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Prijavljeno od URŽ</w:t>
      </w:r>
      <w:r>
        <w:rPr>
          <w:lang w:val="hr-BA"/>
        </w:rPr>
        <w:t>-a</w:t>
      </w:r>
      <w:r w:rsidRPr="0037131C">
        <w:rPr>
          <w:lang w:val="hr-BA"/>
        </w:rPr>
        <w:t xml:space="preserve"> tokom misije prikupljanja informacija. </w:t>
      </w:r>
    </w:p>
  </w:footnote>
  <w:footnote w:id="449">
    <w:p w:rsidR="006E79D1" w:rsidRPr="0037131C" w:rsidRDefault="006E79D1" w:rsidP="005E6945">
      <w:pPr>
        <w:pStyle w:val="footnotedescription"/>
        <w:tabs>
          <w:tab w:val="center" w:pos="1158"/>
        </w:tabs>
        <w:rPr>
          <w:lang w:val="hr-BA"/>
        </w:rPr>
      </w:pPr>
      <w:r w:rsidRPr="0037131C">
        <w:rPr>
          <w:rStyle w:val="footnotemark"/>
          <w:lang w:val="hr-BA"/>
        </w:rPr>
        <w:footnoteRef/>
      </w:r>
      <w:r>
        <w:rPr>
          <w:lang w:val="hr-BA"/>
        </w:rPr>
        <w:t xml:space="preserve"> </w:t>
      </w:r>
      <w:r w:rsidRPr="0037131C">
        <w:rPr>
          <w:lang w:val="hr-BA"/>
        </w:rPr>
        <w:t xml:space="preserve">ZJN, </w:t>
      </w:r>
      <w:r>
        <w:rPr>
          <w:lang w:val="hr-BA"/>
        </w:rPr>
        <w:t>č</w:t>
      </w:r>
      <w:r w:rsidRPr="0037131C">
        <w:rPr>
          <w:lang w:val="hr-BA"/>
        </w:rPr>
        <w:t xml:space="preserve">lan 108. </w:t>
      </w:r>
    </w:p>
  </w:footnote>
  <w:footnote w:id="450">
    <w:p w:rsidR="006E79D1" w:rsidRPr="0037131C" w:rsidRDefault="006E79D1" w:rsidP="005E6945">
      <w:pPr>
        <w:pStyle w:val="footnotedescription"/>
        <w:tabs>
          <w:tab w:val="center" w:pos="2441"/>
        </w:tabs>
        <w:spacing w:after="27"/>
        <w:rPr>
          <w:lang w:val="hr-BA"/>
        </w:rPr>
      </w:pPr>
      <w:r w:rsidRPr="0037131C">
        <w:rPr>
          <w:rStyle w:val="footnotemark"/>
          <w:lang w:val="hr-BA"/>
        </w:rPr>
        <w:footnoteRef/>
      </w:r>
      <w:r w:rsidRPr="0037131C">
        <w:rPr>
          <w:lang w:val="hr-BA"/>
        </w:rPr>
        <w:t xml:space="preserve"> Prijav</w:t>
      </w:r>
      <w:r>
        <w:rPr>
          <w:lang w:val="hr-BA"/>
        </w:rPr>
        <w:t>io</w:t>
      </w:r>
      <w:r w:rsidRPr="0037131C">
        <w:rPr>
          <w:lang w:val="hr-BA"/>
        </w:rPr>
        <w:t xml:space="preserve"> URŽ tokom sastanka sa SIGMA</w:t>
      </w:r>
      <w:r>
        <w:rPr>
          <w:lang w:val="hr-BA"/>
        </w:rPr>
        <w:t>-om</w:t>
      </w:r>
    </w:p>
  </w:footnote>
  <w:footnote w:id="451">
    <w:p w:rsidR="006E79D1" w:rsidRPr="0037131C" w:rsidRDefault="006E79D1" w:rsidP="005E6945">
      <w:pPr>
        <w:pStyle w:val="footnotedescription"/>
        <w:tabs>
          <w:tab w:val="center" w:pos="1226"/>
        </w:tabs>
        <w:spacing w:after="32"/>
        <w:rPr>
          <w:lang w:val="hr-BA"/>
        </w:rPr>
      </w:pPr>
      <w:r w:rsidRPr="0037131C">
        <w:rPr>
          <w:rStyle w:val="footnotemark"/>
          <w:lang w:val="hr-BA"/>
        </w:rPr>
        <w:footnoteRef/>
      </w:r>
      <w:r>
        <w:rPr>
          <w:lang w:val="hr-BA"/>
        </w:rPr>
        <w:t xml:space="preserve"> ZJN, č</w:t>
      </w:r>
      <w:r w:rsidRPr="0037131C">
        <w:rPr>
          <w:lang w:val="hr-BA"/>
        </w:rPr>
        <w:t xml:space="preserve">lan 113.8. </w:t>
      </w:r>
    </w:p>
  </w:footnote>
  <w:footnote w:id="452">
    <w:p w:rsidR="006E79D1" w:rsidRPr="0037131C" w:rsidRDefault="006E79D1" w:rsidP="005E6945">
      <w:pPr>
        <w:pStyle w:val="footnotedescription"/>
        <w:tabs>
          <w:tab w:val="center" w:pos="3380"/>
        </w:tabs>
        <w:spacing w:after="22"/>
        <w:rPr>
          <w:lang w:val="hr-BA"/>
        </w:rPr>
      </w:pPr>
      <w:r w:rsidRPr="0037131C">
        <w:rPr>
          <w:rStyle w:val="footnotemark"/>
          <w:lang w:val="hr-BA"/>
        </w:rPr>
        <w:footnoteRef/>
      </w:r>
      <w:r w:rsidRPr="0037131C">
        <w:rPr>
          <w:lang w:val="hr-BA"/>
        </w:rPr>
        <w:t xml:space="preserve"> Informacija za tražioce pristupa informacijama, </w:t>
      </w:r>
      <w:r>
        <w:rPr>
          <w:lang w:val="hr-BA"/>
        </w:rPr>
        <w:t>o</w:t>
      </w:r>
      <w:r w:rsidRPr="0037131C">
        <w:rPr>
          <w:lang w:val="hr-BA"/>
        </w:rPr>
        <w:t xml:space="preserve">ktobar 2013, </w:t>
      </w:r>
      <w:r>
        <w:rPr>
          <w:lang w:val="hr-BA"/>
        </w:rPr>
        <w:t>URŽ</w:t>
      </w:r>
      <w:r w:rsidRPr="0037131C">
        <w:rPr>
          <w:lang w:val="hr-BA"/>
        </w:rPr>
        <w:t xml:space="preserve">. </w:t>
      </w:r>
    </w:p>
  </w:footnote>
  <w:footnote w:id="453">
    <w:p w:rsidR="006E79D1" w:rsidRPr="0037131C" w:rsidRDefault="006E79D1" w:rsidP="005E6945">
      <w:pPr>
        <w:pStyle w:val="footnotedescription"/>
        <w:tabs>
          <w:tab w:val="center" w:pos="1500"/>
        </w:tabs>
        <w:rPr>
          <w:lang w:val="hr-BA"/>
        </w:rPr>
      </w:pPr>
      <w:r w:rsidRPr="0037131C">
        <w:rPr>
          <w:rStyle w:val="footnotemark"/>
          <w:lang w:val="hr-BA"/>
        </w:rPr>
        <w:footnoteRef/>
      </w:r>
      <w:r>
        <w:t xml:space="preserve"> </w:t>
      </w:r>
      <w:hyperlink r:id="rId187">
        <w:r w:rsidRPr="0037131C">
          <w:rPr>
            <w:color w:val="0000FF"/>
            <w:u w:val="single" w:color="0000FF"/>
            <w:lang w:val="hr-BA"/>
          </w:rPr>
          <w:t>https://www.ejn.gov.ba/</w:t>
        </w:r>
      </w:hyperlink>
      <w:hyperlink r:id="rId188"/>
    </w:p>
  </w:footnote>
  <w:footnote w:id="454">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 xml:space="preserve">Podaci nisu dostavljeni od strane administracije. </w:t>
      </w:r>
    </w:p>
  </w:footnote>
  <w:footnote w:id="455">
    <w:p w:rsidR="006E79D1" w:rsidRPr="0037131C" w:rsidRDefault="006E79D1" w:rsidP="005E6945">
      <w:pPr>
        <w:pStyle w:val="footnotedescription"/>
        <w:rPr>
          <w:lang w:val="hr-BA"/>
        </w:rPr>
      </w:pPr>
      <w:r w:rsidRPr="0037131C">
        <w:rPr>
          <w:rStyle w:val="footnotemark"/>
          <w:lang w:val="hr-BA"/>
        </w:rPr>
        <w:footnoteRef/>
      </w:r>
      <w:r>
        <w:rPr>
          <w:lang w:val="hr-BA"/>
        </w:rPr>
        <w:t xml:space="preserve"> </w:t>
      </w:r>
      <w:r w:rsidRPr="0037131C">
        <w:rPr>
          <w:lang w:val="hr-BA"/>
        </w:rPr>
        <w:t>Zvanični podaci za 2014</w:t>
      </w:r>
      <w:r>
        <w:rPr>
          <w:lang w:val="hr-BA"/>
        </w:rPr>
        <w:t>.</w:t>
      </w:r>
      <w:r w:rsidRPr="0037131C">
        <w:rPr>
          <w:lang w:val="hr-BA"/>
        </w:rPr>
        <w:t xml:space="preserve"> godinu za ovaj i slijedeće indikatore nisu dostupni.</w:t>
      </w:r>
    </w:p>
  </w:footnote>
  <w:footnote w:id="456">
    <w:p w:rsidR="006E79D1" w:rsidRPr="0037131C" w:rsidRDefault="006E79D1" w:rsidP="005E6945">
      <w:pPr>
        <w:pStyle w:val="footnotedescription"/>
        <w:tabs>
          <w:tab w:val="center" w:pos="890"/>
        </w:tabs>
        <w:rPr>
          <w:lang w:val="hr-BA"/>
        </w:rPr>
      </w:pPr>
      <w:r w:rsidRPr="0037131C">
        <w:rPr>
          <w:rStyle w:val="footnotemark"/>
          <w:lang w:val="hr-BA"/>
        </w:rPr>
        <w:footnoteRef/>
      </w:r>
      <w:r w:rsidRPr="0037131C">
        <w:rPr>
          <w:lang w:val="hr-BA"/>
        </w:rPr>
        <w:t xml:space="preserve"> AJN</w:t>
      </w:r>
    </w:p>
  </w:footnote>
  <w:footnote w:id="457">
    <w:p w:rsidR="006E79D1" w:rsidRPr="0037131C" w:rsidRDefault="006E79D1" w:rsidP="005E6945">
      <w:pPr>
        <w:pStyle w:val="footnotedescription"/>
        <w:tabs>
          <w:tab w:val="center" w:pos="890"/>
        </w:tabs>
        <w:spacing w:after="88"/>
        <w:rPr>
          <w:lang w:val="hr-BA"/>
        </w:rPr>
      </w:pPr>
      <w:r w:rsidRPr="0037131C">
        <w:rPr>
          <w:rStyle w:val="footnotemark"/>
          <w:lang w:val="hr-BA"/>
        </w:rPr>
        <w:footnoteRef/>
      </w:r>
      <w:r w:rsidRPr="0037131C">
        <w:rPr>
          <w:lang w:val="hr-BA"/>
        </w:rPr>
        <w:t xml:space="preserve"> AJN</w:t>
      </w:r>
    </w:p>
  </w:footnote>
  <w:footnote w:id="458">
    <w:p w:rsidR="006E79D1" w:rsidRPr="0037131C" w:rsidRDefault="006E79D1" w:rsidP="005E6945">
      <w:pPr>
        <w:pStyle w:val="footnotedescription"/>
        <w:tabs>
          <w:tab w:val="center" w:pos="2084"/>
        </w:tabs>
        <w:rPr>
          <w:lang w:val="hr-BA"/>
        </w:rPr>
      </w:pPr>
      <w:r w:rsidRPr="0037131C">
        <w:rPr>
          <w:rStyle w:val="footnotemark"/>
          <w:lang w:val="hr-BA"/>
        </w:rPr>
        <w:footnoteRef/>
      </w:r>
      <w:r>
        <w:rPr>
          <w:lang w:val="hr-BA"/>
        </w:rPr>
        <w:t xml:space="preserve"> AJN 2014, član 67; AJN 2004, č</w:t>
      </w:r>
      <w:r w:rsidRPr="0037131C">
        <w:rPr>
          <w:lang w:val="hr-BA"/>
        </w:rPr>
        <w:t xml:space="preserve">lan 36. </w:t>
      </w:r>
    </w:p>
  </w:footnote>
  <w:footnote w:id="459">
    <w:p w:rsidR="006E79D1" w:rsidRPr="0037131C" w:rsidRDefault="006E79D1" w:rsidP="008F1B91">
      <w:pPr>
        <w:pStyle w:val="footnotedescription"/>
        <w:jc w:val="both"/>
        <w:rPr>
          <w:lang w:val="hr-BA"/>
        </w:rPr>
      </w:pPr>
      <w:r w:rsidRPr="0037131C">
        <w:rPr>
          <w:rStyle w:val="footnotemark"/>
          <w:lang w:val="hr-BA"/>
        </w:rPr>
        <w:footnoteRef/>
      </w:r>
      <w:r>
        <w:rPr>
          <w:lang w:val="hr-BA"/>
        </w:rPr>
        <w:t xml:space="preserve"> </w:t>
      </w:r>
      <w:r w:rsidRPr="0037131C">
        <w:rPr>
          <w:lang w:val="hr-BA"/>
        </w:rPr>
        <w:t>Bazirano na podacima iz Izvještaja o izvršenim ugovorima i procedurama javnih nabavki za 2013</w:t>
      </w:r>
      <w:r>
        <w:rPr>
          <w:lang w:val="hr-BA"/>
        </w:rPr>
        <w:t>.</w:t>
      </w:r>
      <w:r w:rsidRPr="0037131C">
        <w:rPr>
          <w:lang w:val="hr-BA"/>
        </w:rPr>
        <w:t xml:space="preserve"> godinu, AJN. Udio je</w:t>
      </w:r>
      <w:r>
        <w:rPr>
          <w:lang w:val="hr-BA"/>
        </w:rPr>
        <w:t xml:space="preserve"> </w:t>
      </w:r>
      <w:r w:rsidRPr="0037131C">
        <w:rPr>
          <w:lang w:val="hr-BA"/>
        </w:rPr>
        <w:t xml:space="preserve">izračunat za nabavke čija vrijednost </w:t>
      </w:r>
      <w:r>
        <w:rPr>
          <w:lang w:val="hr-BA"/>
        </w:rPr>
        <w:t>prelazi 50.</w:t>
      </w:r>
      <w:r w:rsidRPr="0037131C">
        <w:rPr>
          <w:lang w:val="hr-BA"/>
        </w:rPr>
        <w:t>000 KM za po</w:t>
      </w:r>
      <w:r>
        <w:rPr>
          <w:lang w:val="hr-BA"/>
        </w:rPr>
        <w:t>trošni materijal i usluge te 60.</w:t>
      </w:r>
      <w:r w:rsidRPr="0037131C">
        <w:rPr>
          <w:lang w:val="hr-BA"/>
        </w:rPr>
        <w:t xml:space="preserve">000 KM za radove. </w:t>
      </w:r>
    </w:p>
  </w:footnote>
  <w:footnote w:id="460">
    <w:p w:rsidR="006E79D1" w:rsidRPr="0037131C" w:rsidRDefault="006E79D1" w:rsidP="005E6945">
      <w:pPr>
        <w:pStyle w:val="footnotedescription"/>
        <w:rPr>
          <w:lang w:val="hr-BA"/>
        </w:rPr>
      </w:pPr>
      <w:r w:rsidRPr="0037131C">
        <w:rPr>
          <w:rStyle w:val="footnotemark"/>
          <w:lang w:val="hr-BA"/>
        </w:rPr>
        <w:footnoteRef/>
      </w:r>
      <w:r>
        <w:rPr>
          <w:sz w:val="22"/>
          <w:lang w:val="hr-BA"/>
        </w:rPr>
        <w:t xml:space="preserve"> </w:t>
      </w:r>
      <w:r w:rsidRPr="0037131C">
        <w:rPr>
          <w:lang w:val="hr-BA"/>
        </w:rPr>
        <w:t>Izvještaj o praćenju procedure javnih nabavki za 2013</w:t>
      </w:r>
      <w:r>
        <w:rPr>
          <w:lang w:val="hr-BA"/>
        </w:rPr>
        <w:t>.</w:t>
      </w:r>
      <w:r w:rsidRPr="0037131C">
        <w:rPr>
          <w:lang w:val="hr-BA"/>
        </w:rPr>
        <w:t xml:space="preserve"> godinu, AJN.</w:t>
      </w:r>
    </w:p>
  </w:footnote>
  <w:footnote w:id="461">
    <w:p w:rsidR="006E79D1" w:rsidRPr="004F3063" w:rsidRDefault="006E79D1" w:rsidP="004F3063">
      <w:pPr>
        <w:pStyle w:val="footnotedescription"/>
        <w:rPr>
          <w:lang w:val="hr-BA"/>
        </w:rPr>
      </w:pPr>
      <w:r>
        <w:rPr>
          <w:rStyle w:val="footnotemark"/>
        </w:rPr>
        <w:footnoteRef/>
      </w:r>
      <w:r>
        <w:rPr>
          <w:lang w:val="hr-BA"/>
        </w:rPr>
        <w:t xml:space="preserve"> </w:t>
      </w:r>
      <w:r w:rsidRPr="004F3063">
        <w:rPr>
          <w:lang w:val="hr-BA"/>
        </w:rPr>
        <w:t xml:space="preserve">Pravilnik o provođenju zajedničkih nabavki i uspostavi centralnog nabavnog organa nije usvojen. </w:t>
      </w:r>
    </w:p>
  </w:footnote>
  <w:footnote w:id="462">
    <w:p w:rsidR="006E79D1" w:rsidRPr="00864E1C" w:rsidRDefault="006E79D1" w:rsidP="008F1B91">
      <w:pPr>
        <w:pStyle w:val="footnotedescription"/>
        <w:jc w:val="both"/>
        <w:rPr>
          <w:lang w:val="nb-NO"/>
        </w:rPr>
      </w:pPr>
      <w:r>
        <w:rPr>
          <w:rStyle w:val="footnotemark"/>
        </w:rPr>
        <w:footnoteRef/>
      </w:r>
      <w:r w:rsidRPr="004F3063">
        <w:rPr>
          <w:lang w:val="nb-NO"/>
        </w:rPr>
        <w:t xml:space="preserve"> Prema članu 36.1, obavještenja se moraju objaviti na portal javnih nabavki. </w:t>
      </w:r>
      <w:r w:rsidRPr="00864E1C">
        <w:rPr>
          <w:lang w:val="nb-NO"/>
        </w:rPr>
        <w:t xml:space="preserve">Dodatno, </w:t>
      </w:r>
      <w:r>
        <w:rPr>
          <w:lang w:val="nb-NO"/>
        </w:rPr>
        <w:t>s</w:t>
      </w:r>
      <w:r w:rsidRPr="00864E1C">
        <w:rPr>
          <w:lang w:val="nb-NO"/>
        </w:rPr>
        <w:t xml:space="preserve">ažetak svih obavještenja objavljivat će se u </w:t>
      </w:r>
      <w:r>
        <w:rPr>
          <w:lang w:val="nb-NO"/>
        </w:rPr>
        <w:t>“</w:t>
      </w:r>
      <w:r w:rsidRPr="00864E1C">
        <w:rPr>
          <w:lang w:val="nb-NO"/>
        </w:rPr>
        <w:t>Službenom glasniku BiH</w:t>
      </w:r>
      <w:r>
        <w:rPr>
          <w:lang w:val="nb-NO"/>
        </w:rPr>
        <w:t>”</w:t>
      </w:r>
      <w:r w:rsidRPr="00864E1C">
        <w:rPr>
          <w:lang w:val="nb-NO"/>
        </w:rPr>
        <w:t>.</w:t>
      </w:r>
      <w:r>
        <w:rPr>
          <w:lang w:val="nb-NO"/>
        </w:rPr>
        <w:t xml:space="preserve"> </w:t>
      </w:r>
      <w:r w:rsidRPr="00864E1C">
        <w:rPr>
          <w:lang w:val="nb-NO"/>
        </w:rPr>
        <w:t>Cijena obavještenja na jednoj stran</w:t>
      </w:r>
      <w:r>
        <w:rPr>
          <w:lang w:val="nb-NO"/>
        </w:rPr>
        <w:t>i je</w:t>
      </w:r>
      <w:r w:rsidRPr="00864E1C">
        <w:rPr>
          <w:lang w:val="nb-NO"/>
        </w:rPr>
        <w:t xml:space="preserve"> 100</w:t>
      </w:r>
      <w:r>
        <w:rPr>
          <w:lang w:val="nb-NO"/>
        </w:rPr>
        <w:t xml:space="preserve"> KM</w:t>
      </w:r>
      <w:r w:rsidRPr="00864E1C">
        <w:rPr>
          <w:lang w:val="nb-NO"/>
        </w:rPr>
        <w:t>.</w:t>
      </w:r>
    </w:p>
  </w:footnote>
  <w:footnote w:id="463">
    <w:p w:rsidR="006E79D1" w:rsidRPr="0037131C" w:rsidRDefault="006E79D1" w:rsidP="005E6945">
      <w:pPr>
        <w:pStyle w:val="footnotedescription"/>
        <w:rPr>
          <w:lang w:val="hr-BA"/>
        </w:rPr>
      </w:pPr>
      <w:r w:rsidRPr="0037131C">
        <w:rPr>
          <w:rStyle w:val="footnotemark"/>
          <w:lang w:val="hr-BA"/>
        </w:rPr>
        <w:footnoteRef/>
      </w:r>
      <w:r>
        <w:rPr>
          <w:sz w:val="22"/>
          <w:lang w:val="hr-BA"/>
        </w:rPr>
        <w:t xml:space="preserve"> </w:t>
      </w:r>
      <w:r w:rsidRPr="003F48C2">
        <w:rPr>
          <w:lang w:val="hr-BA"/>
        </w:rPr>
        <w:t>SG</w:t>
      </w:r>
      <w:r>
        <w:rPr>
          <w:lang w:val="hr-BA"/>
        </w:rPr>
        <w:t xml:space="preserve"> </w:t>
      </w:r>
      <w:r w:rsidRPr="0037131C">
        <w:rPr>
          <w:lang w:val="hr-BA"/>
        </w:rPr>
        <w:t xml:space="preserve">BiH Br. 90/14, Uputstvo za </w:t>
      </w:r>
      <w:r>
        <w:rPr>
          <w:lang w:val="hr-BA"/>
        </w:rPr>
        <w:t>pripremu</w:t>
      </w:r>
      <w:r w:rsidRPr="0037131C">
        <w:rPr>
          <w:lang w:val="hr-BA"/>
        </w:rPr>
        <w:t xml:space="preserve"> modela tenderske dokumentacije i ponuda.</w:t>
      </w:r>
    </w:p>
  </w:footnote>
  <w:footnote w:id="464">
    <w:p w:rsidR="006E79D1" w:rsidRPr="0037131C" w:rsidRDefault="006E79D1" w:rsidP="005E6945">
      <w:pPr>
        <w:pStyle w:val="footnotedescription"/>
        <w:rPr>
          <w:lang w:val="hr-BA"/>
        </w:rPr>
      </w:pPr>
      <w:r w:rsidRPr="0037131C">
        <w:rPr>
          <w:rStyle w:val="footnotemark"/>
          <w:lang w:val="hr-BA"/>
        </w:rPr>
        <w:footnoteRef/>
      </w:r>
      <w:r>
        <w:rPr>
          <w:sz w:val="22"/>
          <w:lang w:val="hr-BA"/>
        </w:rPr>
        <w:t xml:space="preserve"> </w:t>
      </w:r>
      <w:hyperlink r:id="rId189">
        <w:r w:rsidRPr="0037131C">
          <w:rPr>
            <w:color w:val="0000FF"/>
            <w:u w:val="single" w:color="0000FF"/>
            <w:lang w:val="hr-BA"/>
          </w:rPr>
          <w:t>http://javnenabavke.ba/index.php?id=12&amp;jezik=bs.</w:t>
        </w:r>
      </w:hyperlink>
      <w:hyperlink r:id="rId190"/>
    </w:p>
  </w:footnote>
  <w:footnote w:id="465">
    <w:p w:rsidR="006E79D1" w:rsidRPr="0037131C" w:rsidRDefault="006E79D1" w:rsidP="005E6945">
      <w:pPr>
        <w:pStyle w:val="footnotedescription"/>
        <w:tabs>
          <w:tab w:val="center" w:pos="1725"/>
        </w:tabs>
        <w:spacing w:after="37"/>
        <w:rPr>
          <w:lang w:val="hr-BA"/>
        </w:rPr>
      </w:pPr>
      <w:r w:rsidRPr="0037131C">
        <w:rPr>
          <w:rStyle w:val="footnotemark"/>
          <w:lang w:val="hr-BA"/>
        </w:rPr>
        <w:footnoteRef/>
      </w:r>
      <w:r>
        <w:rPr>
          <w:lang w:val="hr-BA"/>
        </w:rPr>
        <w:t xml:space="preserve"> </w:t>
      </w:r>
      <w:hyperlink r:id="rId191">
        <w:r w:rsidRPr="0037131C">
          <w:rPr>
            <w:color w:val="0000FF"/>
            <w:u w:val="single" w:color="0000FF"/>
            <w:lang w:val="hr-BA"/>
          </w:rPr>
          <w:t>http://www.javnenabavke.ba/.</w:t>
        </w:r>
      </w:hyperlink>
      <w:hyperlink r:id="rId192"/>
    </w:p>
  </w:footnote>
  <w:footnote w:id="466">
    <w:p w:rsidR="006E79D1" w:rsidRPr="0037131C" w:rsidRDefault="006E79D1" w:rsidP="005E6945">
      <w:pPr>
        <w:pStyle w:val="footnotedescription"/>
        <w:spacing w:line="253" w:lineRule="auto"/>
        <w:ind w:left="566" w:hanging="566"/>
        <w:rPr>
          <w:lang w:val="hr-BA"/>
        </w:rPr>
      </w:pPr>
      <w:r w:rsidRPr="0037131C">
        <w:rPr>
          <w:rStyle w:val="footnotemark"/>
          <w:lang w:val="hr-BA"/>
        </w:rPr>
        <w:footnoteRef/>
      </w:r>
      <w:r>
        <w:rPr>
          <w:lang w:val="hr-BA"/>
        </w:rPr>
        <w:t xml:space="preserve"> </w:t>
      </w:r>
      <w:r w:rsidRPr="0037131C">
        <w:rPr>
          <w:lang w:val="hr-BA"/>
        </w:rPr>
        <w:t xml:space="preserve">EU </w:t>
      </w:r>
      <w:r>
        <w:rPr>
          <w:lang w:val="hr-BA"/>
        </w:rPr>
        <w:t>p</w:t>
      </w:r>
      <w:r w:rsidRPr="0037131C">
        <w:rPr>
          <w:lang w:val="hr-BA"/>
        </w:rPr>
        <w:t>rojekat tehničke pomoći broj 20013/336-009, “Jačanje sistema javnih nabavki u Bosni i Hercegovini”</w:t>
      </w:r>
    </w:p>
  </w:footnote>
  <w:footnote w:id="467">
    <w:p w:rsidR="000220BE" w:rsidRPr="000220BE" w:rsidRDefault="000220BE" w:rsidP="000220BE">
      <w:pPr>
        <w:pStyle w:val="FootnoteText"/>
        <w:ind w:left="851" w:hanging="851"/>
        <w:rPr>
          <w:lang w:val="bs-Latn-BA"/>
        </w:rPr>
      </w:pPr>
      <w:r>
        <w:rPr>
          <w:rStyle w:val="FootnoteReference"/>
        </w:rPr>
        <w:footnoteRef/>
      </w:r>
      <w:r>
        <w:t xml:space="preserve"> </w:t>
      </w:r>
      <w:r w:rsidRPr="00E14032">
        <w:rPr>
          <w:sz w:val="18"/>
          <w:lang w:val="hr-BA"/>
        </w:rPr>
        <w:t>Ustavi ne zahtijevaju da eksterna javna revizija bude osnovana i osigurana, kao što je zahtijevano u okviru INTOVRI standarda (Deklaracija iz Lime, ISVRI 1: Sekcija II: Nezavisnost).</w:t>
      </w:r>
    </w:p>
  </w:footnote>
  <w:footnote w:id="468">
    <w:p w:rsidR="000220BE" w:rsidRPr="000220BE" w:rsidRDefault="000220BE" w:rsidP="000220BE">
      <w:pPr>
        <w:pStyle w:val="FootnoteText"/>
        <w:ind w:left="851" w:hanging="851"/>
        <w:rPr>
          <w:lang w:val="bs-Latn-BA"/>
        </w:rPr>
      </w:pPr>
      <w:r>
        <w:rPr>
          <w:rStyle w:val="FootnoteReference"/>
        </w:rPr>
        <w:footnoteRef/>
      </w:r>
      <w:r>
        <w:t xml:space="preserve"> </w:t>
      </w:r>
      <w:r w:rsidRPr="00E14032">
        <w:rPr>
          <w:sz w:val="18"/>
          <w:lang w:val="hr-BA"/>
        </w:rPr>
        <w:t>Podatke dostavili VRI BiH, VRI FBiH i VRI RS-a; podaci za VRI BD nisu dostupni. Iznos 32% predstavlja prosjek za državni nivo i dva entiteta.</w:t>
      </w:r>
    </w:p>
  </w:footnote>
  <w:footnote w:id="469">
    <w:p w:rsidR="000220BE" w:rsidRPr="000220BE" w:rsidRDefault="000220BE" w:rsidP="00B61B44">
      <w:pPr>
        <w:pStyle w:val="FootnoteText"/>
        <w:ind w:left="851" w:hanging="851"/>
        <w:rPr>
          <w:lang w:val="bs-Latn-BA"/>
        </w:rPr>
      </w:pPr>
      <w:r>
        <w:rPr>
          <w:rStyle w:val="FootnoteReference"/>
        </w:rPr>
        <w:footnoteRef/>
      </w:r>
      <w:r>
        <w:t xml:space="preserve"> </w:t>
      </w:r>
      <w:r w:rsidR="00B61B44" w:rsidRPr="00E14032">
        <w:rPr>
          <w:sz w:val="18"/>
          <w:lang w:val="hr-BA"/>
        </w:rPr>
        <w:t>Zakon o reviziji institucija BiH (2006. god.); Zakon o reviziji javnog sektora RS-a (2005. i 2014. god.); Zakon o reviziji institucija FBiH (2006. god.); Zakon o reviziji javne uprave i institucija BD BiH (2008. i 2014. god</w:t>
      </w:r>
      <w:r w:rsidR="00B61B44">
        <w:rPr>
          <w:sz w:val="18"/>
          <w:lang w:val="hr-BA"/>
        </w:rPr>
        <w:t>.</w:t>
      </w:r>
    </w:p>
  </w:footnote>
  <w:footnote w:id="470">
    <w:p w:rsidR="00B61B44" w:rsidRPr="00B61B44" w:rsidRDefault="00B61B44" w:rsidP="00B61B44">
      <w:pPr>
        <w:pStyle w:val="FootnoteText"/>
        <w:ind w:hanging="1422"/>
        <w:rPr>
          <w:lang w:val="bs-Latn-BA"/>
        </w:rPr>
      </w:pPr>
      <w:r>
        <w:rPr>
          <w:rStyle w:val="FootnoteReference"/>
        </w:rPr>
        <w:footnoteRef/>
      </w:r>
      <w:r>
        <w:t xml:space="preserve"> </w:t>
      </w:r>
      <w:r w:rsidRPr="00E14032">
        <w:rPr>
          <w:sz w:val="18"/>
          <w:lang w:val="hr-BA"/>
        </w:rPr>
        <w:t>Iznos 0,11% predstavlja ukupan iznos za državu, dva entiteta i BD.</w:t>
      </w:r>
    </w:p>
  </w:footnote>
  <w:footnote w:id="471">
    <w:p w:rsidR="00B61B44" w:rsidRPr="00B61B44" w:rsidRDefault="00B61B44" w:rsidP="00B61B44">
      <w:pPr>
        <w:pStyle w:val="FootnoteText"/>
        <w:ind w:hanging="1422"/>
        <w:rPr>
          <w:lang w:val="bs-Latn-BA"/>
        </w:rPr>
      </w:pPr>
      <w:r>
        <w:rPr>
          <w:rStyle w:val="FootnoteReference"/>
        </w:rPr>
        <w:footnoteRef/>
      </w:r>
      <w:r>
        <w:t xml:space="preserve"> </w:t>
      </w:r>
      <w:r w:rsidRPr="00E14032">
        <w:rPr>
          <w:sz w:val="18"/>
          <w:lang w:val="hr-BA"/>
        </w:rPr>
        <w:t>Konzistentni podaci nisu dostupni za pojedinačne VRI.</w:t>
      </w:r>
    </w:p>
  </w:footnote>
  <w:footnote w:id="472">
    <w:p w:rsidR="006E79D1" w:rsidRPr="0037131C" w:rsidRDefault="006E79D1" w:rsidP="005E6945">
      <w:pPr>
        <w:pStyle w:val="footnotedescription"/>
        <w:tabs>
          <w:tab w:val="center" w:pos="1520"/>
        </w:tabs>
        <w:spacing w:after="92"/>
        <w:rPr>
          <w:lang w:val="hr-BA"/>
        </w:rPr>
      </w:pPr>
      <w:r w:rsidRPr="0037131C">
        <w:rPr>
          <w:rStyle w:val="footnotemark"/>
          <w:lang w:val="hr-BA"/>
        </w:rPr>
        <w:footnoteRef/>
      </w:r>
      <w:r>
        <w:rPr>
          <w:lang w:val="hr-BA"/>
        </w:rPr>
        <w:t xml:space="preserve"> </w:t>
      </w:r>
      <w:r w:rsidRPr="0037131C">
        <w:rPr>
          <w:lang w:val="hr-BA"/>
        </w:rPr>
        <w:t xml:space="preserve">Podaci nisu dostupni. </w:t>
      </w:r>
    </w:p>
  </w:footnote>
  <w:footnote w:id="473">
    <w:p w:rsidR="00B61B44" w:rsidRPr="00B61B44" w:rsidRDefault="00B61B44" w:rsidP="00B61B44">
      <w:pPr>
        <w:pStyle w:val="FootnoteText"/>
        <w:ind w:hanging="1422"/>
        <w:rPr>
          <w:lang w:val="bs-Latn-BA"/>
        </w:rPr>
      </w:pPr>
      <w:r>
        <w:rPr>
          <w:rStyle w:val="FootnoteReference"/>
        </w:rPr>
        <w:footnoteRef/>
      </w:r>
      <w:r>
        <w:t xml:space="preserve"> </w:t>
      </w:r>
      <w:r>
        <w:rPr>
          <w:lang w:val="hr-BA"/>
        </w:rPr>
        <w:t>VRI</w:t>
      </w:r>
      <w:r w:rsidRPr="00265D00">
        <w:rPr>
          <w:lang w:val="hr-BA"/>
        </w:rPr>
        <w:t xml:space="preserve"> zakon, članovi 10–16 (država); članovi 10–16 (FBiH); članovi 15–21 (RS).</w:t>
      </w:r>
    </w:p>
  </w:footnote>
  <w:footnote w:id="474">
    <w:p w:rsidR="006E79D1" w:rsidRPr="0037131C" w:rsidRDefault="006E79D1" w:rsidP="005E6945">
      <w:pPr>
        <w:pStyle w:val="footnotedescription"/>
        <w:spacing w:after="82" w:line="258" w:lineRule="auto"/>
        <w:ind w:left="566" w:hanging="566"/>
        <w:jc w:val="both"/>
        <w:rPr>
          <w:lang w:val="hr-BA"/>
        </w:rPr>
      </w:pPr>
      <w:r w:rsidRPr="0037131C">
        <w:rPr>
          <w:rStyle w:val="footnotemark"/>
          <w:lang w:val="hr-BA"/>
        </w:rPr>
        <w:footnoteRef/>
      </w:r>
      <w:r>
        <w:rPr>
          <w:lang w:val="hr-BA"/>
        </w:rPr>
        <w:t xml:space="preserve"> </w:t>
      </w:r>
      <w:r w:rsidRPr="0037131C">
        <w:rPr>
          <w:lang w:val="hr-BA"/>
        </w:rPr>
        <w:t xml:space="preserve">Podaci dostavljeni od </w:t>
      </w:r>
      <w:r>
        <w:rPr>
          <w:lang w:val="hr-BA"/>
        </w:rPr>
        <w:t>VRI</w:t>
      </w:r>
      <w:r w:rsidRPr="0037131C">
        <w:rPr>
          <w:lang w:val="hr-BA"/>
        </w:rPr>
        <w:t xml:space="preserve"> BiH, </w:t>
      </w:r>
      <w:r>
        <w:rPr>
          <w:lang w:val="hr-BA"/>
        </w:rPr>
        <w:t>VRI</w:t>
      </w:r>
      <w:r w:rsidRPr="0037131C">
        <w:rPr>
          <w:lang w:val="hr-BA"/>
        </w:rPr>
        <w:t xml:space="preserve"> FBiH i </w:t>
      </w:r>
      <w:r>
        <w:rPr>
          <w:lang w:val="hr-BA"/>
        </w:rPr>
        <w:t>VRI</w:t>
      </w:r>
      <w:r w:rsidRPr="0037131C">
        <w:rPr>
          <w:lang w:val="hr-BA"/>
        </w:rPr>
        <w:t xml:space="preserve"> RS</w:t>
      </w:r>
      <w:r>
        <w:rPr>
          <w:lang w:val="hr-BA"/>
        </w:rPr>
        <w:t>-a</w:t>
      </w:r>
      <w:r w:rsidRPr="0037131C">
        <w:rPr>
          <w:lang w:val="hr-BA"/>
        </w:rPr>
        <w:t xml:space="preserve">; podaci za </w:t>
      </w:r>
      <w:r>
        <w:rPr>
          <w:lang w:val="hr-BA"/>
        </w:rPr>
        <w:t>VRI</w:t>
      </w:r>
      <w:r w:rsidRPr="0037131C">
        <w:rPr>
          <w:lang w:val="hr-BA"/>
        </w:rPr>
        <w:t xml:space="preserve"> BD nisu dostupni. Iznos 32% predstavlja </w:t>
      </w:r>
      <w:r w:rsidRPr="00265D00">
        <w:rPr>
          <w:lang w:val="hr-BA"/>
        </w:rPr>
        <w:t>total</w:t>
      </w:r>
      <w:r w:rsidRPr="0037131C">
        <w:rPr>
          <w:lang w:val="hr-BA"/>
        </w:rPr>
        <w:t xml:space="preserve"> za državni nivo i dva entiteta. </w:t>
      </w:r>
    </w:p>
  </w:footnote>
  <w:footnote w:id="475">
    <w:p w:rsidR="006E79D1" w:rsidRPr="00864E1C" w:rsidRDefault="006E79D1" w:rsidP="00864E1C">
      <w:pPr>
        <w:pStyle w:val="footnotedescription"/>
        <w:spacing w:line="249" w:lineRule="auto"/>
        <w:ind w:left="566" w:hanging="566"/>
        <w:jc w:val="both"/>
        <w:rPr>
          <w:lang w:val="hr-BA"/>
        </w:rPr>
      </w:pPr>
      <w:r w:rsidRPr="00864E1C">
        <w:rPr>
          <w:rStyle w:val="footnotemark"/>
          <w:lang w:val="hr-BA"/>
        </w:rPr>
        <w:footnoteRef/>
      </w:r>
      <w:r w:rsidRPr="00864E1C">
        <w:rPr>
          <w:lang w:val="hr-BA"/>
        </w:rPr>
        <w:t xml:space="preserve"> Stratešk</w:t>
      </w:r>
      <w:r>
        <w:rPr>
          <w:lang w:val="hr-BA"/>
        </w:rPr>
        <w:t>e</w:t>
      </w:r>
      <w:r w:rsidRPr="00864E1C">
        <w:rPr>
          <w:lang w:val="hr-BA"/>
        </w:rPr>
        <w:t xml:space="preserve"> razvojn</w:t>
      </w:r>
      <w:r>
        <w:rPr>
          <w:lang w:val="hr-BA"/>
        </w:rPr>
        <w:t>e</w:t>
      </w:r>
      <w:r w:rsidRPr="00864E1C">
        <w:rPr>
          <w:lang w:val="hr-BA"/>
        </w:rPr>
        <w:t xml:space="preserve"> planov</w:t>
      </w:r>
      <w:r>
        <w:rPr>
          <w:lang w:val="hr-BA"/>
        </w:rPr>
        <w:t>e</w:t>
      </w:r>
      <w:r w:rsidRPr="00864E1C">
        <w:rPr>
          <w:lang w:val="hr-BA"/>
        </w:rPr>
        <w:t xml:space="preserve"> za period 2014</w:t>
      </w:r>
      <w:r>
        <w:rPr>
          <w:lang w:val="hr-BA"/>
        </w:rPr>
        <w:t>–</w:t>
      </w:r>
      <w:r w:rsidRPr="00864E1C">
        <w:rPr>
          <w:lang w:val="hr-BA"/>
        </w:rPr>
        <w:t>2020.</w:t>
      </w:r>
      <w:r>
        <w:rPr>
          <w:lang w:val="hr-BA"/>
        </w:rPr>
        <w:t xml:space="preserve"> </w:t>
      </w:r>
      <w:r w:rsidRPr="00864E1C">
        <w:rPr>
          <w:lang w:val="hr-BA"/>
        </w:rPr>
        <w:t>g</w:t>
      </w:r>
      <w:r>
        <w:rPr>
          <w:lang w:val="hr-BA"/>
        </w:rPr>
        <w:t>odine</w:t>
      </w:r>
      <w:r w:rsidRPr="00864E1C">
        <w:rPr>
          <w:lang w:val="hr-BA"/>
        </w:rPr>
        <w:t xml:space="preserve"> usvoj</w:t>
      </w:r>
      <w:r>
        <w:rPr>
          <w:lang w:val="hr-BA"/>
        </w:rPr>
        <w:t>ili</w:t>
      </w:r>
      <w:r w:rsidRPr="00864E1C">
        <w:rPr>
          <w:lang w:val="hr-BA"/>
        </w:rPr>
        <w:t xml:space="preserve"> su </w:t>
      </w:r>
      <w:r>
        <w:rPr>
          <w:lang w:val="hr-BA"/>
        </w:rPr>
        <w:t>VRI</w:t>
      </w:r>
      <w:r w:rsidRPr="00864E1C">
        <w:rPr>
          <w:lang w:val="hr-BA"/>
        </w:rPr>
        <w:t xml:space="preserve"> BiH, </w:t>
      </w:r>
      <w:r>
        <w:rPr>
          <w:lang w:val="hr-BA"/>
        </w:rPr>
        <w:t>VRI</w:t>
      </w:r>
      <w:r w:rsidRPr="00864E1C">
        <w:rPr>
          <w:lang w:val="hr-BA"/>
        </w:rPr>
        <w:t xml:space="preserve"> FBiH i </w:t>
      </w:r>
      <w:r>
        <w:rPr>
          <w:lang w:val="hr-BA"/>
        </w:rPr>
        <w:t>VRI</w:t>
      </w:r>
      <w:r w:rsidRPr="00864E1C">
        <w:rPr>
          <w:lang w:val="hr-BA"/>
        </w:rPr>
        <w:t xml:space="preserve"> RS</w:t>
      </w:r>
      <w:r>
        <w:rPr>
          <w:lang w:val="hr-BA"/>
        </w:rPr>
        <w:t>-a</w:t>
      </w:r>
      <w:r w:rsidRPr="00864E1C">
        <w:rPr>
          <w:lang w:val="hr-BA"/>
        </w:rPr>
        <w:t xml:space="preserve">. </w:t>
      </w:r>
      <w:r>
        <w:rPr>
          <w:lang w:val="hr-BA"/>
        </w:rPr>
        <w:t>VRI</w:t>
      </w:r>
      <w:r w:rsidRPr="00864E1C">
        <w:rPr>
          <w:lang w:val="hr-BA"/>
        </w:rPr>
        <w:t xml:space="preserve"> BD nije usvojila plan. </w:t>
      </w:r>
    </w:p>
  </w:footnote>
  <w:footnote w:id="476">
    <w:p w:rsidR="006E79D1" w:rsidRPr="00E207A8" w:rsidRDefault="006E79D1" w:rsidP="005E6945">
      <w:pPr>
        <w:pStyle w:val="footnotedescription"/>
        <w:rPr>
          <w:lang w:val="hr-BA"/>
        </w:rPr>
      </w:pPr>
      <w:r>
        <w:rPr>
          <w:rStyle w:val="footnotemark"/>
        </w:rPr>
        <w:footnoteRef/>
      </w:r>
      <w:r>
        <w:rPr>
          <w:lang w:val="hr-BA"/>
        </w:rPr>
        <w:t xml:space="preserve"> VRI</w:t>
      </w:r>
      <w:r w:rsidRPr="00E207A8">
        <w:rPr>
          <w:lang w:val="hr-BA"/>
        </w:rPr>
        <w:t xml:space="preserve"> zakoni, član 11 (država); član 11 (FBiH); član 16 (RS).</w:t>
      </w:r>
    </w:p>
  </w:footnote>
  <w:footnote w:id="477">
    <w:p w:rsidR="006E79D1" w:rsidRPr="00E207A8" w:rsidRDefault="006E79D1" w:rsidP="005E6945">
      <w:pPr>
        <w:pStyle w:val="footnotedescription"/>
        <w:rPr>
          <w:lang w:val="hr-BA"/>
        </w:rPr>
      </w:pPr>
      <w:r w:rsidRPr="00E207A8">
        <w:rPr>
          <w:rStyle w:val="footnotemark"/>
          <w:lang w:val="hr-BA"/>
        </w:rPr>
        <w:footnoteRef/>
      </w:r>
      <w:r>
        <w:rPr>
          <w:lang w:val="hr-BA"/>
        </w:rPr>
        <w:t xml:space="preserve"> VRI</w:t>
      </w:r>
      <w:r w:rsidRPr="00E207A8">
        <w:rPr>
          <w:lang w:val="hr-BA"/>
        </w:rPr>
        <w:t xml:space="preserve"> zakoni, član 8 (država); član 8 (FBiH); član 13 (RS). </w:t>
      </w:r>
    </w:p>
  </w:footnote>
  <w:footnote w:id="478">
    <w:p w:rsidR="006E79D1" w:rsidRPr="00265D00" w:rsidRDefault="006E79D1" w:rsidP="005E6945">
      <w:pPr>
        <w:pStyle w:val="footnotedescription"/>
        <w:rPr>
          <w:lang w:val="hr-BA"/>
        </w:rPr>
      </w:pPr>
      <w:r w:rsidRPr="00E207A8">
        <w:rPr>
          <w:rStyle w:val="footnotemark"/>
          <w:lang w:val="hr-BA"/>
        </w:rPr>
        <w:footnoteRef/>
      </w:r>
      <w:r>
        <w:rPr>
          <w:lang w:val="hr-BA"/>
        </w:rPr>
        <w:t xml:space="preserve"> VRI</w:t>
      </w:r>
      <w:r w:rsidRPr="00265D00">
        <w:rPr>
          <w:lang w:val="hr-BA"/>
        </w:rPr>
        <w:t xml:space="preserve"> zakoni, član 16 (država); član 16 (FBiH); član 21 (RS). </w:t>
      </w:r>
    </w:p>
  </w:footnote>
  <w:footnote w:id="479">
    <w:p w:rsidR="00B61B44" w:rsidRPr="00B61B44" w:rsidRDefault="00B61B44" w:rsidP="00B61B44">
      <w:pPr>
        <w:pStyle w:val="FootnoteText"/>
        <w:ind w:hanging="1422"/>
        <w:rPr>
          <w:lang w:val="bs-Latn-BA"/>
        </w:rPr>
      </w:pPr>
      <w:r>
        <w:rPr>
          <w:rStyle w:val="FootnoteReference"/>
        </w:rPr>
        <w:footnoteRef/>
      </w:r>
      <w:r>
        <w:t xml:space="preserve"> </w:t>
      </w:r>
      <w:r w:rsidRPr="0037131C">
        <w:rPr>
          <w:lang w:val="hr-BA"/>
        </w:rPr>
        <w:t>Zak</w:t>
      </w:r>
      <w:r>
        <w:rPr>
          <w:lang w:val="hr-BA"/>
        </w:rPr>
        <w:t>on o reviziji institucija BiH, č</w:t>
      </w:r>
      <w:r w:rsidRPr="0037131C">
        <w:rPr>
          <w:lang w:val="hr-BA"/>
        </w:rPr>
        <w:t>lan 46.</w:t>
      </w:r>
    </w:p>
  </w:footnote>
  <w:footnote w:id="480">
    <w:p w:rsidR="00B61B44" w:rsidRPr="00B61B44" w:rsidRDefault="00B61B44" w:rsidP="00B61B44">
      <w:pPr>
        <w:pStyle w:val="FootnoteText"/>
        <w:ind w:hanging="1422"/>
        <w:rPr>
          <w:lang w:val="bs-Latn-BA"/>
        </w:rPr>
      </w:pPr>
      <w:r>
        <w:rPr>
          <w:rStyle w:val="FootnoteReference"/>
        </w:rPr>
        <w:footnoteRef/>
      </w:r>
      <w:r>
        <w:t xml:space="preserve"> </w:t>
      </w:r>
      <w:r w:rsidRPr="0037131C">
        <w:rPr>
          <w:lang w:val="hr-BA"/>
        </w:rPr>
        <w:t>Zak</w:t>
      </w:r>
      <w:r>
        <w:rPr>
          <w:lang w:val="hr-BA"/>
        </w:rPr>
        <w:t>on o reviziji institucija BiH, č</w:t>
      </w:r>
      <w:r w:rsidRPr="0037131C">
        <w:rPr>
          <w:lang w:val="hr-BA"/>
        </w:rPr>
        <w:t>lan 46.</w:t>
      </w:r>
    </w:p>
  </w:footnote>
  <w:footnote w:id="481">
    <w:p w:rsidR="006E79D1" w:rsidRPr="0037131C" w:rsidRDefault="006E79D1" w:rsidP="005E6945">
      <w:pPr>
        <w:pStyle w:val="footnotedescription"/>
        <w:rPr>
          <w:lang w:val="hr-BA"/>
        </w:rPr>
      </w:pPr>
      <w:r w:rsidRPr="0037131C">
        <w:rPr>
          <w:rStyle w:val="footnotemark"/>
          <w:lang w:val="hr-BA"/>
        </w:rPr>
        <w:footnoteRef/>
      </w:r>
      <w:r>
        <w:rPr>
          <w:sz w:val="22"/>
          <w:lang w:val="hr-BA"/>
        </w:rPr>
        <w:t xml:space="preserve"> </w:t>
      </w:r>
      <w:r w:rsidRPr="0037131C">
        <w:rPr>
          <w:lang w:val="hr-BA"/>
        </w:rPr>
        <w:t xml:space="preserve">Podaci za </w:t>
      </w:r>
      <w:r>
        <w:rPr>
          <w:lang w:val="hr-BA"/>
        </w:rPr>
        <w:t>VRI</w:t>
      </w:r>
      <w:r w:rsidRPr="0037131C">
        <w:rPr>
          <w:lang w:val="hr-BA"/>
        </w:rPr>
        <w:t xml:space="preserve"> BD nisu dostupni</w:t>
      </w:r>
      <w:r>
        <w:rPr>
          <w:lang w:val="hr-BA"/>
        </w:rPr>
        <w:t>.</w:t>
      </w:r>
    </w:p>
  </w:footnote>
  <w:footnote w:id="482">
    <w:p w:rsidR="006E79D1" w:rsidRPr="0037131C" w:rsidRDefault="006E79D1" w:rsidP="00B61B44">
      <w:pPr>
        <w:pStyle w:val="footnotedescription"/>
        <w:jc w:val="both"/>
        <w:rPr>
          <w:lang w:val="hr-BA"/>
        </w:rPr>
      </w:pPr>
      <w:r w:rsidRPr="0037131C">
        <w:rPr>
          <w:rStyle w:val="footnotemark"/>
          <w:lang w:val="hr-BA"/>
        </w:rPr>
        <w:footnoteRef/>
      </w:r>
      <w:r>
        <w:rPr>
          <w:lang w:val="hr-BA"/>
        </w:rPr>
        <w:t xml:space="preserve"> </w:t>
      </w:r>
      <w:r w:rsidRPr="0037131C">
        <w:rPr>
          <w:lang w:val="hr-BA"/>
        </w:rPr>
        <w:t xml:space="preserve">Podaci dostavljeni od </w:t>
      </w:r>
      <w:r>
        <w:rPr>
          <w:lang w:val="hr-BA"/>
        </w:rPr>
        <w:t>VRI</w:t>
      </w:r>
      <w:r w:rsidRPr="0037131C">
        <w:rPr>
          <w:lang w:val="hr-BA"/>
        </w:rPr>
        <w:t xml:space="preserve"> BiH, </w:t>
      </w:r>
      <w:r>
        <w:rPr>
          <w:lang w:val="hr-BA"/>
        </w:rPr>
        <w:t>VRI</w:t>
      </w:r>
      <w:r w:rsidRPr="0037131C">
        <w:rPr>
          <w:lang w:val="hr-BA"/>
        </w:rPr>
        <w:t xml:space="preserve"> FBiH i </w:t>
      </w:r>
      <w:r>
        <w:rPr>
          <w:lang w:val="hr-BA"/>
        </w:rPr>
        <w:t>VRI</w:t>
      </w:r>
      <w:r w:rsidRPr="0037131C">
        <w:rPr>
          <w:lang w:val="hr-BA"/>
        </w:rPr>
        <w:t xml:space="preserve"> RS</w:t>
      </w:r>
      <w:r>
        <w:rPr>
          <w:lang w:val="hr-BA"/>
        </w:rPr>
        <w:t>-a</w:t>
      </w:r>
      <w:r w:rsidRPr="0037131C">
        <w:rPr>
          <w:lang w:val="hr-BA"/>
        </w:rPr>
        <w:t xml:space="preserve">; podaci za </w:t>
      </w:r>
      <w:r>
        <w:rPr>
          <w:lang w:val="hr-BA"/>
        </w:rPr>
        <w:t>VRI</w:t>
      </w:r>
      <w:r w:rsidRPr="0037131C">
        <w:rPr>
          <w:lang w:val="hr-BA"/>
        </w:rPr>
        <w:t xml:space="preserve"> BD nisu dostupni. Iznos 32% predstavlja prosj</w:t>
      </w:r>
      <w:r>
        <w:rPr>
          <w:lang w:val="hr-BA"/>
        </w:rPr>
        <w:t>ek za državni nivo i dva enti</w:t>
      </w:r>
      <w:r w:rsidR="00B61B44">
        <w:rPr>
          <w:lang w:val="hr-BA"/>
        </w:rPr>
        <w:t xml:space="preserve">teta. </w:t>
      </w:r>
    </w:p>
  </w:footnote>
  <w:footnote w:id="483">
    <w:p w:rsidR="00B61B44" w:rsidRPr="00B61B44" w:rsidRDefault="00B61B44" w:rsidP="00B61B44">
      <w:pPr>
        <w:pStyle w:val="FootnoteText"/>
        <w:ind w:left="567" w:hanging="567"/>
        <w:rPr>
          <w:lang w:val="bs-Latn-BA"/>
        </w:rPr>
      </w:pPr>
      <w:r>
        <w:rPr>
          <w:rStyle w:val="FootnoteReference"/>
        </w:rPr>
        <w:footnoteRef/>
      </w:r>
      <w:r>
        <w:t xml:space="preserve"> </w:t>
      </w:r>
      <w:r w:rsidRPr="0037131C">
        <w:rPr>
          <w:lang w:val="hr-BA"/>
        </w:rPr>
        <w:t xml:space="preserve">Internacionalni standardi za </w:t>
      </w:r>
      <w:r>
        <w:rPr>
          <w:lang w:val="hr-BA"/>
        </w:rPr>
        <w:t>VRI</w:t>
      </w:r>
      <w:r w:rsidRPr="0037131C">
        <w:rPr>
          <w:lang w:val="hr-BA"/>
        </w:rPr>
        <w:t xml:space="preserve"> usvojeni su od strane Koordinacijskog </w:t>
      </w:r>
      <w:r>
        <w:rPr>
          <w:lang w:val="hr-BA"/>
        </w:rPr>
        <w:t>o</w:t>
      </w:r>
      <w:r w:rsidRPr="0037131C">
        <w:rPr>
          <w:lang w:val="hr-BA"/>
        </w:rPr>
        <w:t>dbora u 2011</w:t>
      </w:r>
      <w:r>
        <w:rPr>
          <w:lang w:val="hr-BA"/>
        </w:rPr>
        <w:t xml:space="preserve">. za implementaciju od strane </w:t>
      </w:r>
      <w:r w:rsidRPr="0037131C">
        <w:rPr>
          <w:lang w:val="hr-BA"/>
        </w:rPr>
        <w:t xml:space="preserve">svakog pojedinačnog </w:t>
      </w:r>
      <w:r>
        <w:rPr>
          <w:lang w:val="hr-BA"/>
        </w:rPr>
        <w:t>VRI-a</w:t>
      </w:r>
      <w:r w:rsidRPr="0037131C">
        <w:rPr>
          <w:lang w:val="hr-BA"/>
        </w:rPr>
        <w:t>, upotpunjeni pravilnicima za reviziju javnog sektora.</w:t>
      </w:r>
    </w:p>
  </w:footnote>
  <w:footnote w:id="484">
    <w:p w:rsidR="006E79D1" w:rsidRPr="0037131C" w:rsidRDefault="006E79D1" w:rsidP="005E6945">
      <w:pPr>
        <w:pStyle w:val="footnotedescription"/>
        <w:tabs>
          <w:tab w:val="center" w:pos="2664"/>
        </w:tabs>
        <w:rPr>
          <w:lang w:val="hr-BA"/>
        </w:rPr>
      </w:pPr>
      <w:r w:rsidRPr="0037131C">
        <w:rPr>
          <w:rStyle w:val="footnotemark"/>
          <w:lang w:val="hr-BA"/>
        </w:rPr>
        <w:footnoteRef/>
      </w:r>
      <w:r>
        <w:rPr>
          <w:lang w:val="hr-BA"/>
        </w:rPr>
        <w:t xml:space="preserve"> VRI</w:t>
      </w:r>
      <w:r w:rsidRPr="0037131C">
        <w:rPr>
          <w:lang w:val="hr-BA"/>
        </w:rPr>
        <w:t xml:space="preserve"> </w:t>
      </w:r>
      <w:r>
        <w:rPr>
          <w:lang w:val="hr-BA"/>
        </w:rPr>
        <w:t>z</w:t>
      </w:r>
      <w:r w:rsidRPr="0037131C">
        <w:rPr>
          <w:lang w:val="hr-BA"/>
        </w:rPr>
        <w:t xml:space="preserve">akon, </w:t>
      </w:r>
      <w:r>
        <w:rPr>
          <w:lang w:val="hr-BA"/>
        </w:rPr>
        <w:t>č</w:t>
      </w:r>
      <w:r w:rsidRPr="0037131C">
        <w:rPr>
          <w:lang w:val="hr-BA"/>
        </w:rPr>
        <w:t>lan 6 (</w:t>
      </w:r>
      <w:r>
        <w:rPr>
          <w:lang w:val="hr-BA"/>
        </w:rPr>
        <w:t>država); član 6 (FBiH); č</w:t>
      </w:r>
      <w:r w:rsidRPr="0037131C">
        <w:rPr>
          <w:lang w:val="hr-BA"/>
        </w:rPr>
        <w:t>lan 26 (RS).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7" w:firstLine="0"/>
      <w:jc w:val="center"/>
    </w:pPr>
    <w:r>
      <w:t xml:space="preserve">Bosna i Hercegovina </w:t>
    </w:r>
  </w:p>
  <w:p w:rsidR="006E79D1" w:rsidRDefault="006E79D1">
    <w:pPr>
      <w:spacing w:after="0" w:line="259" w:lineRule="auto"/>
      <w:ind w:left="9" w:firstLine="0"/>
      <w:jc w:val="center"/>
    </w:pPr>
    <w:r>
      <w:t xml:space="preserve">Skraćenice </w:t>
    </w:r>
  </w:p>
  <w:p w:rsidR="006E79D1" w:rsidRDefault="006E79D1">
    <w:pPr>
      <w:spacing w:after="0" w:line="259" w:lineRule="auto"/>
      <w:ind w:left="58" w:firstLine="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58" w:firstLine="0"/>
      <w:jc w:val="center"/>
    </w:pPr>
    <w:r>
      <w:t xml:space="preserve">Bosna i Hercegovina </w:t>
    </w:r>
  </w:p>
  <w:p w:rsidR="006E79D1" w:rsidRDefault="006E79D1">
    <w:pPr>
      <w:spacing w:after="0" w:line="259" w:lineRule="auto"/>
      <w:ind w:left="0" w:right="54" w:firstLine="0"/>
      <w:jc w:val="center"/>
    </w:pPr>
    <w:r>
      <w:t xml:space="preserve">Izrada i koordinacija politika </w:t>
    </w:r>
  </w:p>
  <w:p w:rsidR="006E79D1" w:rsidRDefault="006E79D1">
    <w:pPr>
      <w:spacing w:after="0" w:line="259" w:lineRule="auto"/>
      <w:ind w:left="0" w:right="6" w:firstLine="0"/>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58" w:firstLine="0"/>
      <w:jc w:val="center"/>
    </w:pPr>
    <w:r>
      <w:t xml:space="preserve">Bosna i Hercegovina </w:t>
    </w:r>
  </w:p>
  <w:p w:rsidR="006E79D1" w:rsidRDefault="006E79D1">
    <w:pPr>
      <w:spacing w:after="0" w:line="259" w:lineRule="auto"/>
      <w:ind w:left="0" w:right="54" w:firstLine="0"/>
      <w:jc w:val="center"/>
    </w:pPr>
    <w:r>
      <w:t xml:space="preserve">Izrada i koordinacija politika </w:t>
    </w:r>
  </w:p>
  <w:p w:rsidR="006E79D1" w:rsidRDefault="006E79D1">
    <w:pPr>
      <w:spacing w:after="0" w:line="259" w:lineRule="auto"/>
      <w:ind w:left="0" w:right="6" w:firstLine="0"/>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58" w:firstLine="0"/>
      <w:jc w:val="center"/>
    </w:pPr>
    <w:r>
      <w:t xml:space="preserve">Bosna i Hercegovina </w:t>
    </w:r>
  </w:p>
  <w:p w:rsidR="006E79D1" w:rsidRDefault="006E79D1">
    <w:pPr>
      <w:spacing w:after="0" w:line="259" w:lineRule="auto"/>
      <w:ind w:left="3450" w:firstLine="0"/>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Pr="004705FF" w:rsidRDefault="006E79D1">
    <w:pPr>
      <w:tabs>
        <w:tab w:val="center" w:pos="1191"/>
        <w:tab w:val="center" w:pos="5730"/>
      </w:tabs>
      <w:spacing w:after="0" w:line="259" w:lineRule="auto"/>
      <w:ind w:left="0" w:firstLine="0"/>
      <w:jc w:val="left"/>
      <w:rPr>
        <w:lang w:val="hr-BA"/>
      </w:rPr>
    </w:pPr>
    <w:r w:rsidRPr="004705FF">
      <w:rPr>
        <w:lang w:val="hr-BA"/>
      </w:rPr>
      <w:tab/>
    </w:r>
    <w:r w:rsidRPr="004705FF">
      <w:rPr>
        <w:lang w:val="hr-BA"/>
      </w:rPr>
      <w:tab/>
      <w:t xml:space="preserve">Bosna i Hercegovina </w:t>
    </w:r>
  </w:p>
  <w:p w:rsidR="006E79D1" w:rsidRPr="004705FF" w:rsidRDefault="006E79D1" w:rsidP="00AC036D">
    <w:pPr>
      <w:spacing w:after="0" w:line="259" w:lineRule="auto"/>
      <w:ind w:left="1133" w:firstLine="0"/>
      <w:jc w:val="center"/>
      <w:rPr>
        <w:lang w:val="hr-BA"/>
      </w:rPr>
    </w:pPr>
    <w:r>
      <w:rPr>
        <w:lang w:val="hr-BA"/>
      </w:rPr>
      <w:t>Odgovornost</w:t>
    </w:r>
  </w:p>
  <w:p w:rsidR="006E79D1" w:rsidRDefault="006E79D1">
    <w:pPr>
      <w:spacing w:after="0" w:line="259" w:lineRule="auto"/>
      <w:ind w:left="1185" w:firstLine="0"/>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Pr="00D40399" w:rsidRDefault="006E79D1">
    <w:pPr>
      <w:tabs>
        <w:tab w:val="center" w:pos="1191"/>
        <w:tab w:val="center" w:pos="5730"/>
      </w:tabs>
      <w:spacing w:after="0" w:line="259" w:lineRule="auto"/>
      <w:ind w:left="0" w:firstLine="0"/>
      <w:jc w:val="left"/>
      <w:rPr>
        <w:lang w:val="hr-BA"/>
      </w:rPr>
    </w:pPr>
    <w:r w:rsidRPr="00D40399">
      <w:rPr>
        <w:lang w:val="hr-BA"/>
      </w:rPr>
      <w:tab/>
    </w:r>
    <w:r w:rsidRPr="00D40399">
      <w:rPr>
        <w:lang w:val="hr-BA"/>
      </w:rPr>
      <w:tab/>
      <w:t xml:space="preserve">Bosna i Hercegovina </w:t>
    </w:r>
  </w:p>
  <w:p w:rsidR="006E79D1" w:rsidRPr="00D40399" w:rsidRDefault="006E79D1" w:rsidP="005E6945">
    <w:pPr>
      <w:spacing w:after="0" w:line="259" w:lineRule="auto"/>
      <w:ind w:left="1133" w:firstLine="0"/>
      <w:jc w:val="center"/>
      <w:rPr>
        <w:lang w:val="hr-BA"/>
      </w:rPr>
    </w:pPr>
    <w:r w:rsidRPr="00D40399">
      <w:rPr>
        <w:lang w:val="hr-BA"/>
      </w:rPr>
      <w:t xml:space="preserve">Odgovornost </w:t>
    </w:r>
  </w:p>
  <w:p w:rsidR="006E79D1" w:rsidRPr="00D40399" w:rsidRDefault="006E79D1">
    <w:pPr>
      <w:spacing w:after="0" w:line="259" w:lineRule="auto"/>
      <w:ind w:left="1185" w:firstLine="0"/>
      <w:jc w:val="center"/>
      <w:rPr>
        <w:lang w:val="hr-B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61" w:firstLine="0"/>
      <w:jc w:val="center"/>
    </w:pPr>
    <w:r>
      <w:t xml:space="preserve">Bosnia and Herzegovina </w:t>
    </w:r>
  </w:p>
  <w:p w:rsidR="006E79D1" w:rsidRDefault="006E79D1">
    <w:pPr>
      <w:spacing w:after="0" w:line="259" w:lineRule="auto"/>
      <w:ind w:left="0" w:right="63" w:firstLine="0"/>
      <w:jc w:val="center"/>
    </w:pPr>
    <w:r>
      <w:t xml:space="preserve">Public Financial Management </w:t>
    </w:r>
  </w:p>
  <w:p w:rsidR="006E79D1" w:rsidRDefault="006E79D1">
    <w:pPr>
      <w:spacing w:after="0" w:line="259" w:lineRule="auto"/>
      <w:ind w:left="0" w:right="10" w:firstLine="0"/>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Pr="00D40399" w:rsidRDefault="006E79D1">
    <w:pPr>
      <w:spacing w:after="0" w:line="259" w:lineRule="auto"/>
      <w:ind w:left="0" w:right="61" w:firstLine="0"/>
      <w:jc w:val="center"/>
      <w:rPr>
        <w:lang w:val="hr-BA"/>
      </w:rPr>
    </w:pPr>
    <w:r w:rsidRPr="00D40399">
      <w:rPr>
        <w:lang w:val="hr-BA"/>
      </w:rPr>
      <w:t xml:space="preserve">Bosna i Hercegovina </w:t>
    </w:r>
  </w:p>
  <w:p w:rsidR="006E79D1" w:rsidRPr="00D40399" w:rsidRDefault="006E79D1">
    <w:pPr>
      <w:spacing w:after="0" w:line="259" w:lineRule="auto"/>
      <w:ind w:left="0" w:right="63" w:firstLine="0"/>
      <w:jc w:val="center"/>
      <w:rPr>
        <w:lang w:val="hr-BA"/>
      </w:rPr>
    </w:pPr>
    <w:r w:rsidRPr="00D40399">
      <w:rPr>
        <w:lang w:val="hr-BA"/>
      </w:rPr>
      <w:t xml:space="preserve">Upravljanje javnim finansijama </w:t>
    </w:r>
  </w:p>
  <w:p w:rsidR="006E79D1" w:rsidRPr="00D40399" w:rsidRDefault="006E79D1">
    <w:pPr>
      <w:spacing w:after="0" w:line="259" w:lineRule="auto"/>
      <w:ind w:left="0" w:right="10" w:firstLine="0"/>
      <w:jc w:val="center"/>
      <w:rPr>
        <w:lang w:val="hr-B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61" w:firstLine="0"/>
      <w:jc w:val="center"/>
    </w:pPr>
    <w:r>
      <w:t xml:space="preserve">Bosnia and Herzegovina </w:t>
    </w:r>
  </w:p>
  <w:p w:rsidR="006E79D1" w:rsidRDefault="006E79D1">
    <w:pPr>
      <w:spacing w:after="0" w:line="259" w:lineRule="auto"/>
      <w:ind w:left="0" w:right="63" w:firstLine="0"/>
      <w:jc w:val="center"/>
    </w:pPr>
    <w:r>
      <w:t xml:space="preserve">Public Financial Management </w:t>
    </w:r>
  </w:p>
  <w:p w:rsidR="006E79D1" w:rsidRDefault="006E79D1">
    <w:pPr>
      <w:spacing w:after="0" w:line="259" w:lineRule="auto"/>
      <w:ind w:left="0" w:right="4" w:firstLine="0"/>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194" w:firstLine="0"/>
      <w:jc w:val="center"/>
    </w:pPr>
    <w:r>
      <w:t xml:space="preserve">Bosna i Hercegovina </w:t>
    </w:r>
  </w:p>
  <w:p w:rsidR="006E79D1" w:rsidRDefault="006E79D1">
    <w:pPr>
      <w:spacing w:after="0" w:line="259" w:lineRule="auto"/>
      <w:ind w:left="0" w:right="1193" w:firstLine="0"/>
      <w:jc w:val="center"/>
    </w:pPr>
    <w:r>
      <w:t>Pregled</w:t>
    </w:r>
  </w:p>
  <w:p w:rsidR="006E79D1" w:rsidRDefault="006E79D1">
    <w:pPr>
      <w:spacing w:after="0" w:line="259" w:lineRule="auto"/>
      <w:ind w:left="0" w:right="1144" w:firstLine="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3041" w:firstLine="0"/>
      <w:jc w:val="left"/>
    </w:pPr>
    <w:r>
      <w:t xml:space="preserve">Bosna i Hercegovina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194" w:firstLine="0"/>
      <w:jc w:val="center"/>
    </w:pPr>
    <w:r>
      <w:t xml:space="preserve">Bosna i Hercegovina </w:t>
    </w:r>
  </w:p>
  <w:p w:rsidR="006E79D1" w:rsidRDefault="006E79D1">
    <w:pPr>
      <w:spacing w:after="0" w:line="259" w:lineRule="auto"/>
      <w:ind w:left="0" w:right="1193" w:firstLine="0"/>
      <w:jc w:val="center"/>
    </w:pPr>
    <w:r>
      <w:t xml:space="preserve">Skraćenice </w:t>
    </w:r>
  </w:p>
  <w:p w:rsidR="006E79D1" w:rsidRDefault="006E79D1">
    <w:pPr>
      <w:spacing w:after="0" w:line="259" w:lineRule="auto"/>
      <w:ind w:left="0" w:right="1144" w:firstLine="0"/>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67" w:firstLine="0"/>
      <w:jc w:val="center"/>
    </w:pPr>
    <w:r>
      <w:t xml:space="preserve">Bosna i Hercegovina </w:t>
    </w:r>
  </w:p>
  <w:p w:rsidR="006E79D1" w:rsidRDefault="006E79D1">
    <w:pPr>
      <w:spacing w:after="0" w:line="259" w:lineRule="auto"/>
      <w:ind w:left="0" w:right="169" w:firstLine="0"/>
      <w:jc w:val="center"/>
    </w:pPr>
    <w:r>
      <w:t xml:space="preserve">Strateški okvir za reformu javne uprave </w:t>
    </w:r>
  </w:p>
  <w:p w:rsidR="006E79D1" w:rsidRDefault="006E79D1">
    <w:pPr>
      <w:spacing w:after="0" w:line="259" w:lineRule="auto"/>
      <w:ind w:left="0" w:right="116" w:firstLine="0"/>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0" w:right="167" w:firstLine="0"/>
      <w:jc w:val="center"/>
    </w:pPr>
    <w:r>
      <w:t xml:space="preserve">Bosna i Hercegovina </w:t>
    </w:r>
  </w:p>
  <w:p w:rsidR="006E79D1" w:rsidRDefault="006E79D1">
    <w:pPr>
      <w:spacing w:after="0" w:line="259" w:lineRule="auto"/>
      <w:ind w:left="0" w:right="169" w:firstLine="0"/>
      <w:jc w:val="center"/>
    </w:pPr>
    <w:r>
      <w:t xml:space="preserve">Strateški okvir za reformu javne uprave </w:t>
    </w:r>
  </w:p>
  <w:p w:rsidR="006E79D1" w:rsidRDefault="006E79D1">
    <w:pPr>
      <w:spacing w:after="0" w:line="259" w:lineRule="auto"/>
      <w:ind w:left="0" w:right="116" w:firstLine="0"/>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D1" w:rsidRDefault="006E79D1">
    <w:pPr>
      <w:spacing w:after="0" w:line="259" w:lineRule="auto"/>
      <w:ind w:left="3041" w:firstLine="0"/>
      <w:jc w:val="left"/>
    </w:pPr>
    <w:r>
      <w:t xml:space="preserve">Bosna i Hercegovina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13AFA"/>
    <w:multiLevelType w:val="hybridMultilevel"/>
    <w:tmpl w:val="ACBE6DE0"/>
    <w:lvl w:ilvl="0" w:tplc="B87611B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D84C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C8838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1CCC1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BA955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2C4A6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505CD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6C2F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0012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DF1DBB"/>
    <w:multiLevelType w:val="hybridMultilevel"/>
    <w:tmpl w:val="4AFC250E"/>
    <w:lvl w:ilvl="0" w:tplc="E382A16C">
      <w:start w:val="1"/>
      <w:numFmt w:val="upperLetter"/>
      <w:lvlText w:val="%1."/>
      <w:lvlJc w:val="left"/>
      <w:pPr>
        <w:ind w:left="814" w:hanging="360"/>
      </w:pPr>
      <w:rPr>
        <w:rFonts w:hint="default"/>
      </w:rPr>
    </w:lvl>
    <w:lvl w:ilvl="1" w:tplc="141A0019" w:tentative="1">
      <w:start w:val="1"/>
      <w:numFmt w:val="lowerLetter"/>
      <w:lvlText w:val="%2."/>
      <w:lvlJc w:val="left"/>
      <w:pPr>
        <w:ind w:left="1534" w:hanging="360"/>
      </w:pPr>
    </w:lvl>
    <w:lvl w:ilvl="2" w:tplc="141A001B" w:tentative="1">
      <w:start w:val="1"/>
      <w:numFmt w:val="lowerRoman"/>
      <w:lvlText w:val="%3."/>
      <w:lvlJc w:val="right"/>
      <w:pPr>
        <w:ind w:left="2254" w:hanging="180"/>
      </w:pPr>
    </w:lvl>
    <w:lvl w:ilvl="3" w:tplc="141A000F" w:tentative="1">
      <w:start w:val="1"/>
      <w:numFmt w:val="decimal"/>
      <w:lvlText w:val="%4."/>
      <w:lvlJc w:val="left"/>
      <w:pPr>
        <w:ind w:left="2974" w:hanging="360"/>
      </w:pPr>
    </w:lvl>
    <w:lvl w:ilvl="4" w:tplc="141A0019" w:tentative="1">
      <w:start w:val="1"/>
      <w:numFmt w:val="lowerLetter"/>
      <w:lvlText w:val="%5."/>
      <w:lvlJc w:val="left"/>
      <w:pPr>
        <w:ind w:left="3694" w:hanging="360"/>
      </w:pPr>
    </w:lvl>
    <w:lvl w:ilvl="5" w:tplc="141A001B" w:tentative="1">
      <w:start w:val="1"/>
      <w:numFmt w:val="lowerRoman"/>
      <w:lvlText w:val="%6."/>
      <w:lvlJc w:val="right"/>
      <w:pPr>
        <w:ind w:left="4414" w:hanging="180"/>
      </w:pPr>
    </w:lvl>
    <w:lvl w:ilvl="6" w:tplc="141A000F" w:tentative="1">
      <w:start w:val="1"/>
      <w:numFmt w:val="decimal"/>
      <w:lvlText w:val="%7."/>
      <w:lvlJc w:val="left"/>
      <w:pPr>
        <w:ind w:left="5134" w:hanging="360"/>
      </w:pPr>
    </w:lvl>
    <w:lvl w:ilvl="7" w:tplc="141A0019" w:tentative="1">
      <w:start w:val="1"/>
      <w:numFmt w:val="lowerLetter"/>
      <w:lvlText w:val="%8."/>
      <w:lvlJc w:val="left"/>
      <w:pPr>
        <w:ind w:left="5854" w:hanging="360"/>
      </w:pPr>
    </w:lvl>
    <w:lvl w:ilvl="8" w:tplc="141A001B" w:tentative="1">
      <w:start w:val="1"/>
      <w:numFmt w:val="lowerRoman"/>
      <w:lvlText w:val="%9."/>
      <w:lvlJc w:val="right"/>
      <w:pPr>
        <w:ind w:left="6574" w:hanging="180"/>
      </w:pPr>
    </w:lvl>
  </w:abstractNum>
  <w:abstractNum w:abstractNumId="2" w15:restartNumberingAfterBreak="0">
    <w:nsid w:val="10E44092"/>
    <w:multiLevelType w:val="hybridMultilevel"/>
    <w:tmpl w:val="A386D6EE"/>
    <w:lvl w:ilvl="0" w:tplc="E1B68DE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C23F3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EAEC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BE5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DC94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1CD0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DE8B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5C324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4CF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0D087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40114"/>
    <w:multiLevelType w:val="hybridMultilevel"/>
    <w:tmpl w:val="1AEE7BA4"/>
    <w:lvl w:ilvl="0" w:tplc="E5A207F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54635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EC757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CC92E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A8F6B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C207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C9E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4061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7E9C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FC3B96"/>
    <w:multiLevelType w:val="hybridMultilevel"/>
    <w:tmpl w:val="2E7A7508"/>
    <w:lvl w:ilvl="0" w:tplc="3A3C8EE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DC8B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54ED1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E42C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58E3F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3C222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A0241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8C2D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1006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EB02D9"/>
    <w:multiLevelType w:val="hybridMultilevel"/>
    <w:tmpl w:val="D28E3190"/>
    <w:lvl w:ilvl="0" w:tplc="B100E7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44DC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240A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5A60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E6B8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CEB9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22884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3694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8844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D074A2"/>
    <w:multiLevelType w:val="hybridMultilevel"/>
    <w:tmpl w:val="841495B2"/>
    <w:lvl w:ilvl="0" w:tplc="752C94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722D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94A9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5EF3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781C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C67D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E4F1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CE6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BE91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23641DE"/>
    <w:multiLevelType w:val="hybridMultilevel"/>
    <w:tmpl w:val="59AED2E0"/>
    <w:lvl w:ilvl="0" w:tplc="68DC4E4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483AE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ACC8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764B2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AE83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9631F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B2343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467FA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2014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98548E5"/>
    <w:multiLevelType w:val="hybridMultilevel"/>
    <w:tmpl w:val="6EE0E8EE"/>
    <w:lvl w:ilvl="0" w:tplc="A87A030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8420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4E63F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E885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46E2E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F686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4E6D9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EC6F1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3AD4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C2375A"/>
    <w:multiLevelType w:val="hybridMultilevel"/>
    <w:tmpl w:val="6366DBA4"/>
    <w:lvl w:ilvl="0" w:tplc="BBDEBC6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3440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C027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C83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4EB4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9C4B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DC38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EA741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BAB4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DFB6423"/>
    <w:multiLevelType w:val="hybridMultilevel"/>
    <w:tmpl w:val="C8563222"/>
    <w:lvl w:ilvl="0" w:tplc="9FDE8CE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3886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A473A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B4EA9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66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90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F6DE5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C0645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542FC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15616C4"/>
    <w:multiLevelType w:val="hybridMultilevel"/>
    <w:tmpl w:val="1324B0BC"/>
    <w:lvl w:ilvl="0" w:tplc="8A44EA9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DCC23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3CE34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E0301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AC2B4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8AEE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3432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EA23B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0A736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25D0C9B"/>
    <w:multiLevelType w:val="hybridMultilevel"/>
    <w:tmpl w:val="97565F48"/>
    <w:lvl w:ilvl="0" w:tplc="E36EB14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7E5E8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8A0B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CAFB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0047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A4E4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2237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204E0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202E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88069BA"/>
    <w:multiLevelType w:val="hybridMultilevel"/>
    <w:tmpl w:val="889A1014"/>
    <w:lvl w:ilvl="0" w:tplc="375AC39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DC8C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C017D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1E970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1646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5273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7871C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66B1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BA80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98E618B"/>
    <w:multiLevelType w:val="hybridMultilevel"/>
    <w:tmpl w:val="D534E5CC"/>
    <w:lvl w:ilvl="0" w:tplc="44DE69B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ECA4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AA465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3C0DA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5015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8A84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10B96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DA71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D81A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CDF2320"/>
    <w:multiLevelType w:val="hybridMultilevel"/>
    <w:tmpl w:val="608A12E0"/>
    <w:lvl w:ilvl="0" w:tplc="7660E3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E04E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5E0C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D859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E671F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36AE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7085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D6C7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4A3A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D623CD3"/>
    <w:multiLevelType w:val="hybridMultilevel"/>
    <w:tmpl w:val="5E9ABCCE"/>
    <w:lvl w:ilvl="0" w:tplc="DE84E7DC">
      <w:start w:val="1"/>
      <w:numFmt w:val="decimal"/>
      <w:lvlText w:val="%1)"/>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A22E0C">
      <w:start w:val="1"/>
      <w:numFmt w:val="lowerLetter"/>
      <w:lvlText w:val="%2."/>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86A228">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461672">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8E7784">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2BA02">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FC7D12">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64C726">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EEB4D4">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2D25027"/>
    <w:multiLevelType w:val="hybridMultilevel"/>
    <w:tmpl w:val="45DC6E44"/>
    <w:lvl w:ilvl="0" w:tplc="ACFA730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8A24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BE369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5061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646B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CD3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283E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C0C62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747DE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9AC2900"/>
    <w:multiLevelType w:val="hybridMultilevel"/>
    <w:tmpl w:val="5858B7E8"/>
    <w:lvl w:ilvl="0" w:tplc="C9C0605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B0CC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9499A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68EE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26EBF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8E9F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0C17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9E6B3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46CCD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03F75CC"/>
    <w:multiLevelType w:val="hybridMultilevel"/>
    <w:tmpl w:val="CD583F36"/>
    <w:lvl w:ilvl="0" w:tplc="7B9A38B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B87BC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B476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E6AB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B04B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24687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C618D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90EB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58A07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2F331C8"/>
    <w:multiLevelType w:val="hybridMultilevel"/>
    <w:tmpl w:val="026AF0C6"/>
    <w:lvl w:ilvl="0" w:tplc="90DA96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6E5EE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E2BA2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38515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0C984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4E2E1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B27B4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888B6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52E01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CC91111"/>
    <w:multiLevelType w:val="hybridMultilevel"/>
    <w:tmpl w:val="DF58B556"/>
    <w:lvl w:ilvl="0" w:tplc="51907BB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FA1B4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44AFE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8A9A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6895D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8AF0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84F38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E8BF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C49D4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9"/>
  </w:num>
  <w:num w:numId="3">
    <w:abstractNumId w:val="18"/>
  </w:num>
  <w:num w:numId="4">
    <w:abstractNumId w:val="14"/>
  </w:num>
  <w:num w:numId="5">
    <w:abstractNumId w:val="9"/>
  </w:num>
  <w:num w:numId="6">
    <w:abstractNumId w:val="22"/>
  </w:num>
  <w:num w:numId="7">
    <w:abstractNumId w:val="12"/>
  </w:num>
  <w:num w:numId="8">
    <w:abstractNumId w:val="6"/>
  </w:num>
  <w:num w:numId="9">
    <w:abstractNumId w:val="17"/>
  </w:num>
  <w:num w:numId="10">
    <w:abstractNumId w:val="16"/>
  </w:num>
  <w:num w:numId="11">
    <w:abstractNumId w:val="15"/>
  </w:num>
  <w:num w:numId="12">
    <w:abstractNumId w:val="2"/>
  </w:num>
  <w:num w:numId="13">
    <w:abstractNumId w:val="20"/>
  </w:num>
  <w:num w:numId="14">
    <w:abstractNumId w:val="13"/>
  </w:num>
  <w:num w:numId="15">
    <w:abstractNumId w:val="7"/>
  </w:num>
  <w:num w:numId="16">
    <w:abstractNumId w:val="21"/>
  </w:num>
  <w:num w:numId="17">
    <w:abstractNumId w:val="11"/>
  </w:num>
  <w:num w:numId="18">
    <w:abstractNumId w:val="5"/>
  </w:num>
  <w:num w:numId="19">
    <w:abstractNumId w:val="8"/>
  </w:num>
  <w:num w:numId="20">
    <w:abstractNumId w:val="0"/>
  </w:num>
  <w:num w:numId="21">
    <w:abstractNumId w:val="10"/>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26B"/>
    <w:rsid w:val="000139E4"/>
    <w:rsid w:val="000144D2"/>
    <w:rsid w:val="000220BE"/>
    <w:rsid w:val="00023F0E"/>
    <w:rsid w:val="00033B1A"/>
    <w:rsid w:val="00042B23"/>
    <w:rsid w:val="00043C61"/>
    <w:rsid w:val="00043F5F"/>
    <w:rsid w:val="00045A16"/>
    <w:rsid w:val="00061491"/>
    <w:rsid w:val="00073675"/>
    <w:rsid w:val="00077156"/>
    <w:rsid w:val="00083415"/>
    <w:rsid w:val="00086AF1"/>
    <w:rsid w:val="0009609E"/>
    <w:rsid w:val="000976CE"/>
    <w:rsid w:val="000A5ADB"/>
    <w:rsid w:val="000A6FF7"/>
    <w:rsid w:val="000B3903"/>
    <w:rsid w:val="000D32F9"/>
    <w:rsid w:val="000D77FA"/>
    <w:rsid w:val="000E13BC"/>
    <w:rsid w:val="000E4E3F"/>
    <w:rsid w:val="000F20AD"/>
    <w:rsid w:val="000F3E70"/>
    <w:rsid w:val="000F7F0E"/>
    <w:rsid w:val="0010512C"/>
    <w:rsid w:val="00125E55"/>
    <w:rsid w:val="00135351"/>
    <w:rsid w:val="00145543"/>
    <w:rsid w:val="00146433"/>
    <w:rsid w:val="0015428E"/>
    <w:rsid w:val="00157B7C"/>
    <w:rsid w:val="00163535"/>
    <w:rsid w:val="001750D5"/>
    <w:rsid w:val="001770DB"/>
    <w:rsid w:val="00183DC9"/>
    <w:rsid w:val="00194181"/>
    <w:rsid w:val="001A6331"/>
    <w:rsid w:val="001C20BC"/>
    <w:rsid w:val="001C4263"/>
    <w:rsid w:val="001D38F8"/>
    <w:rsid w:val="001D3FCE"/>
    <w:rsid w:val="001D55D5"/>
    <w:rsid w:val="001E0A2F"/>
    <w:rsid w:val="001F42B7"/>
    <w:rsid w:val="001F7CC9"/>
    <w:rsid w:val="002118E7"/>
    <w:rsid w:val="00216A6E"/>
    <w:rsid w:val="0022465D"/>
    <w:rsid w:val="00225418"/>
    <w:rsid w:val="00236A40"/>
    <w:rsid w:val="00237B69"/>
    <w:rsid w:val="002430B3"/>
    <w:rsid w:val="00265D00"/>
    <w:rsid w:val="002A4CB7"/>
    <w:rsid w:val="002A5A84"/>
    <w:rsid w:val="002B23FD"/>
    <w:rsid w:val="002B3B72"/>
    <w:rsid w:val="003053B1"/>
    <w:rsid w:val="00311DFF"/>
    <w:rsid w:val="00315D8D"/>
    <w:rsid w:val="00324083"/>
    <w:rsid w:val="00325B29"/>
    <w:rsid w:val="00325CEE"/>
    <w:rsid w:val="00326931"/>
    <w:rsid w:val="003374A7"/>
    <w:rsid w:val="00341427"/>
    <w:rsid w:val="00360375"/>
    <w:rsid w:val="00367965"/>
    <w:rsid w:val="003814F3"/>
    <w:rsid w:val="00396314"/>
    <w:rsid w:val="003D3821"/>
    <w:rsid w:val="003E0E38"/>
    <w:rsid w:val="003E3322"/>
    <w:rsid w:val="003F48C2"/>
    <w:rsid w:val="00402317"/>
    <w:rsid w:val="00404CAE"/>
    <w:rsid w:val="00404FEC"/>
    <w:rsid w:val="00414570"/>
    <w:rsid w:val="0042722F"/>
    <w:rsid w:val="00427FBE"/>
    <w:rsid w:val="0043412C"/>
    <w:rsid w:val="00443F21"/>
    <w:rsid w:val="00444619"/>
    <w:rsid w:val="00464195"/>
    <w:rsid w:val="00476226"/>
    <w:rsid w:val="00491791"/>
    <w:rsid w:val="004A55D9"/>
    <w:rsid w:val="004B0E7B"/>
    <w:rsid w:val="004B3C90"/>
    <w:rsid w:val="004C0E2C"/>
    <w:rsid w:val="004C7ECD"/>
    <w:rsid w:val="004D3BBB"/>
    <w:rsid w:val="004E3BD1"/>
    <w:rsid w:val="004F1425"/>
    <w:rsid w:val="004F3063"/>
    <w:rsid w:val="0051315D"/>
    <w:rsid w:val="00516119"/>
    <w:rsid w:val="005163D7"/>
    <w:rsid w:val="00521FF2"/>
    <w:rsid w:val="00524B88"/>
    <w:rsid w:val="00534688"/>
    <w:rsid w:val="0053634B"/>
    <w:rsid w:val="0053747B"/>
    <w:rsid w:val="005A3070"/>
    <w:rsid w:val="005C0254"/>
    <w:rsid w:val="005C17E6"/>
    <w:rsid w:val="005D3231"/>
    <w:rsid w:val="005E1149"/>
    <w:rsid w:val="005E2796"/>
    <w:rsid w:val="005E62BA"/>
    <w:rsid w:val="005E6945"/>
    <w:rsid w:val="005F0229"/>
    <w:rsid w:val="006135E1"/>
    <w:rsid w:val="00614111"/>
    <w:rsid w:val="00632D10"/>
    <w:rsid w:val="00633C98"/>
    <w:rsid w:val="00647E3F"/>
    <w:rsid w:val="00652385"/>
    <w:rsid w:val="0065738A"/>
    <w:rsid w:val="0066387C"/>
    <w:rsid w:val="00685323"/>
    <w:rsid w:val="006900BD"/>
    <w:rsid w:val="0069523C"/>
    <w:rsid w:val="006A19EB"/>
    <w:rsid w:val="006B5304"/>
    <w:rsid w:val="006C40CC"/>
    <w:rsid w:val="006D0665"/>
    <w:rsid w:val="006D076E"/>
    <w:rsid w:val="006D5364"/>
    <w:rsid w:val="006E006E"/>
    <w:rsid w:val="006E510F"/>
    <w:rsid w:val="006E5152"/>
    <w:rsid w:val="006E79D1"/>
    <w:rsid w:val="006F2DF5"/>
    <w:rsid w:val="00704470"/>
    <w:rsid w:val="00715C9B"/>
    <w:rsid w:val="0072322E"/>
    <w:rsid w:val="007325B4"/>
    <w:rsid w:val="0074255B"/>
    <w:rsid w:val="00756E4A"/>
    <w:rsid w:val="0077530D"/>
    <w:rsid w:val="00787591"/>
    <w:rsid w:val="00790B5A"/>
    <w:rsid w:val="00792D28"/>
    <w:rsid w:val="00796DDD"/>
    <w:rsid w:val="007A429F"/>
    <w:rsid w:val="007A669B"/>
    <w:rsid w:val="007C0428"/>
    <w:rsid w:val="007C10C8"/>
    <w:rsid w:val="007C3A22"/>
    <w:rsid w:val="007D1CD4"/>
    <w:rsid w:val="007E5848"/>
    <w:rsid w:val="007E72C2"/>
    <w:rsid w:val="007F0CE0"/>
    <w:rsid w:val="007F516B"/>
    <w:rsid w:val="00844F04"/>
    <w:rsid w:val="008504D0"/>
    <w:rsid w:val="00855113"/>
    <w:rsid w:val="00861283"/>
    <w:rsid w:val="00862B2F"/>
    <w:rsid w:val="00864E1C"/>
    <w:rsid w:val="00877E81"/>
    <w:rsid w:val="008834F9"/>
    <w:rsid w:val="008A5311"/>
    <w:rsid w:val="008A7256"/>
    <w:rsid w:val="008B71DC"/>
    <w:rsid w:val="008D08A6"/>
    <w:rsid w:val="008D0D04"/>
    <w:rsid w:val="008D113F"/>
    <w:rsid w:val="008D1C58"/>
    <w:rsid w:val="008D3822"/>
    <w:rsid w:val="008D40D3"/>
    <w:rsid w:val="008D426B"/>
    <w:rsid w:val="008D5ED1"/>
    <w:rsid w:val="008F008D"/>
    <w:rsid w:val="008F1B91"/>
    <w:rsid w:val="008F264F"/>
    <w:rsid w:val="0090673C"/>
    <w:rsid w:val="00924F3B"/>
    <w:rsid w:val="00933CDD"/>
    <w:rsid w:val="00943FDC"/>
    <w:rsid w:val="0095070D"/>
    <w:rsid w:val="00964241"/>
    <w:rsid w:val="00972691"/>
    <w:rsid w:val="00991D02"/>
    <w:rsid w:val="009A4B4F"/>
    <w:rsid w:val="009C2D48"/>
    <w:rsid w:val="009C4783"/>
    <w:rsid w:val="009D6D18"/>
    <w:rsid w:val="00A0496E"/>
    <w:rsid w:val="00A15ED2"/>
    <w:rsid w:val="00A20711"/>
    <w:rsid w:val="00A20C7F"/>
    <w:rsid w:val="00A305C3"/>
    <w:rsid w:val="00A31196"/>
    <w:rsid w:val="00A317B0"/>
    <w:rsid w:val="00A43E1E"/>
    <w:rsid w:val="00A43FF8"/>
    <w:rsid w:val="00A55B41"/>
    <w:rsid w:val="00A6497A"/>
    <w:rsid w:val="00A93C67"/>
    <w:rsid w:val="00A94E8F"/>
    <w:rsid w:val="00A97C8F"/>
    <w:rsid w:val="00AB318D"/>
    <w:rsid w:val="00AB569B"/>
    <w:rsid w:val="00AC036D"/>
    <w:rsid w:val="00AC5BB6"/>
    <w:rsid w:val="00AD3107"/>
    <w:rsid w:val="00AD7F92"/>
    <w:rsid w:val="00AE2375"/>
    <w:rsid w:val="00AE7B59"/>
    <w:rsid w:val="00AF0C31"/>
    <w:rsid w:val="00AF49BB"/>
    <w:rsid w:val="00B03876"/>
    <w:rsid w:val="00B045B9"/>
    <w:rsid w:val="00B07076"/>
    <w:rsid w:val="00B2261C"/>
    <w:rsid w:val="00B234A4"/>
    <w:rsid w:val="00B2415F"/>
    <w:rsid w:val="00B3144D"/>
    <w:rsid w:val="00B31C0C"/>
    <w:rsid w:val="00B34570"/>
    <w:rsid w:val="00B433B0"/>
    <w:rsid w:val="00B46887"/>
    <w:rsid w:val="00B52520"/>
    <w:rsid w:val="00B576D7"/>
    <w:rsid w:val="00B61B44"/>
    <w:rsid w:val="00B66771"/>
    <w:rsid w:val="00B76C52"/>
    <w:rsid w:val="00B9365D"/>
    <w:rsid w:val="00BA516C"/>
    <w:rsid w:val="00BB4B2E"/>
    <w:rsid w:val="00BC258B"/>
    <w:rsid w:val="00BC72D6"/>
    <w:rsid w:val="00BD30F3"/>
    <w:rsid w:val="00C02735"/>
    <w:rsid w:val="00C05F0F"/>
    <w:rsid w:val="00C25F36"/>
    <w:rsid w:val="00C34F9B"/>
    <w:rsid w:val="00C40BE8"/>
    <w:rsid w:val="00C65AD4"/>
    <w:rsid w:val="00C92B74"/>
    <w:rsid w:val="00CA18AC"/>
    <w:rsid w:val="00CA4D56"/>
    <w:rsid w:val="00CB0E72"/>
    <w:rsid w:val="00CC4F31"/>
    <w:rsid w:val="00CC6A12"/>
    <w:rsid w:val="00CD25C1"/>
    <w:rsid w:val="00CD454F"/>
    <w:rsid w:val="00CD4562"/>
    <w:rsid w:val="00CD5496"/>
    <w:rsid w:val="00CF7E81"/>
    <w:rsid w:val="00D02A0C"/>
    <w:rsid w:val="00D030A0"/>
    <w:rsid w:val="00D05B06"/>
    <w:rsid w:val="00D14D5C"/>
    <w:rsid w:val="00D1624C"/>
    <w:rsid w:val="00D52F76"/>
    <w:rsid w:val="00D53319"/>
    <w:rsid w:val="00D61478"/>
    <w:rsid w:val="00D634DB"/>
    <w:rsid w:val="00D6496E"/>
    <w:rsid w:val="00D65E52"/>
    <w:rsid w:val="00D72990"/>
    <w:rsid w:val="00D73ADF"/>
    <w:rsid w:val="00D73F23"/>
    <w:rsid w:val="00D92625"/>
    <w:rsid w:val="00D97201"/>
    <w:rsid w:val="00DA00F8"/>
    <w:rsid w:val="00DB0458"/>
    <w:rsid w:val="00DC150C"/>
    <w:rsid w:val="00DC3069"/>
    <w:rsid w:val="00DC62C3"/>
    <w:rsid w:val="00DC73C6"/>
    <w:rsid w:val="00DD17B6"/>
    <w:rsid w:val="00DD2982"/>
    <w:rsid w:val="00DD4523"/>
    <w:rsid w:val="00DE3AB7"/>
    <w:rsid w:val="00DE4BF5"/>
    <w:rsid w:val="00DF358E"/>
    <w:rsid w:val="00DF431E"/>
    <w:rsid w:val="00E01A6A"/>
    <w:rsid w:val="00E12208"/>
    <w:rsid w:val="00E14032"/>
    <w:rsid w:val="00E1484B"/>
    <w:rsid w:val="00E17723"/>
    <w:rsid w:val="00E35998"/>
    <w:rsid w:val="00E37759"/>
    <w:rsid w:val="00E42DBE"/>
    <w:rsid w:val="00E47396"/>
    <w:rsid w:val="00E900C5"/>
    <w:rsid w:val="00E92344"/>
    <w:rsid w:val="00E95D0A"/>
    <w:rsid w:val="00EA1F24"/>
    <w:rsid w:val="00EA7E68"/>
    <w:rsid w:val="00EB453A"/>
    <w:rsid w:val="00EC10EC"/>
    <w:rsid w:val="00EE5777"/>
    <w:rsid w:val="00EF5ED6"/>
    <w:rsid w:val="00F00D60"/>
    <w:rsid w:val="00F0639C"/>
    <w:rsid w:val="00F12E83"/>
    <w:rsid w:val="00F12F8A"/>
    <w:rsid w:val="00F1644A"/>
    <w:rsid w:val="00F23A12"/>
    <w:rsid w:val="00F24ED0"/>
    <w:rsid w:val="00F26421"/>
    <w:rsid w:val="00F46BB2"/>
    <w:rsid w:val="00F50970"/>
    <w:rsid w:val="00F57115"/>
    <w:rsid w:val="00F6437D"/>
    <w:rsid w:val="00F85B3E"/>
    <w:rsid w:val="00F93973"/>
    <w:rsid w:val="00FA1D03"/>
    <w:rsid w:val="00FD2E77"/>
    <w:rsid w:val="00FD363C"/>
    <w:rsid w:val="00FE7048"/>
    <w:rsid w:val="00FF0F0A"/>
    <w:rsid w:val="00FF1003"/>
    <w:rsid w:val="00FF2BD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DC05E5-08CE-4482-8CB9-5E849ABD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8F"/>
    <w:pPr>
      <w:spacing w:after="109" w:line="249" w:lineRule="auto"/>
      <w:ind w:left="1422" w:hanging="10"/>
      <w:jc w:val="both"/>
    </w:pPr>
    <w:rPr>
      <w:rFonts w:ascii="Calibri" w:eastAsia="Calibri" w:hAnsi="Calibri" w:cs="Calibri"/>
      <w:color w:val="000000"/>
    </w:rPr>
  </w:style>
  <w:style w:type="paragraph" w:styleId="Heading1">
    <w:name w:val="heading 1"/>
    <w:next w:val="Normal"/>
    <w:link w:val="Heading1Char"/>
    <w:uiPriority w:val="9"/>
    <w:unhideWhenUsed/>
    <w:qFormat/>
    <w:rsid w:val="00A94E8F"/>
    <w:pPr>
      <w:keepNext/>
      <w:keepLines/>
      <w:spacing w:after="294"/>
      <w:ind w:left="1201" w:hanging="10"/>
      <w:outlineLvl w:val="0"/>
    </w:pPr>
    <w:rPr>
      <w:rFonts w:ascii="Cambria" w:eastAsia="Cambria" w:hAnsi="Cambria" w:cs="Cambria"/>
      <w:b/>
      <w:color w:val="009E9A"/>
      <w:sz w:val="28"/>
    </w:rPr>
  </w:style>
  <w:style w:type="paragraph" w:styleId="Heading2">
    <w:name w:val="heading 2"/>
    <w:next w:val="Normal"/>
    <w:link w:val="Heading2Char"/>
    <w:uiPriority w:val="9"/>
    <w:unhideWhenUsed/>
    <w:qFormat/>
    <w:rsid w:val="00A94E8F"/>
    <w:pPr>
      <w:keepNext/>
      <w:keepLines/>
      <w:spacing w:after="208" w:line="250" w:lineRule="auto"/>
      <w:ind w:left="10" w:hanging="10"/>
      <w:jc w:val="both"/>
      <w:outlineLvl w:val="1"/>
    </w:pPr>
    <w:rPr>
      <w:rFonts w:ascii="Calibri" w:eastAsia="Calibri" w:hAnsi="Calibri" w:cs="Calibri"/>
      <w:b/>
      <w:color w:val="009E9A"/>
      <w:sz w:val="24"/>
    </w:rPr>
  </w:style>
  <w:style w:type="paragraph" w:styleId="Heading3">
    <w:name w:val="heading 3"/>
    <w:next w:val="Normal"/>
    <w:link w:val="Heading3Char"/>
    <w:uiPriority w:val="9"/>
    <w:unhideWhenUsed/>
    <w:qFormat/>
    <w:rsid w:val="00A94E8F"/>
    <w:pPr>
      <w:keepNext/>
      <w:keepLines/>
      <w:spacing w:after="4" w:line="249" w:lineRule="auto"/>
      <w:ind w:left="10" w:right="171" w:hanging="10"/>
      <w:jc w:val="center"/>
      <w:outlineLvl w:val="2"/>
    </w:pPr>
    <w:rPr>
      <w:rFonts w:ascii="Calibri" w:eastAsia="Calibri" w:hAnsi="Calibri" w:cs="Calibri"/>
      <w:b/>
      <w:color w:val="000000"/>
    </w:rPr>
  </w:style>
  <w:style w:type="paragraph" w:styleId="Heading4">
    <w:name w:val="heading 4"/>
    <w:next w:val="Normal"/>
    <w:link w:val="Heading4Char"/>
    <w:uiPriority w:val="9"/>
    <w:unhideWhenUsed/>
    <w:qFormat/>
    <w:rsid w:val="00A94E8F"/>
    <w:pPr>
      <w:keepNext/>
      <w:keepLines/>
      <w:spacing w:after="138"/>
      <w:ind w:left="10" w:hanging="10"/>
      <w:outlineLvl w:val="3"/>
    </w:pPr>
    <w:rPr>
      <w:rFonts w:ascii="Calibri" w:eastAsia="Calibri" w:hAnsi="Calibri" w:cs="Calibri"/>
      <w:b/>
      <w: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A94E8F"/>
    <w:rPr>
      <w:rFonts w:ascii="Calibri" w:eastAsia="Calibri" w:hAnsi="Calibri" w:cs="Calibri"/>
      <w:b/>
      <w:color w:val="000000"/>
      <w:sz w:val="22"/>
    </w:rPr>
  </w:style>
  <w:style w:type="paragraph" w:customStyle="1" w:styleId="footnotedescription">
    <w:name w:val="footnote description"/>
    <w:next w:val="Normal"/>
    <w:link w:val="footnotedescriptionChar"/>
    <w:hidden/>
    <w:rsid w:val="00A94E8F"/>
    <w:pPr>
      <w:spacing w:after="0"/>
    </w:pPr>
    <w:rPr>
      <w:rFonts w:ascii="Calibri" w:eastAsia="Calibri" w:hAnsi="Calibri" w:cs="Calibri"/>
      <w:color w:val="000000"/>
      <w:sz w:val="18"/>
    </w:rPr>
  </w:style>
  <w:style w:type="character" w:customStyle="1" w:styleId="footnotedescriptionChar">
    <w:name w:val="footnote description Char"/>
    <w:link w:val="footnotedescription"/>
    <w:rsid w:val="00A94E8F"/>
    <w:rPr>
      <w:rFonts w:ascii="Calibri" w:eastAsia="Calibri" w:hAnsi="Calibri" w:cs="Calibri"/>
      <w:color w:val="000000"/>
      <w:sz w:val="18"/>
    </w:rPr>
  </w:style>
  <w:style w:type="character" w:customStyle="1" w:styleId="Heading4Char">
    <w:name w:val="Heading 4 Char"/>
    <w:link w:val="Heading4"/>
    <w:rsid w:val="00A94E8F"/>
    <w:rPr>
      <w:rFonts w:ascii="Calibri" w:eastAsia="Calibri" w:hAnsi="Calibri" w:cs="Calibri"/>
      <w:b/>
      <w:i/>
      <w:color w:val="000000"/>
      <w:sz w:val="22"/>
      <w:u w:val="single" w:color="000000"/>
    </w:rPr>
  </w:style>
  <w:style w:type="character" w:customStyle="1" w:styleId="Heading1Char">
    <w:name w:val="Heading 1 Char"/>
    <w:link w:val="Heading1"/>
    <w:rsid w:val="00A94E8F"/>
    <w:rPr>
      <w:rFonts w:ascii="Cambria" w:eastAsia="Cambria" w:hAnsi="Cambria" w:cs="Cambria"/>
      <w:b/>
      <w:color w:val="009E9A"/>
      <w:sz w:val="28"/>
    </w:rPr>
  </w:style>
  <w:style w:type="character" w:customStyle="1" w:styleId="Heading2Char">
    <w:name w:val="Heading 2 Char"/>
    <w:link w:val="Heading2"/>
    <w:rsid w:val="00A94E8F"/>
    <w:rPr>
      <w:rFonts w:ascii="Calibri" w:eastAsia="Calibri" w:hAnsi="Calibri" w:cs="Calibri"/>
      <w:b/>
      <w:color w:val="009E9A"/>
      <w:sz w:val="24"/>
    </w:rPr>
  </w:style>
  <w:style w:type="paragraph" w:styleId="TOC1">
    <w:name w:val="toc 1"/>
    <w:hidden/>
    <w:uiPriority w:val="39"/>
    <w:rsid w:val="00A94E8F"/>
    <w:pPr>
      <w:spacing w:after="137"/>
      <w:ind w:left="1216" w:right="15" w:hanging="10"/>
    </w:pPr>
    <w:rPr>
      <w:rFonts w:ascii="Calibri" w:eastAsia="Calibri" w:hAnsi="Calibri" w:cs="Calibri"/>
      <w:b/>
      <w:color w:val="009E9A"/>
    </w:rPr>
  </w:style>
  <w:style w:type="paragraph" w:styleId="TOC2">
    <w:name w:val="toc 2"/>
    <w:hidden/>
    <w:uiPriority w:val="39"/>
    <w:rsid w:val="00A94E8F"/>
    <w:pPr>
      <w:spacing w:after="148" w:line="249" w:lineRule="auto"/>
      <w:ind w:left="1437" w:right="69" w:hanging="10"/>
      <w:jc w:val="both"/>
    </w:pPr>
    <w:rPr>
      <w:rFonts w:ascii="Calibri" w:eastAsia="Calibri" w:hAnsi="Calibri" w:cs="Calibri"/>
      <w:color w:val="000000"/>
    </w:rPr>
  </w:style>
  <w:style w:type="character" w:customStyle="1" w:styleId="footnotemark">
    <w:name w:val="footnote mark"/>
    <w:hidden/>
    <w:rsid w:val="00A94E8F"/>
    <w:rPr>
      <w:rFonts w:ascii="Calibri" w:eastAsia="Calibri" w:hAnsi="Calibri" w:cs="Calibri"/>
      <w:color w:val="000000"/>
      <w:sz w:val="18"/>
      <w:vertAlign w:val="superscript"/>
    </w:rPr>
  </w:style>
  <w:style w:type="table" w:customStyle="1" w:styleId="TableGrid">
    <w:name w:val="TableGrid"/>
    <w:rsid w:val="00A94E8F"/>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92D28"/>
    <w:rPr>
      <w:color w:val="0563C1" w:themeColor="hyperlink"/>
      <w:u w:val="single"/>
    </w:rPr>
  </w:style>
  <w:style w:type="paragraph" w:styleId="BalloonText">
    <w:name w:val="Balloon Text"/>
    <w:basedOn w:val="Normal"/>
    <w:link w:val="BalloonTextChar"/>
    <w:uiPriority w:val="99"/>
    <w:semiHidden/>
    <w:unhideWhenUsed/>
    <w:rsid w:val="00491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791"/>
    <w:rPr>
      <w:rFonts w:ascii="Tahoma" w:eastAsia="Calibri" w:hAnsi="Tahoma" w:cs="Tahoma"/>
      <w:color w:val="000000"/>
      <w:sz w:val="16"/>
      <w:szCs w:val="16"/>
    </w:rPr>
  </w:style>
  <w:style w:type="character" w:customStyle="1" w:styleId="apple-converted-space">
    <w:name w:val="apple-converted-space"/>
    <w:basedOn w:val="DefaultParagraphFont"/>
    <w:rsid w:val="005E6945"/>
  </w:style>
  <w:style w:type="numbering" w:styleId="111111">
    <w:name w:val="Outline List 2"/>
    <w:basedOn w:val="NoList"/>
    <w:uiPriority w:val="99"/>
    <w:semiHidden/>
    <w:unhideWhenUsed/>
    <w:rsid w:val="005E6945"/>
    <w:pPr>
      <w:numPr>
        <w:numId w:val="22"/>
      </w:numPr>
    </w:pPr>
  </w:style>
  <w:style w:type="character" w:styleId="Emphasis">
    <w:name w:val="Emphasis"/>
    <w:basedOn w:val="DefaultParagraphFont"/>
    <w:uiPriority w:val="20"/>
    <w:qFormat/>
    <w:rsid w:val="005E6945"/>
    <w:rPr>
      <w:i/>
      <w:iCs/>
    </w:rPr>
  </w:style>
  <w:style w:type="character" w:styleId="FollowedHyperlink">
    <w:name w:val="FollowedHyperlink"/>
    <w:basedOn w:val="DefaultParagraphFont"/>
    <w:uiPriority w:val="99"/>
    <w:semiHidden/>
    <w:unhideWhenUsed/>
    <w:rsid w:val="005E6945"/>
    <w:rPr>
      <w:color w:val="954F72" w:themeColor="followedHyperlink"/>
      <w:u w:val="single"/>
    </w:rPr>
  </w:style>
  <w:style w:type="paragraph" w:styleId="ListParagraph">
    <w:name w:val="List Paragraph"/>
    <w:basedOn w:val="Normal"/>
    <w:uiPriority w:val="34"/>
    <w:qFormat/>
    <w:rsid w:val="005E6945"/>
    <w:pPr>
      <w:ind w:left="720"/>
      <w:contextualSpacing/>
    </w:pPr>
  </w:style>
  <w:style w:type="paragraph" w:styleId="CommentText">
    <w:name w:val="annotation text"/>
    <w:basedOn w:val="Normal"/>
    <w:link w:val="CommentTextChar"/>
    <w:uiPriority w:val="99"/>
    <w:semiHidden/>
    <w:unhideWhenUsed/>
    <w:rsid w:val="00633C98"/>
    <w:pPr>
      <w:spacing w:line="240" w:lineRule="auto"/>
    </w:pPr>
    <w:rPr>
      <w:sz w:val="20"/>
      <w:szCs w:val="20"/>
    </w:rPr>
  </w:style>
  <w:style w:type="character" w:customStyle="1" w:styleId="CommentTextChar">
    <w:name w:val="Comment Text Char"/>
    <w:basedOn w:val="DefaultParagraphFont"/>
    <w:link w:val="CommentText"/>
    <w:uiPriority w:val="99"/>
    <w:semiHidden/>
    <w:rsid w:val="00633C98"/>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633C98"/>
    <w:rPr>
      <w:sz w:val="16"/>
      <w:szCs w:val="16"/>
    </w:rPr>
  </w:style>
  <w:style w:type="paragraph" w:styleId="CommentSubject">
    <w:name w:val="annotation subject"/>
    <w:basedOn w:val="CommentText"/>
    <w:next w:val="CommentText"/>
    <w:link w:val="CommentSubjectChar"/>
    <w:uiPriority w:val="99"/>
    <w:semiHidden/>
    <w:unhideWhenUsed/>
    <w:rsid w:val="00083415"/>
    <w:rPr>
      <w:b/>
      <w:bCs/>
    </w:rPr>
  </w:style>
  <w:style w:type="character" w:customStyle="1" w:styleId="CommentSubjectChar">
    <w:name w:val="Comment Subject Char"/>
    <w:basedOn w:val="CommentTextChar"/>
    <w:link w:val="CommentSubject"/>
    <w:uiPriority w:val="99"/>
    <w:semiHidden/>
    <w:rsid w:val="00083415"/>
    <w:rPr>
      <w:rFonts w:ascii="Calibri" w:eastAsia="Calibri" w:hAnsi="Calibri" w:cs="Calibri"/>
      <w:b/>
      <w:bCs/>
      <w:color w:val="000000"/>
      <w:sz w:val="20"/>
      <w:szCs w:val="20"/>
    </w:rPr>
  </w:style>
  <w:style w:type="paragraph" w:styleId="Revision">
    <w:name w:val="Revision"/>
    <w:hidden/>
    <w:uiPriority w:val="99"/>
    <w:semiHidden/>
    <w:rsid w:val="00083415"/>
    <w:pPr>
      <w:spacing w:after="0" w:line="240" w:lineRule="auto"/>
    </w:pPr>
    <w:rPr>
      <w:rFonts w:ascii="Calibri" w:eastAsia="Calibri" w:hAnsi="Calibri" w:cs="Calibri"/>
      <w:color w:val="000000"/>
    </w:rPr>
  </w:style>
  <w:style w:type="paragraph" w:styleId="FootnoteText">
    <w:name w:val="footnote text"/>
    <w:basedOn w:val="Normal"/>
    <w:link w:val="FootnoteTextChar"/>
    <w:uiPriority w:val="99"/>
    <w:semiHidden/>
    <w:unhideWhenUsed/>
    <w:rsid w:val="006A19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19EB"/>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6A19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79.jpeg"/><Relationship Id="rId21" Type="http://schemas.openxmlformats.org/officeDocument/2006/relationships/image" Target="media/image2.jpeg"/><Relationship Id="rId42" Type="http://schemas.openxmlformats.org/officeDocument/2006/relationships/header" Target="header9.xml"/><Relationship Id="rId47" Type="http://schemas.openxmlformats.org/officeDocument/2006/relationships/image" Target="media/image22.jpe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5.png"/><Relationship Id="rId133" Type="http://schemas.openxmlformats.org/officeDocument/2006/relationships/image" Target="media/image95.png"/><Relationship Id="rId138" Type="http://schemas.openxmlformats.org/officeDocument/2006/relationships/image" Target="media/image100.png"/><Relationship Id="rId154" Type="http://schemas.openxmlformats.org/officeDocument/2006/relationships/footer" Target="footer18.xml"/><Relationship Id="rId159" Type="http://schemas.openxmlformats.org/officeDocument/2006/relationships/footer" Target="footer20.xml"/><Relationship Id="rId16" Type="http://schemas.openxmlformats.org/officeDocument/2006/relationships/header" Target="header5.xml"/><Relationship Id="rId107" Type="http://schemas.openxmlformats.org/officeDocument/2006/relationships/footer" Target="footer14.xm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footer" Target="footer10.xml"/><Relationship Id="rId79" Type="http://schemas.openxmlformats.org/officeDocument/2006/relationships/image" Target="media/image48.jpeg"/><Relationship Id="rId102" Type="http://schemas.openxmlformats.org/officeDocument/2006/relationships/image" Target="media/image71.png"/><Relationship Id="rId123" Type="http://schemas.openxmlformats.org/officeDocument/2006/relationships/image" Target="media/image85.jpeg"/><Relationship Id="rId128" Type="http://schemas.openxmlformats.org/officeDocument/2006/relationships/image" Target="media/image90.png"/><Relationship Id="rId144" Type="http://schemas.openxmlformats.org/officeDocument/2006/relationships/image" Target="media/image106.jpeg"/><Relationship Id="rId149" Type="http://schemas.openxmlformats.org/officeDocument/2006/relationships/header" Target="header16.xml"/><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160" Type="http://schemas.openxmlformats.org/officeDocument/2006/relationships/header" Target="header21.xml"/><Relationship Id="rId22" Type="http://schemas.openxmlformats.org/officeDocument/2006/relationships/image" Target="media/image3.jpeg"/><Relationship Id="rId27" Type="http://schemas.openxmlformats.org/officeDocument/2006/relationships/image" Target="media/image8.png"/><Relationship Id="rId43" Type="http://schemas.openxmlformats.org/officeDocument/2006/relationships/footer" Target="footer9.xml"/><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76.png"/><Relationship Id="rId118" Type="http://schemas.openxmlformats.org/officeDocument/2006/relationships/image" Target="media/image80.jpeg"/><Relationship Id="rId134" Type="http://schemas.openxmlformats.org/officeDocument/2006/relationships/image" Target="media/image96.png"/><Relationship Id="rId139" Type="http://schemas.openxmlformats.org/officeDocument/2006/relationships/image" Target="media/image101.png"/><Relationship Id="rId80" Type="http://schemas.openxmlformats.org/officeDocument/2006/relationships/image" Target="media/image49.jpeg"/><Relationship Id="rId85" Type="http://schemas.openxmlformats.org/officeDocument/2006/relationships/image" Target="media/image54.png"/><Relationship Id="rId150" Type="http://schemas.openxmlformats.org/officeDocument/2006/relationships/header" Target="header17.xml"/><Relationship Id="rId155" Type="http://schemas.openxmlformats.org/officeDocument/2006/relationships/image" Target="media/image111.jpe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header" Target="header7.xml"/><Relationship Id="rId59" Type="http://schemas.openxmlformats.org/officeDocument/2006/relationships/image" Target="media/image34.png"/><Relationship Id="rId103" Type="http://schemas.openxmlformats.org/officeDocument/2006/relationships/image" Target="media/image72.png"/><Relationship Id="rId108" Type="http://schemas.openxmlformats.org/officeDocument/2006/relationships/header" Target="header15.xml"/><Relationship Id="rId124" Type="http://schemas.openxmlformats.org/officeDocument/2006/relationships/image" Target="media/image86.jpeg"/><Relationship Id="rId129" Type="http://schemas.openxmlformats.org/officeDocument/2006/relationships/image" Target="media/image91.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footer" Target="footer11.xml"/><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image" Target="media/image102.png"/><Relationship Id="rId145" Type="http://schemas.openxmlformats.org/officeDocument/2006/relationships/image" Target="media/image107.jpeg"/><Relationship Id="rId16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footer" Target="footer13.xml"/><Relationship Id="rId114" Type="http://schemas.openxmlformats.org/officeDocument/2006/relationships/hyperlink" Target="http://www.uino.gov.ba/" TargetMode="External"/><Relationship Id="rId119" Type="http://schemas.openxmlformats.org/officeDocument/2006/relationships/image" Target="media/image81.jpeg"/><Relationship Id="rId127" Type="http://schemas.openxmlformats.org/officeDocument/2006/relationships/image" Target="media/image89.png"/><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eader" Target="header11.xml"/><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4.jpeg"/><Relationship Id="rId130" Type="http://schemas.openxmlformats.org/officeDocument/2006/relationships/image" Target="media/image92.png"/><Relationship Id="rId135" Type="http://schemas.openxmlformats.org/officeDocument/2006/relationships/image" Target="media/image97.png"/><Relationship Id="rId143" Type="http://schemas.openxmlformats.org/officeDocument/2006/relationships/image" Target="media/image105.jpeg"/><Relationship Id="rId148" Type="http://schemas.openxmlformats.org/officeDocument/2006/relationships/image" Target="media/image110.jpeg"/><Relationship Id="rId151" Type="http://schemas.openxmlformats.org/officeDocument/2006/relationships/footer" Target="footer16.xml"/><Relationship Id="rId156"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8.xml"/><Relationship Id="rId109" Type="http://schemas.openxmlformats.org/officeDocument/2006/relationships/footer" Target="footer15.xml"/><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12.xml"/><Relationship Id="rId97" Type="http://schemas.openxmlformats.org/officeDocument/2006/relationships/image" Target="media/image66.png"/><Relationship Id="rId104" Type="http://schemas.openxmlformats.org/officeDocument/2006/relationships/header" Target="header13.xml"/><Relationship Id="rId120" Type="http://schemas.openxmlformats.org/officeDocument/2006/relationships/image" Target="media/image82.jpeg"/><Relationship Id="rId125" Type="http://schemas.openxmlformats.org/officeDocument/2006/relationships/image" Target="media/image87.png"/><Relationship Id="rId141" Type="http://schemas.openxmlformats.org/officeDocument/2006/relationships/image" Target="media/image103.jpeg"/><Relationship Id="rId146"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1.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footer" Target="footer7.xml"/><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image" Target="media/image56.png"/><Relationship Id="rId110" Type="http://schemas.openxmlformats.org/officeDocument/2006/relationships/image" Target="media/image73.jpeg"/><Relationship Id="rId115" Type="http://schemas.openxmlformats.org/officeDocument/2006/relationships/image" Target="media/image77.jpe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header" Target="header20.xml"/><Relationship Id="rId61" Type="http://schemas.openxmlformats.org/officeDocument/2006/relationships/image" Target="media/image36.png"/><Relationship Id="rId82" Type="http://schemas.openxmlformats.org/officeDocument/2006/relationships/image" Target="media/image51.jpeg"/><Relationship Id="rId152" Type="http://schemas.openxmlformats.org/officeDocument/2006/relationships/footer" Target="footer17.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1.png"/><Relationship Id="rId77" Type="http://schemas.openxmlformats.org/officeDocument/2006/relationships/footer" Target="footer12.xml"/><Relationship Id="rId100" Type="http://schemas.openxmlformats.org/officeDocument/2006/relationships/image" Target="media/image69.png"/><Relationship Id="rId105" Type="http://schemas.openxmlformats.org/officeDocument/2006/relationships/header" Target="header14.xml"/><Relationship Id="rId126" Type="http://schemas.openxmlformats.org/officeDocument/2006/relationships/image" Target="media/image88.png"/><Relationship Id="rId147" Type="http://schemas.openxmlformats.org/officeDocument/2006/relationships/image" Target="media/image109.jpe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header" Target="header10.xml"/><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3.jpeg"/><Relationship Id="rId142" Type="http://schemas.openxmlformats.org/officeDocument/2006/relationships/image" Target="media/image104.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1.jpeg"/><Relationship Id="rId67" Type="http://schemas.openxmlformats.org/officeDocument/2006/relationships/image" Target="media/image42.jpeg"/><Relationship Id="rId116" Type="http://schemas.openxmlformats.org/officeDocument/2006/relationships/image" Target="media/image78.jpeg"/><Relationship Id="rId137" Type="http://schemas.openxmlformats.org/officeDocument/2006/relationships/image" Target="media/image99.png"/><Relationship Id="rId158" Type="http://schemas.openxmlformats.org/officeDocument/2006/relationships/footer" Target="footer19.xml"/><Relationship Id="rId20" Type="http://schemas.openxmlformats.org/officeDocument/2006/relationships/footer" Target="footer6.xml"/><Relationship Id="rId41" Type="http://schemas.openxmlformats.org/officeDocument/2006/relationships/footer" Target="footer8.xml"/><Relationship Id="rId62" Type="http://schemas.openxmlformats.org/officeDocument/2006/relationships/image" Target="media/image37.png"/><Relationship Id="rId83" Type="http://schemas.openxmlformats.org/officeDocument/2006/relationships/image" Target="media/image52.jpeg"/><Relationship Id="rId88" Type="http://schemas.openxmlformats.org/officeDocument/2006/relationships/image" Target="media/image57.png"/><Relationship Id="rId111" Type="http://schemas.openxmlformats.org/officeDocument/2006/relationships/image" Target="media/image74.jpeg"/><Relationship Id="rId132" Type="http://schemas.openxmlformats.org/officeDocument/2006/relationships/image" Target="media/image94.png"/><Relationship Id="rId153" Type="http://schemas.openxmlformats.org/officeDocument/2006/relationships/header" Target="header18.xm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enlargement/pdf/key_documents/2014/20141008-bosnia-and-herzegovina-progress-report_en.pdf" TargetMode="External"/><Relationship Id="rId117"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21" Type="http://schemas.openxmlformats.org/officeDocument/2006/relationships/hyperlink" Target="http://www.vijeceministara.gov.ba/saopstenja/sjednice/saopstenja_sa_sjednica/default.aspx?id=18668&amp;langTag=en-US." TargetMode="External"/><Relationship Id="rId42" Type="http://schemas.openxmlformats.org/officeDocument/2006/relationships/hyperlink" Target="http://www.sigmaweb.org/publications/Principles-Public-Administration-Nov2014.pdf" TargetMode="External"/><Relationship Id="rId47" Type="http://schemas.openxmlformats.org/officeDocument/2006/relationships/hyperlink" Target="file:///C:\Users\User\Downloads\:" TargetMode="External"/><Relationship Id="rId63" Type="http://schemas.openxmlformats.org/officeDocument/2006/relationships/hyperlink" Target="http://www.opengovpartnership.org/country/bosnia-and-herzegovina" TargetMode="External"/><Relationship Id="rId68" Type="http://schemas.openxmlformats.org/officeDocument/2006/relationships/hyperlink" Target="http://www.ombudsmen.gov.ba/documents/obmudsmen_doc2013041705145389eng.pdf" TargetMode="External"/><Relationship Id="rId84"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89"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12"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3"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8" Type="http://schemas.openxmlformats.org/officeDocument/2006/relationships/hyperlink" Target="http://parco.gov.ba/?id=68" TargetMode="External"/><Relationship Id="rId154" Type="http://schemas.openxmlformats.org/officeDocument/2006/relationships/hyperlink" Target="http://www.uino.gov.ba/en/IT_sektor/ePDV.html" TargetMode="External"/><Relationship Id="rId159" Type="http://schemas.openxmlformats.org/officeDocument/2006/relationships/hyperlink" Target="http://rap.mvteo.gov.ba/egfVwOdlukaJedinice.aspx" TargetMode="External"/><Relationship Id="rId175" Type="http://schemas.openxmlformats.org/officeDocument/2006/relationships/hyperlink" Target="http://www.bdcentral.net/index.php/ba/vani-akti/budet-brko-distrikta-bih" TargetMode="External"/><Relationship Id="rId170" Type="http://schemas.openxmlformats.org/officeDocument/2006/relationships/hyperlink" Target="http://www.bdcentral.net/index.php/ba/vani-akti/budet-brko-distrikta-bih" TargetMode="External"/><Relationship Id="rId191" Type="http://schemas.openxmlformats.org/officeDocument/2006/relationships/hyperlink" Target="http://www.javnenabavke.ba/" TargetMode="External"/><Relationship Id="rId16" Type="http://schemas.openxmlformats.org/officeDocument/2006/relationships/hyperlink" Target="http://www.predsjednistvobih.ba/zaklj/sjed/default.aspx?id=65336&amp;langTag=bs-BA" TargetMode="External"/><Relationship Id="rId107"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1" Type="http://schemas.openxmlformats.org/officeDocument/2006/relationships/hyperlink" Target="http://www.sigmaweb.org/publications/Principles-Public-Administration-Nov2014.pdf" TargetMode="External"/><Relationship Id="rId32" Type="http://schemas.openxmlformats.org/officeDocument/2006/relationships/hyperlink" Target="http://vijeceministara.gov.ba/saopstenja/sjednice/zakljucci_sa_sjednica/default.aspx?id=18325&amp;langTag=en-US." TargetMode="External"/><Relationship Id="rId37" Type="http://schemas.openxmlformats.org/officeDocument/2006/relationships/hyperlink" Target="http://www.slglasnik.org/" TargetMode="External"/><Relationship Id="rId53" Type="http://schemas.openxmlformats.org/officeDocument/2006/relationships/hyperlink" Target="http://www.msb.gov.ba/docs/strategija1.pdf" TargetMode="External"/><Relationship Id="rId58" Type="http://schemas.openxmlformats.org/officeDocument/2006/relationships/hyperlink" Target="http://www.sigmaweb.org/publications/Principles-Public-Administration-Nov2014.pdf" TargetMode="External"/><Relationship Id="rId74" Type="http://schemas.openxmlformats.org/officeDocument/2006/relationships/hyperlink" Target="http://www.sigmaweb.org/publications/Principles-Public-Administration-Nov2014.pdf" TargetMode="External"/><Relationship Id="rId79"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2"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3"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8"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44" Type="http://schemas.openxmlformats.org/officeDocument/2006/relationships/hyperlink" Target="http://elibrary.worldbank.org/doi/pdf/10.1596/1813-9450-3390" TargetMode="External"/><Relationship Id="rId149" Type="http://schemas.openxmlformats.org/officeDocument/2006/relationships/hyperlink" Target="http://data.un.org/" TargetMode="External"/><Relationship Id="rId5" Type="http://schemas.openxmlformats.org/officeDocument/2006/relationships/hyperlink" Target="http://www.sigmaweb.org/publications/principles-public-administration-november-2014.htm" TargetMode="External"/><Relationship Id="rId90"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95"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60" Type="http://schemas.openxmlformats.org/officeDocument/2006/relationships/hyperlink" Target="http://www.esrpska.com/" TargetMode="External"/><Relationship Id="rId165" Type="http://schemas.openxmlformats.org/officeDocument/2006/relationships/hyperlink" Target="http://www.mft.gov.ba/bos/images/stories/budzet/2013/DOB_2014_2016.pdf" TargetMode="External"/><Relationship Id="rId181" Type="http://schemas.openxmlformats.org/officeDocument/2006/relationships/hyperlink" Target="http://www.mft.gov.ba/bos/images/stories/budzet/2013/DOB_2014_2016.pdf" TargetMode="External"/><Relationship Id="rId186" Type="http://schemas.openxmlformats.org/officeDocument/2006/relationships/hyperlink" Target="http://javnenabavke.ba/index.php?id=12&amp;jezik=bs" TargetMode="External"/><Relationship Id="rId22" Type="http://schemas.openxmlformats.org/officeDocument/2006/relationships/hyperlink" Target="http://www.vijeceministara.gov.ba/saopstenja/sjednice/saopstenja_sa_sjednica/default.aspx?id=18668&amp;langTag=en-US." TargetMode="External"/><Relationship Id="rId27" Type="http://schemas.openxmlformats.org/officeDocument/2006/relationships/hyperlink" Target="http://ec.europa.eu/enlargement/pdf/key_documents/2014/20141008-bosnia-and-herzegovina-progress-report_en.pdf" TargetMode="External"/><Relationship Id="rId43" Type="http://schemas.openxmlformats.org/officeDocument/2006/relationships/hyperlink" Target="http://www.sigmaweb.org/publications/Principles-Public-Administration-Nov2014.pdf" TargetMode="External"/><Relationship Id="rId48" Type="http://schemas.openxmlformats.org/officeDocument/2006/relationships/hyperlink" Target="http://www.bhas.ba/" TargetMode="External"/><Relationship Id="rId64" Type="http://schemas.openxmlformats.org/officeDocument/2006/relationships/hyperlink" Target="http://www.opengovpartnership.org/country/bosnia-and-herzegovina" TargetMode="External"/><Relationship Id="rId69" Type="http://schemas.openxmlformats.org/officeDocument/2006/relationships/hyperlink" Target="http://www.ombudsmen.gov.ba/documents/obmudsmen_doc2013041705145389eng.pdf" TargetMode="External"/><Relationship Id="rId113"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18"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4"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9" Type="http://schemas.openxmlformats.org/officeDocument/2006/relationships/hyperlink" Target="http://parco.gov.ba/?id=2842" TargetMode="External"/><Relationship Id="rId80"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85"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50" Type="http://schemas.openxmlformats.org/officeDocument/2006/relationships/hyperlink" Target="http://data.un.org/" TargetMode="External"/><Relationship Id="rId155" Type="http://schemas.openxmlformats.org/officeDocument/2006/relationships/hyperlink" Target="http://www.uino.gov.ba/en/IT_sektor/ePDV.html" TargetMode="External"/><Relationship Id="rId171" Type="http://schemas.openxmlformats.org/officeDocument/2006/relationships/hyperlink" Target="http://www.bdcentral.net/index.php/ba/vani-akti/budet-brko-distrikta-bih" TargetMode="External"/><Relationship Id="rId176" Type="http://schemas.openxmlformats.org/officeDocument/2006/relationships/hyperlink" Target="http://www.bdcentral.net/index.php/ba/vani-akti/budet-brko-distrikta-bih" TargetMode="External"/><Relationship Id="rId192" Type="http://schemas.openxmlformats.org/officeDocument/2006/relationships/hyperlink" Target="http://www.javnenabavke.ba/" TargetMode="External"/><Relationship Id="rId12" Type="http://schemas.openxmlformats.org/officeDocument/2006/relationships/hyperlink" Target="http://www.sigmaweb.org/publications/Principles-Public-Administration-Nov2014.pdf" TargetMode="External"/><Relationship Id="rId17" Type="http://schemas.openxmlformats.org/officeDocument/2006/relationships/hyperlink" Target="http://parco.gov.ba/eng/?page=385" TargetMode="External"/><Relationship Id="rId33" Type="http://schemas.openxmlformats.org/officeDocument/2006/relationships/hyperlink" Target="http://vijeceministara.gov.ba/saopstenja/sjednice/zakljucci_sa_sjednica/default.aspx?id=18325&amp;langTag=en-US." TargetMode="External"/><Relationship Id="rId38" Type="http://schemas.openxmlformats.org/officeDocument/2006/relationships/hyperlink" Target="http://www.slglasnik.org/" TargetMode="External"/><Relationship Id="rId59" Type="http://schemas.openxmlformats.org/officeDocument/2006/relationships/hyperlink" Target="http://www.sigmaweb.org/publications/Principles-Public-Administration-Nov2014.pdf" TargetMode="External"/><Relationship Id="rId103"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8"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4"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9"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54" Type="http://schemas.openxmlformats.org/officeDocument/2006/relationships/hyperlink" Target="http://www.cprc.ba/en/clanak.php?id=45" TargetMode="External"/><Relationship Id="rId70" Type="http://schemas.openxmlformats.org/officeDocument/2006/relationships/hyperlink" Target="http://www.iddeea.gov.ba/index.php?option=com_content&amp;view=article&amp;id=670:iddeea&amp;catid=34:cat" TargetMode="External"/><Relationship Id="rId75" Type="http://schemas.openxmlformats.org/officeDocument/2006/relationships/hyperlink" Target="http://www.sigmaweb.org/publications/Principles-Public-Administration-Nov2014.pdf" TargetMode="External"/><Relationship Id="rId91"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96"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40" Type="http://schemas.openxmlformats.org/officeDocument/2006/relationships/hyperlink" Target="http://parco.gov.ba/?id=2842" TargetMode="External"/><Relationship Id="rId145" Type="http://schemas.openxmlformats.org/officeDocument/2006/relationships/hyperlink" Target="http://elibrary.worldbank.org/doi/pdf/10.1596/1813-9450-3390" TargetMode="External"/><Relationship Id="rId161" Type="http://schemas.openxmlformats.org/officeDocument/2006/relationships/hyperlink" Target="http://www.esrpska.com/" TargetMode="External"/><Relationship Id="rId166" Type="http://schemas.openxmlformats.org/officeDocument/2006/relationships/hyperlink" Target="http://www.mft.gov.ba/bos/images/stories/budzet/2013/DOB_2014_2016.pdf" TargetMode="External"/><Relationship Id="rId182" Type="http://schemas.openxmlformats.org/officeDocument/2006/relationships/hyperlink" Target="http://www.mft.gov.ba/bos/images/stories/budzet/2013/DOB_2014_2016.pdf" TargetMode="External"/><Relationship Id="rId187" Type="http://schemas.openxmlformats.org/officeDocument/2006/relationships/hyperlink" Target="https://www.ejn.gov.ba/" TargetMode="External"/><Relationship Id="rId1" Type="http://schemas.openxmlformats.org/officeDocument/2006/relationships/hyperlink" Target="http://www.sigmaweb.org/publications/principles-public-administration-november-2014.htm" TargetMode="External"/><Relationship Id="rId6" Type="http://schemas.openxmlformats.org/officeDocument/2006/relationships/hyperlink" Target="http://www.sigmaweb.org/publications/principles-public-administration-november-2014.htm" TargetMode="External"/><Relationship Id="rId23" Type="http://schemas.openxmlformats.org/officeDocument/2006/relationships/hyperlink" Target="http://www.vijeceministara.gov.ba/saopstenja/sjednice/saopstenja_sa_sjednica/default.aspx?id=18668&amp;langTag=en-US." TargetMode="External"/><Relationship Id="rId28" Type="http://schemas.openxmlformats.org/officeDocument/2006/relationships/hyperlink" Target="http://www.dep.gov.ba/" TargetMode="External"/><Relationship Id="rId49" Type="http://schemas.openxmlformats.org/officeDocument/2006/relationships/hyperlink" Target="http://www.sigmaweb.org/publications/Principles-Public-Administration-Nov2014.pdf" TargetMode="External"/><Relationship Id="rId114"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19"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44" Type="http://schemas.openxmlformats.org/officeDocument/2006/relationships/hyperlink" Target="http://www.sigmaweb.org/publications/Principles-Public-Administration-Nov2014.pdf" TargetMode="External"/><Relationship Id="rId60" Type="http://schemas.openxmlformats.org/officeDocument/2006/relationships/hyperlink" Target="http://www.opengovpartnership.org/country/bosnia-and-herzegovina" TargetMode="External"/><Relationship Id="rId65" Type="http://schemas.openxmlformats.org/officeDocument/2006/relationships/hyperlink" Target="http://www.sigmaweb.org/publications/Principles-Public-Administration-Nov2014.pdf" TargetMode="External"/><Relationship Id="rId81"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86"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0"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5"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51" Type="http://schemas.openxmlformats.org/officeDocument/2006/relationships/hyperlink" Target="http://data.un.org/" TargetMode="External"/><Relationship Id="rId156" Type="http://schemas.openxmlformats.org/officeDocument/2006/relationships/hyperlink" Target="http://www.uino.gov.ba/en/IT_sektor/Asycuda.html" TargetMode="External"/><Relationship Id="rId177" Type="http://schemas.openxmlformats.org/officeDocument/2006/relationships/hyperlink" Target="http://www.bdcentral.net/index.php/ba/vani-akti/budet-brko-distrikta-bih" TargetMode="External"/><Relationship Id="rId172" Type="http://schemas.openxmlformats.org/officeDocument/2006/relationships/hyperlink" Target="http://www.bdcentral.net/index.php/ba/vani-akti/budet-brko-distrikta-bih" TargetMode="External"/><Relationship Id="rId13" Type="http://schemas.openxmlformats.org/officeDocument/2006/relationships/hyperlink" Target="http://www.predsjednistvobih.ba/zaklj/sjed/default.aspx?id=65336&amp;langTag=bs-BA" TargetMode="External"/><Relationship Id="rId18" Type="http://schemas.openxmlformats.org/officeDocument/2006/relationships/hyperlink" Target="http://parco.gov.ba/eng/?page=385" TargetMode="External"/><Relationship Id="rId39" Type="http://schemas.openxmlformats.org/officeDocument/2006/relationships/hyperlink" Target="file:///C:\Users\User\Downloads\(" TargetMode="External"/><Relationship Id="rId109"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34" Type="http://schemas.openxmlformats.org/officeDocument/2006/relationships/hyperlink" Target="http://www.sluzbenilist.ba/" TargetMode="External"/><Relationship Id="rId50" Type="http://schemas.openxmlformats.org/officeDocument/2006/relationships/hyperlink" Target="http://www.sigmaweb.org/publications/Principles-Public-Administration-Nov2014.pdf" TargetMode="External"/><Relationship Id="rId55" Type="http://schemas.openxmlformats.org/officeDocument/2006/relationships/hyperlink" Target="https://www.transparency.org/cpi2014" TargetMode="External"/><Relationship Id="rId76" Type="http://schemas.openxmlformats.org/officeDocument/2006/relationships/hyperlink" Target="http://www.sigmaweb.org/publications/Principles-Public-Administration-Nov2014.pdf" TargetMode="External"/><Relationship Id="rId97"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4"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0"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5"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41" Type="http://schemas.openxmlformats.org/officeDocument/2006/relationships/hyperlink" Target="http://elibrary.worldbank.org/doi/pdf/10.1596/1813-9450-3390" TargetMode="External"/><Relationship Id="rId146" Type="http://schemas.openxmlformats.org/officeDocument/2006/relationships/hyperlink" Target="http://elibrary.worldbank.org/doi/pdf/10.1596/1813-9450-3390" TargetMode="External"/><Relationship Id="rId167" Type="http://schemas.openxmlformats.org/officeDocument/2006/relationships/hyperlink" Target="http://www.mft.gov.ba/bos/images/stories/budzet/2013/DOB_2014_2016.pdf" TargetMode="External"/><Relationship Id="rId188" Type="http://schemas.openxmlformats.org/officeDocument/2006/relationships/hyperlink" Target="https://www.ejn.gov.ba/" TargetMode="External"/><Relationship Id="rId7" Type="http://schemas.openxmlformats.org/officeDocument/2006/relationships/hyperlink" Target="http://www.sigmaweb.org/publications/principles-public-administration-november-2014.htm" TargetMode="External"/><Relationship Id="rId71" Type="http://schemas.openxmlformats.org/officeDocument/2006/relationships/hyperlink" Target="http://www.iddeea.gov.ba/index.php?option=com_content&amp;view=article&amp;id=670:iddeea&amp;catid=34:cat-news&amp;Itemid=172&amp;lang=bs." TargetMode="External"/><Relationship Id="rId92"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62" Type="http://schemas.openxmlformats.org/officeDocument/2006/relationships/hyperlink" Target="http://www.mup.vladars.net/lat/index.php?vijest=sms&amp;vrsta=status_dokumenta" TargetMode="External"/><Relationship Id="rId183" Type="http://schemas.openxmlformats.org/officeDocument/2006/relationships/hyperlink" Target="http://javnenabavke.ba/index.php?id=03vij&amp;vij=25&amp;jezik=bs." TargetMode="External"/><Relationship Id="rId2" Type="http://schemas.openxmlformats.org/officeDocument/2006/relationships/hyperlink" Target="http://www.sigmaweb.org/publications/principles-public-administration-november-2014.htm" TargetMode="External"/><Relationship Id="rId29" Type="http://schemas.openxmlformats.org/officeDocument/2006/relationships/hyperlink" Target="http://www.dep.gov.ba/" TargetMode="External"/><Relationship Id="rId24" Type="http://schemas.openxmlformats.org/officeDocument/2006/relationships/hyperlink" Target="http://www.vijeceministara.gov.ba/saopstenja/sjednice/saopstenja_sa_sjednica/default.aspx?id=18668&amp;langTag=en-US." TargetMode="External"/><Relationship Id="rId40" Type="http://schemas.openxmlformats.org/officeDocument/2006/relationships/hyperlink" Target="http://skupstinabd.ba/ba/index.html" TargetMode="External"/><Relationship Id="rId45" Type="http://schemas.openxmlformats.org/officeDocument/2006/relationships/hyperlink" Target="http://www.sigmaweb.org/publications/Principles-Public-Administration-Nov2014.pdf" TargetMode="External"/><Relationship Id="rId66" Type="http://schemas.openxmlformats.org/officeDocument/2006/relationships/hyperlink" Target="http://www.sigmaweb.org/publications/Principles-Public-Administration-Nov2014.pdf" TargetMode="External"/><Relationship Id="rId87"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10"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15"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1"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6"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57" Type="http://schemas.openxmlformats.org/officeDocument/2006/relationships/hyperlink" Target="http://www.uino.gov.ba/en/IT_sektor/Asycuda.html" TargetMode="External"/><Relationship Id="rId178" Type="http://schemas.openxmlformats.org/officeDocument/2006/relationships/hyperlink" Target="http://www.oecd.org/gov/budgeting/best-practices-budget-transparency.htm" TargetMode="External"/><Relationship Id="rId61" Type="http://schemas.openxmlformats.org/officeDocument/2006/relationships/hyperlink" Target="http://www.opengovpartnership.org/country/bosnia-and-herzegovina" TargetMode="External"/><Relationship Id="rId82"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52" Type="http://schemas.openxmlformats.org/officeDocument/2006/relationships/hyperlink" Target="http://www.iddeea.gov.ba/index.php?option=com_content&amp;view=article&amp;id=92&amp;Itemid=90&amp;lang=en" TargetMode="External"/><Relationship Id="rId173" Type="http://schemas.openxmlformats.org/officeDocument/2006/relationships/hyperlink" Target="http://www.bdcentral.net/index.php/ba/vani-akti/budet-brko-distrikta-bih" TargetMode="External"/><Relationship Id="rId19" Type="http://schemas.openxmlformats.org/officeDocument/2006/relationships/hyperlink" Target="http://www.vijeceministara.gov.ba/saopstenja/sjednice/saopstenja_sa_sjednica/default.aspx?id=18668&amp;langTag=en-US." TargetMode="External"/><Relationship Id="rId14" Type="http://schemas.openxmlformats.org/officeDocument/2006/relationships/hyperlink" Target="http://www.predsjednistvobih.ba/zaklj/sjed/default.aspx?id=65336&amp;langTag=bs-BA" TargetMode="External"/><Relationship Id="rId30" Type="http://schemas.openxmlformats.org/officeDocument/2006/relationships/hyperlink" Target="http://www.dep.gov.ba/" TargetMode="External"/><Relationship Id="rId35" Type="http://schemas.openxmlformats.org/officeDocument/2006/relationships/hyperlink" Target="http://www.sluzbenilist.ba/" TargetMode="External"/><Relationship Id="rId56" Type="http://schemas.openxmlformats.org/officeDocument/2006/relationships/hyperlink" Target="https://www.transparency.org/cpi2014" TargetMode="External"/><Relationship Id="rId77"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0"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5"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6"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47" Type="http://schemas.openxmlformats.org/officeDocument/2006/relationships/hyperlink" Target="http://parco.gov.ba/eng/?page=26&amp;vijest=7594" TargetMode="External"/><Relationship Id="rId168" Type="http://schemas.openxmlformats.org/officeDocument/2006/relationships/hyperlink" Target="http://www.bdcentral.net/index.php/ba/vani-akti/budet-brko-distrikta-bih" TargetMode="External"/><Relationship Id="rId8" Type="http://schemas.openxmlformats.org/officeDocument/2006/relationships/hyperlink" Target="http://www.sigmaweb.org/publications/principles-public-administration-november-2014.htm" TargetMode="External"/><Relationship Id="rId51" Type="http://schemas.openxmlformats.org/officeDocument/2006/relationships/hyperlink" Target="http://www.bhas.ba/saopstenja/2014/BPL_2014M10_001_01_bos.pdf" TargetMode="External"/><Relationship Id="rId72" Type="http://schemas.openxmlformats.org/officeDocument/2006/relationships/hyperlink" Target="http://www.iddeea.gov.ba/index.php?option=com_content&amp;view=article&amp;id=670:iddeea&amp;catid=34:cat-news&amp;Itemid=172&amp;lang=bs." TargetMode="External"/><Relationship Id="rId93"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98"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1"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42" Type="http://schemas.openxmlformats.org/officeDocument/2006/relationships/hyperlink" Target="http://elibrary.worldbank.org/doi/pdf/10.1596/1813-9450-3390" TargetMode="External"/><Relationship Id="rId163" Type="http://schemas.openxmlformats.org/officeDocument/2006/relationships/hyperlink" Target="http://www.mup.vladars.net/lat/index.php?vijest=sms&amp;vrsta=status_dokumenta" TargetMode="External"/><Relationship Id="rId184" Type="http://schemas.openxmlformats.org/officeDocument/2006/relationships/hyperlink" Target="http://javnenabavke.ba/index.php?id=03vij&amp;vij=25&amp;jezik=bs." TargetMode="External"/><Relationship Id="rId189" Type="http://schemas.openxmlformats.org/officeDocument/2006/relationships/hyperlink" Target="http://javnenabavke.ba/index.php?id=12&amp;jezik=bs." TargetMode="External"/><Relationship Id="rId3" Type="http://schemas.openxmlformats.org/officeDocument/2006/relationships/hyperlink" Target="http://www.sigmaweb.org/publications/principles-public-administration-november-2014.htm" TargetMode="External"/><Relationship Id="rId25" Type="http://schemas.openxmlformats.org/officeDocument/2006/relationships/hyperlink" Target="http://www.vijeceministara.gov.ba/saopstenja/sjednice/saopstenja_sa_sjednica/default.aspx?id=18668&amp;langTag=en-US." TargetMode="External"/><Relationship Id="rId46" Type="http://schemas.openxmlformats.org/officeDocument/2006/relationships/hyperlink" Target="http://www.sigmaweb.org/publications/Principles-Public-Administration-Nov2014.pdf" TargetMode="External"/><Relationship Id="rId67" Type="http://schemas.openxmlformats.org/officeDocument/2006/relationships/hyperlink" Target="http://www.sigmaweb.org/publications/Principles-Public-Administration-Nov2014.pdf" TargetMode="External"/><Relationship Id="rId116"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7" Type="http://schemas.openxmlformats.org/officeDocument/2006/relationships/hyperlink" Target="http://parco.gov.ba/?id=68" TargetMode="External"/><Relationship Id="rId158" Type="http://schemas.openxmlformats.org/officeDocument/2006/relationships/hyperlink" Target="http://rap.mvteo.gov.ba/egfVwOdlukaJedinice.aspx" TargetMode="External"/><Relationship Id="rId20" Type="http://schemas.openxmlformats.org/officeDocument/2006/relationships/hyperlink" Target="http://www.vijeceministara.gov.ba/saopstenja/sjednice/saopstenja_sa_sjednica/default.aspx?id=18668&amp;langTag=en-US." TargetMode="External"/><Relationship Id="rId41" Type="http://schemas.openxmlformats.org/officeDocument/2006/relationships/hyperlink" Target="http://skupstinabd.ba/ba/index.html" TargetMode="External"/><Relationship Id="rId62" Type="http://schemas.openxmlformats.org/officeDocument/2006/relationships/hyperlink" Target="http://www.opengovpartnership.org/country/bosnia-and-herzegovina" TargetMode="External"/><Relationship Id="rId83"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88"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11"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32"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53" Type="http://schemas.openxmlformats.org/officeDocument/2006/relationships/hyperlink" Target="http://www.iddeea.gov.ba/index.php?option=com_content&amp;view=article&amp;id=92&amp;Itemid=90&amp;lang=en" TargetMode="External"/><Relationship Id="rId174" Type="http://schemas.openxmlformats.org/officeDocument/2006/relationships/hyperlink" Target="http://www.bdcentral.net/index.php/ba/vani-akti/budet-brko-distrikta-bih" TargetMode="External"/><Relationship Id="rId179" Type="http://schemas.openxmlformats.org/officeDocument/2006/relationships/hyperlink" Target="http://www.oecd.org/gov/budgeting/best-practices-budget-transparency.htm" TargetMode="External"/><Relationship Id="rId190" Type="http://schemas.openxmlformats.org/officeDocument/2006/relationships/hyperlink" Target="http://javnenabavke.ba/index.php?id=12&amp;jezik=bs." TargetMode="External"/><Relationship Id="rId15" Type="http://schemas.openxmlformats.org/officeDocument/2006/relationships/hyperlink" Target="http://www.predsjednistvobih.ba/zaklj/sjed/default.aspx?id=65336&amp;langTag=bs-BA" TargetMode="External"/><Relationship Id="rId36" Type="http://schemas.openxmlformats.org/officeDocument/2006/relationships/hyperlink" Target="http://www.slglasnik.org/" TargetMode="External"/><Relationship Id="rId57" Type="http://schemas.openxmlformats.org/officeDocument/2006/relationships/hyperlink" Target="http://www.sigmaweb.org/publications/Principles-Public-Administration-Nov2014.pdf" TargetMode="External"/><Relationship Id="rId106"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7"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 Type="http://schemas.openxmlformats.org/officeDocument/2006/relationships/hyperlink" Target="http://www.sigmaweb.org/publications/Principles-Public-Administration-Nov2014.pdf" TargetMode="External"/><Relationship Id="rId31" Type="http://schemas.openxmlformats.org/officeDocument/2006/relationships/hyperlink" Target="http://vijeceministara.gov.ba/saopstenja/sjednice/zakljucci_sa_sjednica/default.aspx?id=18325&amp;langTag=en-US." TargetMode="External"/><Relationship Id="rId52" Type="http://schemas.openxmlformats.org/officeDocument/2006/relationships/hyperlink" Target="http://www.msb.gov.ba/docs/strategija1.pdf" TargetMode="External"/><Relationship Id="rId73" Type="http://schemas.openxmlformats.org/officeDocument/2006/relationships/hyperlink" Target="http://www.iddeea.gov.ba/index.php?option=com_content&amp;view=article&amp;id=670:iddeea&amp;catid=34:cat-news&amp;Itemid=172&amp;lang=bs." TargetMode="External"/><Relationship Id="rId78"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94"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99"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1"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22"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43" Type="http://schemas.openxmlformats.org/officeDocument/2006/relationships/hyperlink" Target="http://elibrary.worldbank.org/doi/pdf/10.1596/1813-9450-3390" TargetMode="External"/><Relationship Id="rId148" Type="http://schemas.openxmlformats.org/officeDocument/2006/relationships/hyperlink" Target="http://parco.gov.ba/eng/?page=26&amp;vijest=7594" TargetMode="External"/><Relationship Id="rId164" Type="http://schemas.openxmlformats.org/officeDocument/2006/relationships/hyperlink" Target="http://www.sigmaweb.org/publications/Principles-Public-Administration-Nov2014.pdf" TargetMode="External"/><Relationship Id="rId169" Type="http://schemas.openxmlformats.org/officeDocument/2006/relationships/hyperlink" Target="http://www.bdcentral.net/index.php/ba/vani-akti/budet-brko-distrikta-bih" TargetMode="External"/><Relationship Id="rId185" Type="http://schemas.openxmlformats.org/officeDocument/2006/relationships/hyperlink" Target="http://javnenabavke.ba/index.php?id=12&amp;jezik=bs" TargetMode="External"/><Relationship Id="rId4" Type="http://schemas.openxmlformats.org/officeDocument/2006/relationships/hyperlink" Target="http://www.sigmaweb.org/publications/principles-public-administration-november-2014.htm" TargetMode="External"/><Relationship Id="rId9" Type="http://schemas.openxmlformats.org/officeDocument/2006/relationships/hyperlink" Target="http://www.sigmaweb.org/publications/principles-public-administration-november-2014.htm" TargetMode="External"/><Relationship Id="rId180" Type="http://schemas.openxmlformats.org/officeDocument/2006/relationships/hyperlink" Target="http://www.oecd.org/gov/budgeting/best-practices-budget-transparenc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F2604-8ACA-4927-9EF9-D8304F05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35808</Words>
  <Characters>204110</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DELECLUSE Nicole, GOV/SIGM</dc:creator>
  <cp:lastModifiedBy>vedranaf</cp:lastModifiedBy>
  <cp:revision>2</cp:revision>
  <dcterms:created xsi:type="dcterms:W3CDTF">2016-02-02T13:41:00Z</dcterms:created>
  <dcterms:modified xsi:type="dcterms:W3CDTF">2016-02-02T13:41:00Z</dcterms:modified>
</cp:coreProperties>
</file>